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2019中国国际林业机械展览会</w:t>
      </w:r>
    </w:p>
    <w:p>
      <w:pPr>
        <w:numPr>
          <w:ilvl w:val="0"/>
          <w:numId w:val="0"/>
        </w:num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暨中国国际智慧林业博览会</w:t>
      </w:r>
    </w:p>
    <w:p>
      <w:pPr>
        <w:numPr>
          <w:ilvl w:val="0"/>
          <w:numId w:val="0"/>
        </w:numPr>
        <w:ind w:firstLine="643" w:firstLineChars="200"/>
        <w:rPr>
          <w:rFonts w:hint="eastAsia" w:ascii="楷体-GB2312" w:hAnsi="楷体-GB2312" w:eastAsia="楷体-GB2312" w:cs="楷体-GB2312"/>
          <w:b/>
          <w:color w:val="000000"/>
          <w:sz w:val="32"/>
          <w:szCs w:val="32"/>
          <w:lang w:val="en-US" w:eastAsia="zh-CN"/>
        </w:rPr>
      </w:pPr>
      <w:r>
        <w:rPr>
          <w:rFonts w:hint="eastAsia" w:ascii="楷体-GB2312" w:hAnsi="楷体-GB2312" w:eastAsia="楷体-GB2312" w:cs="楷体-GB2312"/>
          <w:b/>
          <w:color w:val="000000"/>
          <w:sz w:val="32"/>
          <w:szCs w:val="32"/>
          <w:lang w:val="en-US" w:eastAsia="zh-CN"/>
        </w:rPr>
        <w:t>一、展会名称</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名 称：2019 中国国际林业机械展览会暨中国国际智慧林业博览会</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同期举办：2019 中国（合肥）苗木花卉交易大会</w:t>
      </w:r>
    </w:p>
    <w:p>
      <w:pPr>
        <w:numPr>
          <w:ilvl w:val="0"/>
          <w:numId w:val="0"/>
        </w:numPr>
        <w:ind w:firstLine="643" w:firstLineChars="200"/>
        <w:rPr>
          <w:rFonts w:hint="eastAsia" w:ascii="楷体-GB2312" w:hAnsi="楷体-GB2312" w:eastAsia="楷体-GB2312" w:cs="楷体-GB2312"/>
          <w:b/>
          <w:color w:val="000000"/>
          <w:sz w:val="32"/>
          <w:szCs w:val="32"/>
          <w:lang w:val="en-US" w:eastAsia="zh-CN"/>
        </w:rPr>
      </w:pPr>
      <w:r>
        <w:rPr>
          <w:rFonts w:hint="eastAsia" w:ascii="楷体-GB2312" w:hAnsi="楷体-GB2312" w:eastAsia="楷体-GB2312" w:cs="楷体-GB2312"/>
          <w:b/>
          <w:color w:val="000000"/>
          <w:sz w:val="32"/>
          <w:szCs w:val="32"/>
          <w:lang w:val="en-US" w:eastAsia="zh-CN"/>
        </w:rPr>
        <w:t>二、展会时间、地点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展会时间：2019 年 10 月 18-20 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展会地点：安徽合肥滨湖国际会展中心</w:t>
      </w:r>
    </w:p>
    <w:p>
      <w:pPr>
        <w:numPr>
          <w:ilvl w:val="0"/>
          <w:numId w:val="0"/>
        </w:numPr>
        <w:ind w:firstLine="643" w:firstLineChars="200"/>
        <w:rPr>
          <w:rFonts w:hint="eastAsia" w:ascii="楷体-GB2312" w:hAnsi="楷体-GB2312" w:eastAsia="楷体-GB2312" w:cs="楷体-GB2312"/>
          <w:b/>
          <w:color w:val="000000"/>
          <w:sz w:val="32"/>
          <w:szCs w:val="32"/>
          <w:lang w:val="en-US" w:eastAsia="zh-CN"/>
        </w:rPr>
      </w:pPr>
      <w:r>
        <w:rPr>
          <w:rFonts w:hint="eastAsia" w:ascii="楷体-GB2312" w:hAnsi="楷体-GB2312" w:eastAsia="楷体-GB2312" w:cs="楷体-GB2312"/>
          <w:b/>
          <w:color w:val="000000"/>
          <w:sz w:val="32"/>
          <w:szCs w:val="32"/>
          <w:lang w:val="en-US" w:eastAsia="zh-CN"/>
        </w:rPr>
        <w:t>三、组织机构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主办单位：中国林业机械协会</w:t>
      </w:r>
    </w:p>
    <w:p>
      <w:pPr>
        <w:keepNext w:val="0"/>
        <w:keepLines w:val="0"/>
        <w:pageBreakBefore w:val="0"/>
        <w:widowControl w:val="0"/>
        <w:kinsoku/>
        <w:wordWrap/>
        <w:overflowPunct/>
        <w:topLinePunct w:val="0"/>
        <w:autoSpaceDE/>
        <w:autoSpaceDN/>
        <w:bidi w:val="0"/>
        <w:adjustRightInd/>
        <w:snapToGrid/>
        <w:ind w:left="2238" w:leftChars="304" w:hanging="1600" w:hangingChars="5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协办单位：奥地利贸易委员会（Advantage Austria）、芬兰机械行业协会、德国农业协会、中国林业机械协会营林机械分会、园林机械及园艺工具分会、木材采运机械分会、森林和草原保护装备分会、森林和草原防扑火装备分会、智慧林业生态监测分会（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承办单位：安徽中设明德会展有限公司</w:t>
      </w:r>
    </w:p>
    <w:p>
      <w:pPr>
        <w:keepNext w:val="0"/>
        <w:keepLines w:val="0"/>
        <w:pageBreakBefore w:val="0"/>
        <w:widowControl w:val="0"/>
        <w:kinsoku/>
        <w:wordWrap/>
        <w:overflowPunct/>
        <w:topLinePunct w:val="0"/>
        <w:autoSpaceDE/>
        <w:autoSpaceDN/>
        <w:bidi w:val="0"/>
        <w:adjustRightInd/>
        <w:snapToGrid/>
        <w:ind w:left="2238" w:leftChars="304" w:hanging="1600" w:hangingChars="5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支持单位：中国林场协会、中国经济林协会、国家林草局北京林业机械研究所、国家林草局哈尔滨林业机械研究所、国家便携式林业机械质量监督检验中心、中国林学会林业机械分会。</w:t>
      </w:r>
    </w:p>
    <w:p>
      <w:pPr>
        <w:ind w:left="2878" w:leftChars="304" w:hanging="2240" w:hangingChars="7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联合发起单位：中国福马机械集团有限公司、江苏林海动力机械集团有限公司、山东华盛中天机械集团股份有限公司、绿友机械集团股份有限公司、南通市广益机电有限责任公司、安徽三普智能重工有限公司。</w:t>
      </w:r>
    </w:p>
    <w:p>
      <w:pPr>
        <w:numPr>
          <w:ilvl w:val="0"/>
          <w:numId w:val="0"/>
        </w:numPr>
        <w:rPr>
          <w:rFonts w:hint="eastAsia" w:ascii="楷体-GB2312" w:hAnsi="楷体-GB2312" w:eastAsia="楷体-GB2312" w:cs="楷体-GB2312"/>
          <w:b/>
          <w:color w:val="000000"/>
          <w:sz w:val="32"/>
          <w:szCs w:val="32"/>
          <w:lang w:val="en-US" w:eastAsia="zh-CN"/>
        </w:rPr>
      </w:pPr>
      <w:r>
        <w:rPr>
          <w:rFonts w:hint="eastAsia" w:ascii="楷体-GB2312" w:hAnsi="楷体-GB2312" w:eastAsia="楷体-GB2312" w:cs="楷体-GB2312"/>
          <w:b/>
          <w:color w:val="000000"/>
          <w:sz w:val="32"/>
          <w:szCs w:val="32"/>
          <w:lang w:val="en-US" w:eastAsia="zh-CN"/>
        </w:rPr>
        <w:t>四、展区设置与内容</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本届展会展出面积达 20000多平方米，主要包括现代林业机械和智慧林业应用系统两大版块。</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（一）现代林业机械展区。</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1.国际展区：邀请德国、奥利地等林业机械发达国家组团展示先进的林业机械和林场林区作业安全防护装备等。</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2.营林机械展区：采种设备、种子检测和储存设备、播种机械、育苗器械、起苗机械、移树机、挖坑机、喷灌设备、整地造林机械以及工厂化育苗设备等；割灌除草机、采育机、</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抓木机、集材车；林果采摘和加工设备。</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3.园林机械及园艺工具展区：割灌机、打草机、绿篱机、园艺修球机、链锯、吹风机、扫雪机、高枝剪（锯）、草坪机、旋耕机、茶树修剪机、采茶机、园艺剪、修枝剪、手锯等。</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4.森林病虫害防治装备：背负式喷粉喷雾机、车载喷雾机、热烟雾机、高射程喷雾机、航空喷雾装备、打孔注药机、诱捕器和测报诱扑灯、生物农药喷洒机等。</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5.森林和草原防扑火装备：风力（水）灭火机、泡沫灭火机、高压细水雾灭火机、消防泵、火场割灌开带机 、多功能消防车、运兵车、航空灭火装备、安全防护装备和野炊野营设备等。</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（二）智慧林业应用系统。</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集中展示以云计算、物联网、移动互联网、大数据等新一代信息技术在生态林业和民生林业建设中的应用系统及技术装备。</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1.森林草原防火管理应急指挥系统、防火监控管理系统、防火监控指挥日常管理系统、预警系统；林业有害生物防治管理与应急系统。</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2.森林资源调查管理系统、林地（林权）管理系统、护林员巡护管理系统、森林采伐利用管理系统、木材经营管理系统、林木种苗管理信息系统、精准节水灌溉及林业生产管理系统。</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3.生物多样性管理信息系统、森林生态监测管理信息系统、湿地资源管理信息系统、古树名木信息管理系统、林木种质资源管理信息系统、营造林信息管理平台。</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4.林业产业服务管理信息系统、林业管理政务系统、林业数据共享服务平台、林业大数据分析平台、林业一张图、林业综合决策等系统。</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5.双光谱红外热成像一体化高清摄像机、高清网络摄像机、气象站、光纤、无线网络、服务器、存储器、网络对讲、实时监控、手持移动终端等信息化产品设备。</w:t>
      </w:r>
    </w:p>
    <w:p>
      <w:pPr>
        <w:ind w:firstLine="640" w:firstLineChars="200"/>
        <w:rPr>
          <w:rFonts w:hint="eastAsia" w:ascii="Times New Roman" w:hAnsi="Times New Roman" w:eastAsia="仿宋_GB2312" w:cs="Times New Roman"/>
          <w:sz w:val="32"/>
          <w:szCs w:val="32"/>
          <w:lang w:val="en-US" w:eastAsia="zh-CN"/>
        </w:rPr>
      </w:pPr>
    </w:p>
    <w:p>
      <w:pPr>
        <w:ind w:firstLine="643" w:firstLineChars="200"/>
        <w:rPr>
          <w:rFonts w:hint="eastAsia" w:ascii="楷体-GB2312" w:hAnsi="楷体-GB2312" w:eastAsia="楷体-GB2312" w:cs="楷体-GB2312"/>
          <w:b/>
          <w:color w:val="000000"/>
          <w:sz w:val="32"/>
          <w:szCs w:val="32"/>
          <w:lang w:val="en-US" w:eastAsia="zh-CN"/>
        </w:rPr>
      </w:pPr>
      <w:r>
        <w:rPr>
          <w:rFonts w:hint="eastAsia" w:ascii="楷体-GB2312" w:hAnsi="楷体-GB2312" w:eastAsia="楷体-GB2312" w:cs="楷体-GB2312"/>
          <w:b/>
          <w:color w:val="000000"/>
          <w:sz w:val="32"/>
          <w:szCs w:val="32"/>
          <w:lang w:val="en-US" w:eastAsia="zh-CN"/>
        </w:rPr>
        <w:t>五、同期活动</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（一）2019 全国森林草原防火与装备技术发展研讨会；</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（二）2019 智慧林业创新发展高峰论坛；</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（三）中国林机协会智慧林业生态监测装备分会成立大会；</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（四）2019 园林绿化与生态建设论坛；</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（五）中德森林资源管理国际合作与交流会；</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（六）中国林业机械协会户外林机标委会工作会议；</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（七）全国林业机械装备研发与应用培训会；</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（八）中国林业机械协会营林机械、园林机械和森防装备等分会 2019 年年会。</w:t>
      </w:r>
    </w:p>
    <w:p>
      <w:pPr>
        <w:pStyle w:val="2"/>
        <w:spacing w:line="418" w:lineRule="exact"/>
        <w:ind w:left="761"/>
        <w:rPr>
          <w:rFonts w:hint="eastAsia" w:ascii="黑体" w:eastAsia="黑体"/>
          <w:w w:val="95"/>
        </w:rPr>
      </w:pPr>
    </w:p>
    <w:p>
      <w:pPr>
        <w:pStyle w:val="2"/>
        <w:spacing w:line="418" w:lineRule="exact"/>
        <w:ind w:left="761"/>
        <w:rPr>
          <w:rFonts w:hint="eastAsia" w:ascii="黑体" w:eastAsia="黑体"/>
        </w:rPr>
      </w:pPr>
      <w:r>
        <w:rPr>
          <w:rFonts w:hint="eastAsia" w:ascii="黑体" w:eastAsia="黑体"/>
          <w:w w:val="95"/>
          <w:lang w:eastAsia="zh-CN"/>
        </w:rPr>
        <w:t>六</w:t>
      </w:r>
      <w:r>
        <w:rPr>
          <w:rFonts w:hint="eastAsia" w:ascii="黑体" w:eastAsia="黑体"/>
          <w:w w:val="95"/>
        </w:rPr>
        <w:t>、参展费用</w:t>
      </w:r>
    </w:p>
    <w:p>
      <w:pPr>
        <w:pStyle w:val="2"/>
        <w:spacing w:before="62" w:line="276" w:lineRule="auto"/>
        <w:ind w:left="120" w:right="252" w:firstLine="640"/>
        <w:jc w:val="both"/>
        <w:rPr>
          <w:rFonts w:hint="eastAsia" w:ascii="仿宋" w:hAnsi="仿宋" w:eastAsia="仿宋"/>
          <w:spacing w:val="-3"/>
          <w:w w:val="95"/>
          <w:lang w:val="en-US" w:eastAsia="zh-CN"/>
        </w:rPr>
      </w:pPr>
      <w:r>
        <w:t>标准展位：9</w:t>
      </w:r>
      <w:r>
        <w:rPr>
          <w:spacing w:val="-44"/>
        </w:rPr>
        <w:t xml:space="preserve"> ㎡</w:t>
      </w:r>
      <w:r>
        <w:t>（3m×3m）</w:t>
      </w:r>
      <w:r>
        <w:rPr>
          <w:spacing w:val="-29"/>
        </w:rPr>
        <w:t xml:space="preserve">双开 </w:t>
      </w:r>
      <w:r>
        <w:t>6800</w:t>
      </w:r>
      <w:r>
        <w:rPr>
          <w:spacing w:val="-43"/>
        </w:rPr>
        <w:t xml:space="preserve"> 元</w:t>
      </w:r>
      <w:r>
        <w:t>/</w:t>
      </w:r>
      <w:r>
        <w:rPr>
          <w:spacing w:val="-17"/>
        </w:rPr>
        <w:t xml:space="preserve">个，单开 </w:t>
      </w:r>
      <w:r>
        <w:t>6000 元/个；室内空地：500</w:t>
      </w:r>
      <w:r>
        <w:rPr>
          <w:spacing w:val="-6"/>
        </w:rPr>
        <w:t xml:space="preserve"> 元</w:t>
      </w:r>
      <w:r>
        <w:t>/㎡,不附带任何设施，36</w:t>
      </w:r>
      <w:r>
        <w:rPr>
          <w:spacing w:val="-3"/>
        </w:rPr>
        <w:t xml:space="preserve"> 平方米</w:t>
      </w:r>
      <w:r>
        <w:rPr>
          <w:spacing w:val="-3"/>
          <w:w w:val="95"/>
        </w:rPr>
        <w:t>起</w:t>
      </w:r>
      <w:bookmarkStart w:id="0" w:name="_GoBack"/>
      <w:bookmarkEnd w:id="0"/>
      <w:r>
        <w:rPr>
          <w:spacing w:val="-3"/>
          <w:w w:val="95"/>
        </w:rPr>
        <w:t>租。</w:t>
      </w:r>
      <w:r>
        <w:rPr>
          <w:rFonts w:hint="eastAsia" w:ascii="仿宋" w:hAnsi="仿宋" w:eastAsia="仿宋"/>
          <w:spacing w:val="-3"/>
          <w:w w:val="95"/>
        </w:rPr>
        <w:t>中国林机协会会员单位展位费享有八折优惠</w:t>
      </w:r>
      <w:r>
        <w:rPr>
          <w:rFonts w:hint="eastAsia" w:ascii="仿宋" w:hAnsi="仿宋" w:eastAsia="仿宋"/>
          <w:spacing w:val="-3"/>
          <w:w w:val="95"/>
          <w:lang w:val="en-US" w:eastAsia="zh-CN"/>
        </w:rPr>
        <w:t>.</w:t>
      </w:r>
    </w:p>
    <w:p>
      <w:pPr>
        <w:pStyle w:val="2"/>
        <w:spacing w:before="62" w:line="276" w:lineRule="auto"/>
        <w:ind w:left="120" w:right="252" w:firstLine="640"/>
        <w:jc w:val="both"/>
        <w:rPr>
          <w:rFonts w:hint="eastAsia" w:ascii="仿宋" w:hAnsi="仿宋" w:eastAsia="仿宋"/>
          <w:spacing w:val="-3"/>
          <w:w w:val="95"/>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638" w:leftChars="304" w:right="0" w:firstLine="0" w:firstLineChars="0"/>
        <w:jc w:val="both"/>
        <w:rPr>
          <w:rFonts w:hint="eastAsia" w:ascii="微软雅黑" w:hAnsi="微软雅黑" w:eastAsia="微软雅黑" w:cs="微软雅黑"/>
          <w:i w:val="0"/>
          <w:caps w:val="0"/>
          <w:color w:val="000000"/>
          <w:spacing w:val="0"/>
          <w:sz w:val="24"/>
          <w:szCs w:val="24"/>
        </w:rPr>
      </w:pPr>
      <w:r>
        <w:rPr>
          <w:rFonts w:hint="eastAsia" w:ascii="Times New Roman" w:hAnsi="Times New Roman" w:eastAsia="仿宋_GB2312" w:cs="Times New Roman"/>
          <w:sz w:val="32"/>
          <w:szCs w:val="32"/>
          <w:lang w:val="en-US" w:eastAsia="zh-CN"/>
        </w:rPr>
        <w:t>七、联系方式</w:t>
      </w:r>
      <w:r>
        <w:rPr>
          <w:rFonts w:hint="eastAsia" w:ascii="Times New Roman" w:hAnsi="Times New Roman" w:eastAsia="仿宋_GB2312" w:cs="Times New Roman"/>
          <w:sz w:val="32"/>
          <w:szCs w:val="32"/>
          <w:lang w:val="en-US" w:eastAsia="zh-CN"/>
        </w:rPr>
        <w:br w:type="textWrapping"/>
      </w:r>
      <w:r>
        <w:rPr>
          <w:rFonts w:hint="eastAsia" w:ascii="微软雅黑" w:hAnsi="微软雅黑" w:eastAsia="微软雅黑" w:cs="微软雅黑"/>
          <w:i w:val="0"/>
          <w:caps w:val="0"/>
          <w:color w:val="000000"/>
          <w:spacing w:val="0"/>
          <w:sz w:val="24"/>
          <w:szCs w:val="24"/>
        </w:rPr>
        <w:t>联系人：</w:t>
      </w:r>
      <w:r>
        <w:rPr>
          <w:rFonts w:hint="eastAsia" w:ascii="微软雅黑" w:hAnsi="微软雅黑" w:eastAsia="微软雅黑" w:cs="微软雅黑"/>
          <w:i w:val="0"/>
          <w:caps w:val="0"/>
          <w:color w:val="000000"/>
          <w:spacing w:val="0"/>
          <w:sz w:val="24"/>
          <w:szCs w:val="24"/>
          <w:lang w:eastAsia="zh-CN"/>
        </w:rPr>
        <w:t>丁丽</w:t>
      </w:r>
      <w:r>
        <w:rPr>
          <w:rFonts w:hint="eastAsia" w:ascii="微软雅黑" w:hAnsi="微软雅黑" w:eastAsia="微软雅黑" w:cs="微软雅黑"/>
          <w:i w:val="0"/>
          <w:caps w:val="0"/>
          <w:color w:val="000000"/>
          <w:spacing w:val="0"/>
          <w:sz w:val="24"/>
          <w:szCs w:val="24"/>
        </w:rPr>
        <w:t> 18</w:t>
      </w:r>
      <w:r>
        <w:rPr>
          <w:rFonts w:hint="eastAsia" w:ascii="微软雅黑" w:hAnsi="微软雅黑" w:eastAsia="微软雅黑" w:cs="微软雅黑"/>
          <w:i w:val="0"/>
          <w:caps w:val="0"/>
          <w:color w:val="000000"/>
          <w:spacing w:val="0"/>
          <w:sz w:val="24"/>
          <w:szCs w:val="24"/>
          <w:lang w:val="en-US" w:eastAsia="zh-CN"/>
        </w:rPr>
        <w:t>26651175</w:t>
      </w:r>
      <w:r>
        <w:rPr>
          <w:rFonts w:hint="eastAsia" w:ascii="微软雅黑" w:hAnsi="微软雅黑" w:eastAsia="微软雅黑" w:cs="微软雅黑"/>
          <w:i w:val="0"/>
          <w:caps w:val="0"/>
          <w:color w:val="000000"/>
          <w:spacing w:val="0"/>
          <w:sz w:val="24"/>
          <w:szCs w:val="24"/>
        </w:rPr>
        <w:t>(微信） 　　　　传 真：0551-62571382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　　电  话：</w:t>
      </w:r>
      <w:r>
        <w:rPr>
          <w:rFonts w:hint="eastAsia" w:ascii="微软雅黑" w:hAnsi="微软雅黑" w:eastAsia="微软雅黑" w:cs="微软雅黑"/>
          <w:i w:val="0"/>
          <w:caps w:val="0"/>
          <w:color w:val="000000"/>
          <w:spacing w:val="0"/>
          <w:sz w:val="24"/>
          <w:szCs w:val="24"/>
          <w:lang w:val="en-US" w:eastAsia="zh-CN"/>
        </w:rPr>
        <w:t xml:space="preserve"> </w:t>
      </w:r>
      <w:r>
        <w:rPr>
          <w:rFonts w:hint="eastAsia" w:ascii="微软雅黑" w:hAnsi="微软雅黑" w:eastAsia="微软雅黑" w:cs="微软雅黑"/>
          <w:i w:val="0"/>
          <w:caps w:val="0"/>
          <w:color w:val="000000"/>
          <w:spacing w:val="0"/>
          <w:sz w:val="24"/>
          <w:szCs w:val="24"/>
        </w:rPr>
        <w:t>0551-625713</w:t>
      </w:r>
      <w:r>
        <w:rPr>
          <w:rFonts w:hint="eastAsia" w:ascii="微软雅黑" w:hAnsi="微软雅黑" w:eastAsia="微软雅黑" w:cs="微软雅黑"/>
          <w:i w:val="0"/>
          <w:caps w:val="0"/>
          <w:color w:val="000000"/>
          <w:spacing w:val="0"/>
          <w:sz w:val="24"/>
          <w:szCs w:val="24"/>
          <w:lang w:val="en-US" w:eastAsia="zh-CN"/>
        </w:rPr>
        <w:t>71</w:t>
      </w:r>
      <w:r>
        <w:rPr>
          <w:rFonts w:hint="eastAsia" w:ascii="微软雅黑" w:hAnsi="微软雅黑" w:eastAsia="微软雅黑" w:cs="微软雅黑"/>
          <w:i w:val="0"/>
          <w:caps w:val="0"/>
          <w:color w:val="000000"/>
          <w:spacing w:val="0"/>
          <w:sz w:val="24"/>
          <w:szCs w:val="24"/>
        </w:rPr>
        <w:t>　　</w:t>
      </w:r>
      <w:r>
        <w:rPr>
          <w:rFonts w:hint="eastAsia" w:ascii="微软雅黑" w:hAnsi="微软雅黑" w:eastAsia="微软雅黑" w:cs="微软雅黑"/>
          <w:i w:val="0"/>
          <w:caps w:val="0"/>
          <w:color w:val="000000"/>
          <w:spacing w:val="0"/>
          <w:sz w:val="24"/>
          <w:szCs w:val="24"/>
          <w:lang w:val="en-US" w:eastAsia="zh-CN"/>
        </w:rPr>
        <w:t xml:space="preserve">        </w:t>
      </w:r>
      <w:r>
        <w:rPr>
          <w:rFonts w:hint="eastAsia" w:ascii="微软雅黑" w:hAnsi="微软雅黑" w:eastAsia="微软雅黑" w:cs="微软雅黑"/>
          <w:i w:val="0"/>
          <w:caps w:val="0"/>
          <w:color w:val="000000"/>
          <w:spacing w:val="0"/>
          <w:sz w:val="24"/>
          <w:szCs w:val="24"/>
        </w:rPr>
        <w:t>邮 箱：</w:t>
      </w:r>
      <w:r>
        <w:rPr>
          <w:rFonts w:hint="eastAsia" w:ascii="微软雅黑" w:hAnsi="微软雅黑" w:eastAsia="微软雅黑" w:cs="微软雅黑"/>
          <w:i w:val="0"/>
          <w:caps w:val="0"/>
          <w:color w:val="363635"/>
          <w:spacing w:val="0"/>
          <w:sz w:val="24"/>
          <w:szCs w:val="24"/>
          <w:u w:val="none"/>
        </w:rPr>
        <w:fldChar w:fldCharType="begin"/>
      </w:r>
      <w:r>
        <w:rPr>
          <w:rFonts w:hint="eastAsia" w:ascii="微软雅黑" w:hAnsi="微软雅黑" w:eastAsia="微软雅黑" w:cs="微软雅黑"/>
          <w:i w:val="0"/>
          <w:caps w:val="0"/>
          <w:color w:val="363635"/>
          <w:spacing w:val="0"/>
          <w:sz w:val="24"/>
          <w:szCs w:val="24"/>
          <w:u w:val="none"/>
        </w:rPr>
        <w:instrText xml:space="preserve"> HYPERLINK "mailto:2033485417@qq.com" </w:instrText>
      </w:r>
      <w:r>
        <w:rPr>
          <w:rFonts w:hint="eastAsia" w:ascii="微软雅黑" w:hAnsi="微软雅黑" w:eastAsia="微软雅黑" w:cs="微软雅黑"/>
          <w:i w:val="0"/>
          <w:caps w:val="0"/>
          <w:color w:val="363635"/>
          <w:spacing w:val="0"/>
          <w:sz w:val="24"/>
          <w:szCs w:val="24"/>
          <w:u w:val="none"/>
        </w:rPr>
        <w:fldChar w:fldCharType="separate"/>
      </w:r>
      <w:r>
        <w:rPr>
          <w:rFonts w:hint="eastAsia" w:ascii="微软雅黑" w:hAnsi="微软雅黑" w:eastAsia="微软雅黑" w:cs="微软雅黑"/>
          <w:i w:val="0"/>
          <w:caps w:val="0"/>
          <w:color w:val="363635"/>
          <w:spacing w:val="0"/>
          <w:sz w:val="24"/>
          <w:szCs w:val="24"/>
          <w:u w:val="none"/>
          <w:lang w:val="en-US" w:eastAsia="zh-CN"/>
        </w:rPr>
        <w:t>2506704828</w:t>
      </w:r>
      <w:r>
        <w:rPr>
          <w:rStyle w:val="7"/>
          <w:rFonts w:hint="eastAsia" w:ascii="微软雅黑" w:hAnsi="微软雅黑" w:eastAsia="微软雅黑" w:cs="微软雅黑"/>
          <w:i w:val="0"/>
          <w:caps w:val="0"/>
          <w:color w:val="000000"/>
          <w:spacing w:val="0"/>
          <w:sz w:val="24"/>
          <w:szCs w:val="24"/>
          <w:u w:val="none"/>
        </w:rPr>
        <w:t>@</w:t>
      </w:r>
      <w:r>
        <w:rPr>
          <w:rFonts w:hint="eastAsia" w:ascii="微软雅黑" w:hAnsi="微软雅黑" w:eastAsia="微软雅黑" w:cs="微软雅黑"/>
          <w:i w:val="0"/>
          <w:caps w:val="0"/>
          <w:color w:val="363635"/>
          <w:spacing w:val="0"/>
          <w:sz w:val="24"/>
          <w:szCs w:val="24"/>
          <w:u w:val="none"/>
        </w:rPr>
        <w:fldChar w:fldCharType="end"/>
      </w:r>
      <w:r>
        <w:rPr>
          <w:rFonts w:hint="eastAsia" w:ascii="微软雅黑" w:hAnsi="微软雅黑" w:eastAsia="微软雅黑" w:cs="微软雅黑"/>
          <w:i w:val="0"/>
          <w:caps w:val="0"/>
          <w:color w:val="000000"/>
          <w:spacing w:val="0"/>
          <w:sz w:val="24"/>
          <w:szCs w:val="24"/>
        </w:rPr>
        <w:t>qq.com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　　网  址：http://www.sinofoma.net/</w:t>
      </w:r>
    </w:p>
    <w:p>
      <w:pPr>
        <w:bidi w:val="0"/>
        <w:rPr>
          <w:rFonts w:hint="eastAsia"/>
          <w:lang w:val="en-US" w:eastAsia="zh-CN"/>
        </w:rPr>
        <w:sectPr>
          <w:pgSz w:w="11910" w:h="16840"/>
          <w:pgMar w:top="1460" w:right="1540" w:bottom="1180" w:left="1680" w:header="0" w:footer="990" w:gutter="0"/>
        </w:sectPr>
      </w:pPr>
    </w:p>
    <w:p>
      <w:pPr>
        <w:ind w:firstLine="640" w:firstLineChars="200"/>
        <w:rPr>
          <w:rFonts w:hint="eastAsia"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楷体-GB2312">
    <w:altName w:val="宋体"/>
    <w:panose1 w:val="00000000000000000000"/>
    <w:charset w:val="00"/>
    <w:family w:val="auto"/>
    <w:pitch w:val="default"/>
    <w:sig w:usb0="00000000" w:usb1="00000000" w:usb2="00000000" w:usb3="00000000" w:csb0="00040001" w:csb1="00000000"/>
  </w:font>
  <w:font w:name="仿宋_GB2312">
    <w:altName w:val="微软雅黑"/>
    <w:panose1 w:val="02010609030101010101"/>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D23D6"/>
    <w:rsid w:val="2ADD23D6"/>
    <w:rsid w:val="429A5609"/>
    <w:rsid w:val="5579546A"/>
    <w:rsid w:val="6E522CF4"/>
    <w:rsid w:val="7A9E3CEC"/>
    <w:rsid w:val="7F431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2019-04-09T05:48:00Z</dcterms:created>
  <dc:creator>蒋长军</dc:creator>
  <cp:lastModifiedBy>书童</cp:lastModifiedBy>
  <dcterms:modified xsi:type="dcterms:W3CDTF">2019-04-23T09:20:26Z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