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/>
        <w:ind w:left="0" w:right="0"/>
        <w:jc w:val="left"/>
        <w:rPr>
          <w:rFonts w:hint="eastAsia" w:ascii="黑体" w:hAnsi="黑体" w:eastAsia="黑体" w:cs="黑体"/>
          <w:b w:val="0"/>
          <w:bCs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shd w:val="clear" w:fill="FFFFFF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before="0" w:beforeAutospacing="0" w:after="0" w:afterAutospacing="0"/>
        <w:ind w:left="0" w:right="0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44"/>
          <w:szCs w:val="44"/>
          <w:shd w:val="clear" w:fill="FFFFFF"/>
          <w:lang w:val="en-US" w:eastAsia="zh-CN" w:bidi="ar"/>
        </w:rPr>
        <w:t>2019年区级农机购置补贴公开专栏建设内容表</w:t>
      </w:r>
      <w:r>
        <w:rPr>
          <w:rFonts w:hint="eastAsia" w:ascii="宋体" w:hAnsi="宋体" w:eastAsia="宋体" w:cs="宋体"/>
          <w:b/>
          <w:kern w:val="0"/>
          <w:sz w:val="24"/>
          <w:szCs w:val="24"/>
          <w:shd w:val="clear" w:fill="FFFFFF"/>
          <w:lang w:val="en-US" w:eastAsia="zh-CN" w:bidi="ar"/>
        </w:rPr>
        <w:t>（第三次抽查）</w:t>
      </w:r>
    </w:p>
    <w:tbl>
      <w:tblPr>
        <w:tblStyle w:val="4"/>
        <w:tblW w:w="14111" w:type="dxa"/>
        <w:tblInd w:w="-34" w:type="dxa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1"/>
        <w:gridCol w:w="1260"/>
        <w:gridCol w:w="1610"/>
        <w:gridCol w:w="1830"/>
        <w:gridCol w:w="1935"/>
        <w:gridCol w:w="2040"/>
        <w:gridCol w:w="1920"/>
        <w:gridCol w:w="1095"/>
        <w:gridCol w:w="1350"/>
      </w:tblGrid>
      <w:tr>
        <w:tblPrEx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</w:trPr>
        <w:tc>
          <w:tcPr>
            <w:tcW w:w="107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仿宋" w:hAnsi="仿宋" w:eastAsia="仿宋" w:cs="仿宋"/>
                <w:kern w:val="0"/>
                <w:sz w:val="32"/>
                <w:szCs w:val="32"/>
                <w:shd w:val="clear" w:fill="FFFFFF"/>
                <w:lang w:val="en-US" w:eastAsia="zh-CN" w:bidi="ar"/>
              </w:rPr>
              <w:t> </w:t>
            </w: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单位</w:t>
            </w:r>
          </w:p>
        </w:tc>
        <w:tc>
          <w:tcPr>
            <w:tcW w:w="126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是否建立补贴信息公开专栏</w:t>
            </w:r>
          </w:p>
        </w:tc>
        <w:tc>
          <w:tcPr>
            <w:tcW w:w="9335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县级农机购置补贴信息公开专栏内容</w:t>
            </w:r>
          </w:p>
        </w:tc>
        <w:tc>
          <w:tcPr>
            <w:tcW w:w="109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公开率</w:t>
            </w:r>
          </w:p>
        </w:tc>
        <w:tc>
          <w:tcPr>
            <w:tcW w:w="1350" w:type="dxa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农机购置补贴电话抽查情况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0" w:hRule="atLeast"/>
        </w:trPr>
        <w:tc>
          <w:tcPr>
            <w:tcW w:w="107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2018-2020年</w:t>
            </w: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 xml:space="preserve">实施方案  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（意见）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 w:bidi="ar"/>
              </w:rPr>
              <w:t>补贴产品  信息表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  <w:rPr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(2018-2020年)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  <w:lang w:val="en-US" w:eastAsia="zh-CN" w:bidi="ar"/>
              </w:rPr>
              <w:t>补贴额一览表</w:t>
            </w: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(2018-2020年)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2018年农机购置补贴政策落实情况公告 （总结）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  <w:lang w:val="en-US" w:eastAsia="zh-CN" w:bidi="ar"/>
              </w:rPr>
              <w:t>2018年度享受补贴的购机者信息表</w:t>
            </w:r>
          </w:p>
        </w:tc>
        <w:tc>
          <w:tcPr>
            <w:tcW w:w="109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同安区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翔安区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集美区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107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海沧区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6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  <w:t>100%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uto"/>
              <w:ind w:left="0" w:leftChars="0" w:right="0" w:rightChars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b/>
                <w:kern w:val="0"/>
                <w:sz w:val="18"/>
                <w:szCs w:val="18"/>
                <w:lang w:val="en-US" w:eastAsia="zh-CN" w:bidi="ar"/>
              </w:rPr>
              <w:t>√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A51DE"/>
    <w:rsid w:val="07940071"/>
    <w:rsid w:val="0D634B5E"/>
    <w:rsid w:val="51B9266F"/>
    <w:rsid w:val="59E72659"/>
    <w:rsid w:val="6A331E70"/>
    <w:rsid w:val="6CBA51DE"/>
    <w:rsid w:val="7180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2018-12-29T02:07:00Z</dcterms:created>
  <dc:creator>dell</dc:creator>
  <cp:lastModifiedBy>Administrator</cp:lastModifiedBy>
  <dcterms:modified xsi:type="dcterms:W3CDTF">2020-01-20T02:19:50Z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