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河北省小麦镇压机具补贴额一览表（公示稿）</w:t>
      </w:r>
    </w:p>
    <w:tbl>
      <w:tblPr>
        <w:tblStyle w:val="4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913"/>
        <w:gridCol w:w="1118"/>
        <w:gridCol w:w="2170"/>
        <w:gridCol w:w="6094"/>
        <w:gridCol w:w="2127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56" w:hRule="atLeast"/>
        </w:trPr>
        <w:tc>
          <w:tcPr>
            <w:tcW w:w="86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91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111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1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09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中央财政补贴额</w:t>
            </w:r>
          </w:p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建议（元）</w:t>
            </w:r>
          </w:p>
        </w:tc>
        <w:tc>
          <w:tcPr>
            <w:tcW w:w="1603" w:type="dxa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57" w:hRule="atLeast"/>
        </w:trPr>
        <w:tc>
          <w:tcPr>
            <w:tcW w:w="86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耕整地机械</w:t>
            </w:r>
          </w:p>
        </w:tc>
        <w:tc>
          <w:tcPr>
            <w:tcW w:w="913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整地机械</w:t>
            </w:r>
          </w:p>
        </w:tc>
        <w:tc>
          <w:tcPr>
            <w:tcW w:w="1118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镇压器</w:t>
            </w:r>
          </w:p>
        </w:tc>
        <w:tc>
          <w:tcPr>
            <w:tcW w:w="21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自走式镇压机</w:t>
            </w:r>
          </w:p>
        </w:tc>
        <w:tc>
          <w:tcPr>
            <w:tcW w:w="609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结构型式：自走式；工作幅宽≧1.7m（可调）；镇压器型式：胶镇压辊；镇压辊材质：橡胶辊；功率≥20马力；结构质量≥850kg。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603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9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牵引式镇压机</w:t>
            </w:r>
          </w:p>
        </w:tc>
        <w:tc>
          <w:tcPr>
            <w:tcW w:w="609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结构型式：牵引式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工作幅宽≧1.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m。</w:t>
            </w:r>
          </w:p>
        </w:tc>
        <w:tc>
          <w:tcPr>
            <w:tcW w:w="2127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03" w:type="dxa"/>
            <w:shd w:val="clear" w:color="000000" w:fill="FFFFFF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220"/>
        <w:jc w:val="left"/>
        <w:rPr>
          <w:rFonts w:hint="eastAsia" w:ascii="Times New Roman" w:hAnsi="Times New Roman" w:eastAsia="仿宋"/>
          <w:szCs w:val="21"/>
        </w:rPr>
      </w:pPr>
    </w:p>
    <w:p>
      <w:pPr>
        <w:widowControl/>
        <w:spacing w:line="520" w:lineRule="exact"/>
        <w:ind w:firstLine="4000" w:firstLineChars="12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46B30"/>
    <w:rsid w:val="729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2023-11-21T01:44:00Z</dcterms:created>
  <dc:creator>王旭华</dc:creator>
  <cp:lastModifiedBy>王旭华</cp:lastModifiedBy>
  <dcterms:modified xsi:type="dcterms:W3CDTF">2023-11-21T01:45:10Z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