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52" w:lineRule="auto"/>
        <w:rPr>
          <w:rFonts w:hint="eastAsia" w:ascii="CESI宋体-GB2312" w:hAnsi="CESI宋体-GB2312" w:eastAsia="CESI宋体-GB2312" w:cs="CESI宋体-GB2312"/>
          <w:sz w:val="32"/>
          <w:szCs w:val="32"/>
        </w:rPr>
      </w:pPr>
      <w:r>
        <w:rPr>
          <w:rFonts w:hint="eastAsia" w:ascii="CESI宋体-GB2312" w:hAnsi="CESI宋体-GB2312" w:eastAsia="CESI宋体-GB2312" w:cs="CESI宋体-GB2312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CESI黑体-GB2312" w:hAnsi="CESI黑体-GB2312" w:eastAsia="CESI黑体-GB2312" w:cs="CESI黑体-GB2312"/>
          <w:bCs/>
          <w:color w:val="auto"/>
          <w:sz w:val="32"/>
          <w:szCs w:val="32"/>
          <w:lang w:eastAsia="zh-CN"/>
        </w:rPr>
        <w:t>河南省</w:t>
      </w:r>
      <w:r>
        <w:rPr>
          <w:rFonts w:hint="eastAsia" w:ascii="CESI黑体-GB2312" w:hAnsi="CESI黑体-GB2312" w:eastAsia="CESI黑体-GB2312" w:cs="CESI黑体-GB2312"/>
          <w:bCs/>
          <w:color w:val="auto"/>
          <w:sz w:val="32"/>
          <w:szCs w:val="32"/>
        </w:rPr>
        <w:t>大豆收获机和大豆收获专用割台补贴额一览表（</w:t>
      </w:r>
      <w:r>
        <w:rPr>
          <w:rFonts w:hint="eastAsia" w:ascii="CESI黑体-GB2312" w:hAnsi="CESI黑体-GB2312" w:eastAsia="CESI黑体-GB2312" w:cs="CESI黑体-GB2312"/>
          <w:bCs/>
          <w:color w:val="auto"/>
          <w:sz w:val="32"/>
          <w:szCs w:val="32"/>
          <w:lang w:val="en-US" w:eastAsia="zh-CN"/>
        </w:rPr>
        <w:t>公示</w:t>
      </w:r>
      <w:r>
        <w:rPr>
          <w:rFonts w:hint="eastAsia" w:ascii="CESI黑体-GB2312" w:hAnsi="CESI黑体-GB2312" w:eastAsia="CESI黑体-GB2312" w:cs="CESI黑体-GB2312"/>
          <w:bCs/>
          <w:color w:val="auto"/>
          <w:sz w:val="32"/>
          <w:szCs w:val="32"/>
        </w:rPr>
        <w:t>稿）</w:t>
      </w:r>
    </w:p>
    <w:bookmarkEnd w:id="0"/>
    <w:tbl>
      <w:tblPr>
        <w:tblStyle w:val="2"/>
        <w:tblW w:w="14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441"/>
        <w:gridCol w:w="600"/>
        <w:gridCol w:w="3435"/>
        <w:gridCol w:w="6945"/>
        <w:gridCol w:w="123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65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441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小类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品目</w:t>
            </w:r>
          </w:p>
        </w:tc>
        <w:tc>
          <w:tcPr>
            <w:tcW w:w="3435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档次名称</w:t>
            </w:r>
          </w:p>
        </w:tc>
        <w:tc>
          <w:tcPr>
            <w:tcW w:w="6945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基本配置和参数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类型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中央财政补贴额（元）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5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1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油料作物收获机械</w:t>
            </w:r>
          </w:p>
        </w:tc>
        <w:tc>
          <w:tcPr>
            <w:tcW w:w="600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大豆收获机</w:t>
            </w:r>
          </w:p>
        </w:tc>
        <w:tc>
          <w:tcPr>
            <w:tcW w:w="3435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1.5-2kg/s自走轮式大豆收获机</w:t>
            </w:r>
          </w:p>
        </w:tc>
        <w:tc>
          <w:tcPr>
            <w:tcW w:w="6945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结构型式：自走轮式，全喂入；1.5kg/s≤喂入量＜2kg/s；拨禾轮型式：弹齿式</w:t>
            </w:r>
          </w:p>
        </w:tc>
        <w:tc>
          <w:tcPr>
            <w:tcW w:w="1230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非通用类</w:t>
            </w:r>
          </w:p>
        </w:tc>
        <w:tc>
          <w:tcPr>
            <w:tcW w:w="1230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4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35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2-3kg/s自走轮式大豆收获机</w:t>
            </w:r>
          </w:p>
        </w:tc>
        <w:tc>
          <w:tcPr>
            <w:tcW w:w="6945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结构型式：自走轮式，全喂入；2kg/s≤喂入量＜3kg/s；拨禾轮型式：弹齿式</w:t>
            </w:r>
          </w:p>
        </w:tc>
        <w:tc>
          <w:tcPr>
            <w:tcW w:w="1230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非通用类</w:t>
            </w:r>
          </w:p>
        </w:tc>
        <w:tc>
          <w:tcPr>
            <w:tcW w:w="1230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9400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4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35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3-4kg/s自走轮式大豆收获机</w:t>
            </w:r>
          </w:p>
        </w:tc>
        <w:tc>
          <w:tcPr>
            <w:tcW w:w="6945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结构型式：自走轮式，全喂入；3kg/s≤喂入量＜4kg/s；拨禾轮型式：弹齿式</w:t>
            </w:r>
          </w:p>
        </w:tc>
        <w:tc>
          <w:tcPr>
            <w:tcW w:w="1230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非通用类</w:t>
            </w:r>
          </w:p>
        </w:tc>
        <w:tc>
          <w:tcPr>
            <w:tcW w:w="1230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12300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4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35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4-5kg/s自走轮式大豆收获机</w:t>
            </w:r>
          </w:p>
        </w:tc>
        <w:tc>
          <w:tcPr>
            <w:tcW w:w="6945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结构型式：自走轮式，全喂入；4kg/s≤喂入量＜5kg/s；拨禾轮型式：弹齿式</w:t>
            </w:r>
          </w:p>
        </w:tc>
        <w:tc>
          <w:tcPr>
            <w:tcW w:w="1230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非通用类</w:t>
            </w:r>
          </w:p>
        </w:tc>
        <w:tc>
          <w:tcPr>
            <w:tcW w:w="1230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13400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4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35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5-6kg/s自走轮式大豆收获机</w:t>
            </w:r>
          </w:p>
        </w:tc>
        <w:tc>
          <w:tcPr>
            <w:tcW w:w="69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结构型式：自走轮式，全喂入；5kg/s≤喂入量＜6kg/s；拨禾轮型式：弹齿式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非通用类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29300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4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35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6-7kg/s自走轮式大豆收获机</w:t>
            </w:r>
          </w:p>
        </w:tc>
        <w:tc>
          <w:tcPr>
            <w:tcW w:w="69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结构型式：自走轮式，全喂入；6kg/s≤喂入量＜7kg/s；拨禾轮型式：弹齿式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非通用类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29300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4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35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7kg/s及以上自走轮式大豆收获机</w:t>
            </w:r>
          </w:p>
        </w:tc>
        <w:tc>
          <w:tcPr>
            <w:tcW w:w="6945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结构型式：自走轮式，全喂入；喂入量≥7kg/s；拨禾轮型式：弹齿式</w:t>
            </w:r>
          </w:p>
        </w:tc>
        <w:tc>
          <w:tcPr>
            <w:tcW w:w="1230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非通用类</w:t>
            </w:r>
          </w:p>
        </w:tc>
        <w:tc>
          <w:tcPr>
            <w:tcW w:w="1230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34600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4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35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0.6-1kg/s自走履带式大豆收获机</w:t>
            </w:r>
          </w:p>
        </w:tc>
        <w:tc>
          <w:tcPr>
            <w:tcW w:w="6945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结构型式：自走履带式，全喂入；0.6kg/s≤喂入量＜1kg/s；拨禾轮型式：弹齿式</w:t>
            </w:r>
          </w:p>
        </w:tc>
        <w:tc>
          <w:tcPr>
            <w:tcW w:w="1230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非通用类</w:t>
            </w:r>
          </w:p>
        </w:tc>
        <w:tc>
          <w:tcPr>
            <w:tcW w:w="1230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4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35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1-1.5kg/s自走履带式大豆收获机</w:t>
            </w:r>
          </w:p>
        </w:tc>
        <w:tc>
          <w:tcPr>
            <w:tcW w:w="6945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结构型式：自走履带式，全喂入；1kg/s≤喂入量＜1.5kg/s；拨禾轮型式：弹齿式</w:t>
            </w:r>
          </w:p>
        </w:tc>
        <w:tc>
          <w:tcPr>
            <w:tcW w:w="1230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非通用类</w:t>
            </w:r>
          </w:p>
        </w:tc>
        <w:tc>
          <w:tcPr>
            <w:tcW w:w="1230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4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35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1.5-2.1kg/s自走履带式大豆收获机</w:t>
            </w:r>
          </w:p>
        </w:tc>
        <w:tc>
          <w:tcPr>
            <w:tcW w:w="6945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结构型式：自走履带式，全喂入；1.5kg/s≤喂入量＜2.1kg/s；拨禾轮型式：弹齿式</w:t>
            </w:r>
          </w:p>
        </w:tc>
        <w:tc>
          <w:tcPr>
            <w:tcW w:w="1230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非通用类</w:t>
            </w:r>
          </w:p>
        </w:tc>
        <w:tc>
          <w:tcPr>
            <w:tcW w:w="1230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4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35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2.1-3kg/s自走履带式大豆收获机</w:t>
            </w:r>
          </w:p>
        </w:tc>
        <w:tc>
          <w:tcPr>
            <w:tcW w:w="6945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结构型式：自走履带式，全喂入；2.1kg/s≤喂入量＜3kg/s；拨禾轮型式：弹齿式</w:t>
            </w:r>
          </w:p>
        </w:tc>
        <w:tc>
          <w:tcPr>
            <w:tcW w:w="1230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非通用类</w:t>
            </w:r>
          </w:p>
        </w:tc>
        <w:tc>
          <w:tcPr>
            <w:tcW w:w="1230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16900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4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35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3-4kg/s自走履带式大豆收获机</w:t>
            </w:r>
          </w:p>
        </w:tc>
        <w:tc>
          <w:tcPr>
            <w:tcW w:w="6945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结构型式：自走履带式，全喂入；3kg/s≤喂入量＜4kg/s；拨禾轮型式：弹齿式</w:t>
            </w:r>
          </w:p>
        </w:tc>
        <w:tc>
          <w:tcPr>
            <w:tcW w:w="1230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非通用类</w:t>
            </w:r>
          </w:p>
        </w:tc>
        <w:tc>
          <w:tcPr>
            <w:tcW w:w="1230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19900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44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35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4kg/s及以上自走履带式大豆收获机</w:t>
            </w:r>
          </w:p>
        </w:tc>
        <w:tc>
          <w:tcPr>
            <w:tcW w:w="6945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结构型式：自走履带式，全喂入；喂入量≥4kg/s；拨禾轮型式：弹齿式</w:t>
            </w:r>
          </w:p>
        </w:tc>
        <w:tc>
          <w:tcPr>
            <w:tcW w:w="1230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非通用类</w:t>
            </w:r>
          </w:p>
        </w:tc>
        <w:tc>
          <w:tcPr>
            <w:tcW w:w="1230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26700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441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收获割台</w:t>
            </w:r>
          </w:p>
        </w:tc>
        <w:tc>
          <w:tcPr>
            <w:tcW w:w="600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大豆收获专用割台</w:t>
            </w:r>
          </w:p>
        </w:tc>
        <w:tc>
          <w:tcPr>
            <w:tcW w:w="343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1.5m及以上大豆收获专用割台</w:t>
            </w:r>
          </w:p>
        </w:tc>
        <w:tc>
          <w:tcPr>
            <w:tcW w:w="694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工作幅宽≥1500mm；拨禾轮拨指材料：非金属</w:t>
            </w:r>
          </w:p>
        </w:tc>
        <w:tc>
          <w:tcPr>
            <w:tcW w:w="1230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非通用类</w:t>
            </w:r>
          </w:p>
        </w:tc>
        <w:tc>
          <w:tcPr>
            <w:tcW w:w="1230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4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3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2.5-5m大豆收获挠性专用割台</w:t>
            </w:r>
          </w:p>
        </w:tc>
        <w:tc>
          <w:tcPr>
            <w:tcW w:w="694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2500mm≤工作幅宽＜5000mm；结构型式：全喂入挠式，滑板数量不少于3段；仿形机构型式：四连杆机械仿形或电液控制液压仿形；仿形量(垂直水平面方向）≥90mm</w:t>
            </w:r>
          </w:p>
        </w:tc>
        <w:tc>
          <w:tcPr>
            <w:tcW w:w="1230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非通用类</w:t>
            </w:r>
          </w:p>
        </w:tc>
        <w:tc>
          <w:tcPr>
            <w:tcW w:w="1230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44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3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5m及以上大豆收获挠性专用割台</w:t>
            </w:r>
          </w:p>
        </w:tc>
        <w:tc>
          <w:tcPr>
            <w:tcW w:w="694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工作幅宽≥5000mm；结构型式：全喂入挠式，滑板数量不少于3段；仿形机构型式：四连杆机械仿形或电液控制液压仿形；仿形量(垂直水平面方向)≥90mm </w:t>
            </w:r>
          </w:p>
        </w:tc>
        <w:tc>
          <w:tcPr>
            <w:tcW w:w="1230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非通用类</w:t>
            </w:r>
          </w:p>
        </w:tc>
        <w:tc>
          <w:tcPr>
            <w:tcW w:w="1230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10000</w:t>
            </w:r>
          </w:p>
        </w:tc>
      </w:tr>
    </w:tbl>
    <w:p>
      <w:pPr>
        <w:jc w:val="righ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    </w:t>
      </w:r>
    </w:p>
    <w:p/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059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E75903"/>
    <w:rsid w:val="F7E7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2023-08-18T10:04:00Z</dcterms:created>
  <dc:creator>zhangfan</dc:creator>
  <cp:lastModifiedBy>zhangfan</cp:lastModifiedBy>
  <dcterms:modified xsi:type="dcterms:W3CDTF">2023-08-18T10:04:38Z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