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left="105"/>
        <w:spacing w:before="304" w:line="741" w:lineRule="exact"/>
        <w:rPr>
          <w:sz w:val="71"/>
          <w:szCs w:val="71"/>
        </w:rPr>
      </w:pPr>
      <w:r>
        <w:rPr>
          <w:sz w:val="71"/>
          <w:szCs w:val="71"/>
          <w:color w:val="FF0000"/>
          <w:spacing w:val="134"/>
          <w:position w:val="-2"/>
        </w:rPr>
        <w:t>江苏省农业农村厅</w:t>
      </w:r>
    </w:p>
    <w:p>
      <w:pPr>
        <w:pStyle w:val="BodyText"/>
        <w:ind w:left="105" w:right="55"/>
        <w:spacing w:before="2" w:line="169" w:lineRule="auto"/>
        <w:outlineLvl w:val="0"/>
        <w:rPr>
          <w:sz w:val="71"/>
          <w:szCs w:val="71"/>
        </w:rPr>
      </w:pPr>
      <w:r>
        <w:rPr>
          <w:sz w:val="71"/>
          <w:szCs w:val="71"/>
          <w:color w:val="FF0000"/>
          <w:spacing w:val="-27"/>
          <w:w w:val="92"/>
        </w:rPr>
        <w:t>江苏省发展和改革委员会 </w:t>
      </w:r>
      <w:r>
        <w:rPr>
          <w:sz w:val="91"/>
          <w:szCs w:val="91"/>
          <w:color w:val="FF0000"/>
          <w:spacing w:val="-27"/>
          <w:w w:val="92"/>
        </w:rPr>
        <w:t>文件</w:t>
      </w:r>
      <w:r>
        <w:rPr>
          <w:sz w:val="91"/>
          <w:szCs w:val="91"/>
          <w:color w:val="FF0000"/>
          <w:spacing w:val="54"/>
        </w:rPr>
        <w:t xml:space="preserve"> </w:t>
      </w:r>
      <w:r>
        <w:rPr>
          <w:sz w:val="71"/>
          <w:szCs w:val="71"/>
          <w:color w:val="FF0000"/>
          <w:spacing w:val="-43"/>
        </w:rPr>
        <w:t>江   苏   省</w:t>
      </w:r>
      <w:r>
        <w:rPr>
          <w:sz w:val="71"/>
          <w:szCs w:val="71"/>
          <w:color w:val="FF0000"/>
          <w:spacing w:val="82"/>
        </w:rPr>
        <w:t xml:space="preserve">  </w:t>
      </w:r>
      <w:r>
        <w:rPr>
          <w:sz w:val="71"/>
          <w:szCs w:val="71"/>
          <w:color w:val="FF0000"/>
          <w:spacing w:val="-43"/>
        </w:rPr>
        <w:t>财</w:t>
      </w:r>
      <w:r>
        <w:rPr>
          <w:sz w:val="71"/>
          <w:szCs w:val="71"/>
          <w:color w:val="FF0000"/>
          <w:spacing w:val="82"/>
        </w:rPr>
        <w:t xml:space="preserve">  </w:t>
      </w:r>
      <w:r>
        <w:rPr>
          <w:sz w:val="71"/>
          <w:szCs w:val="71"/>
          <w:color w:val="FF0000"/>
          <w:spacing w:val="-43"/>
        </w:rPr>
        <w:t>政</w:t>
      </w:r>
      <w:r>
        <w:rPr>
          <w:sz w:val="71"/>
          <w:szCs w:val="71"/>
          <w:color w:val="FF0000"/>
          <w:spacing w:val="82"/>
        </w:rPr>
        <w:t xml:space="preserve">  </w:t>
      </w:r>
      <w:r>
        <w:rPr>
          <w:sz w:val="71"/>
          <w:szCs w:val="71"/>
          <w:color w:val="FF0000"/>
          <w:spacing w:val="-43"/>
        </w:rPr>
        <w:t>厅</w:t>
      </w:r>
    </w:p>
    <w:p>
      <w:pPr>
        <w:spacing w:line="385" w:lineRule="auto"/>
        <w:rPr>
          <w:rFonts w:ascii="Arial"/>
          <w:sz w:val="21"/>
        </w:rPr>
      </w:pPr>
      <w:r/>
    </w:p>
    <w:p>
      <w:pPr>
        <w:pStyle w:val="BodyText"/>
        <w:ind w:left="3055"/>
        <w:spacing w:before="133" w:line="207" w:lineRule="auto"/>
        <w:rPr/>
      </w:pPr>
      <w:r>
        <w:rPr>
          <w:spacing w:val="-12"/>
        </w:rPr>
        <w:t>苏农机〔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2024 </w:t>
      </w:r>
      <w:r>
        <w:rPr>
          <w:spacing w:val="-12"/>
        </w:rPr>
        <w:t>〕</w:t>
      </w:r>
      <w:r>
        <w:rPr>
          <w:rFonts w:ascii="Times New Roman" w:hAnsi="Times New Roman" w:eastAsia="Times New Roman" w:cs="Times New Roman"/>
          <w:spacing w:val="-12"/>
        </w:rPr>
        <w:t>17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12"/>
        </w:rPr>
        <w:t>号</w:t>
      </w:r>
    </w:p>
    <w:p>
      <w:pPr>
        <w:rPr>
          <w:rFonts w:ascii="Arial"/>
          <w:sz w:val="21"/>
        </w:rPr>
      </w:pPr>
      <w:r/>
    </w:p>
    <w:p>
      <w:pPr>
        <w:spacing w:line="30" w:lineRule="exact"/>
        <w:rPr/>
      </w:pPr>
      <w:r>
        <w:rPr/>
        <w:drawing>
          <wp:inline distT="0" distB="0" distL="0" distR="0">
            <wp:extent cx="5646420" cy="1905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464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5" w:lineRule="auto"/>
        <w:rPr>
          <w:rFonts w:ascii="Arial"/>
          <w:sz w:val="21"/>
        </w:rPr>
      </w:pPr>
      <w:r/>
    </w:p>
    <w:p>
      <w:pPr>
        <w:pStyle w:val="BodyText"/>
        <w:ind w:left="2963" w:right="965" w:hanging="1950"/>
        <w:spacing w:before="184" w:line="199" w:lineRule="auto"/>
        <w:rPr>
          <w:sz w:val="43"/>
          <w:szCs w:val="43"/>
        </w:rPr>
      </w:pPr>
      <w:r>
        <w:rPr>
          <w:sz w:val="43"/>
          <w:szCs w:val="43"/>
          <w:spacing w:val="2"/>
        </w:rPr>
        <w:t>关于加力推动农机报废更新补贴政策</w:t>
      </w:r>
      <w:r>
        <w:rPr>
          <w:sz w:val="43"/>
          <w:szCs w:val="43"/>
        </w:rPr>
        <w:t xml:space="preserve"> </w:t>
      </w:r>
      <w:r>
        <w:rPr>
          <w:sz w:val="43"/>
          <w:szCs w:val="43"/>
          <w:spacing w:val="1"/>
        </w:rPr>
        <w:t>实施的补充通知</w:t>
      </w:r>
    </w:p>
    <w:p>
      <w:pPr>
        <w:spacing w:line="438" w:lineRule="auto"/>
        <w:rPr>
          <w:rFonts w:ascii="Arial"/>
          <w:sz w:val="21"/>
        </w:rPr>
      </w:pPr>
      <w:r/>
    </w:p>
    <w:p>
      <w:pPr>
        <w:pStyle w:val="BodyText"/>
        <w:ind w:left="118"/>
        <w:spacing w:before="133" w:line="207" w:lineRule="auto"/>
        <w:rPr/>
      </w:pPr>
      <w:r>
        <w:rPr>
          <w:spacing w:val="1"/>
        </w:rPr>
        <w:t>各设区市农业农村局、发展改革委、财政局：</w:t>
      </w:r>
    </w:p>
    <w:p>
      <w:pPr>
        <w:pStyle w:val="BodyText"/>
        <w:ind w:left="80" w:right="53" w:firstLine="673"/>
        <w:spacing w:before="97" w:line="253" w:lineRule="auto"/>
        <w:jc w:val="both"/>
        <w:rPr/>
      </w:pPr>
      <w:r>
        <w:rPr>
          <w:spacing w:val="1"/>
        </w:rPr>
        <w:t>为深入贯彻落实《国务院推动大规模设备更</w:t>
      </w:r>
      <w:r>
        <w:rPr/>
        <w:t>新和消费品以旧 </w:t>
      </w:r>
      <w:r>
        <w:rPr>
          <w:spacing w:val="-9"/>
        </w:rPr>
        <w:t>换新行动方案》（国发〔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2024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9"/>
        </w:rPr>
        <w:t>〕</w:t>
      </w:r>
      <w:r>
        <w:rPr>
          <w:rFonts w:ascii="Times New Roman" w:hAnsi="Times New Roman" w:eastAsia="Times New Roman" w:cs="Times New Roman"/>
          <w:spacing w:val="-9"/>
        </w:rPr>
        <w:t>7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9"/>
        </w:rPr>
        <w:t>号）和《江苏省推动大规</w:t>
      </w:r>
      <w:r>
        <w:rPr>
          <w:spacing w:val="-10"/>
        </w:rPr>
        <w:t>模设备</w:t>
      </w:r>
      <w:r>
        <w:rPr/>
        <w:t xml:space="preserve"> </w:t>
      </w:r>
      <w:r>
        <w:rPr>
          <w:spacing w:val="-9"/>
        </w:rPr>
        <w:t>更新和消费品以旧换新行动方案》（苏政发〔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2024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9"/>
        </w:rPr>
        <w:t>〕</w:t>
      </w:r>
      <w:r>
        <w:rPr>
          <w:rFonts w:ascii="Times New Roman" w:hAnsi="Times New Roman" w:eastAsia="Times New Roman" w:cs="Times New Roman"/>
          <w:spacing w:val="-9"/>
        </w:rPr>
        <w:t>41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10"/>
        </w:rPr>
        <w:t>号</w:t>
      </w:r>
      <w:r>
        <w:rPr>
          <w:spacing w:val="-72"/>
          <w:w w:val="97"/>
        </w:rPr>
        <w:t>），</w:t>
      </w:r>
      <w:r>
        <w:rPr>
          <w:spacing w:val="-10"/>
        </w:rPr>
        <w:t>根据</w:t>
      </w:r>
      <w:r>
        <w:rPr/>
        <w:t xml:space="preserve"> </w:t>
      </w:r>
      <w:r>
        <w:rPr>
          <w:spacing w:val="7"/>
        </w:rPr>
        <w:t>《农业农村部办公厅</w:t>
      </w:r>
      <w:r>
        <w:rPr>
          <w:spacing w:val="106"/>
        </w:rPr>
        <w:t xml:space="preserve"> </w:t>
      </w:r>
      <w:r>
        <w:rPr>
          <w:spacing w:val="7"/>
        </w:rPr>
        <w:t>财政部办公厅关于加大工作力度持续实施</w:t>
      </w:r>
      <w:r>
        <w:rPr/>
        <w:t xml:space="preserve"> </w:t>
      </w:r>
      <w:r>
        <w:rPr>
          <w:spacing w:val="-9"/>
        </w:rPr>
        <w:t>好农业机械报废更新补贴政策的通知》（农办机〔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2024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9"/>
        </w:rPr>
        <w:t>〕</w:t>
      </w:r>
      <w:r>
        <w:rPr>
          <w:rFonts w:ascii="Times New Roman" w:hAnsi="Times New Roman" w:eastAsia="Times New Roman" w:cs="Times New Roman"/>
          <w:spacing w:val="-9"/>
        </w:rPr>
        <w:t>4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</w:t>
      </w:r>
      <w:r>
        <w:rPr>
          <w:spacing w:val="-9"/>
        </w:rPr>
        <w:t>号）和</w:t>
      </w:r>
      <w:r>
        <w:rPr/>
        <w:t xml:space="preserve"> </w:t>
      </w:r>
      <w:r>
        <w:rPr/>
        <w:t>《农业农村部办公厅  国家发改委办公厅  财政部办公厅关于加大</w:t>
      </w:r>
    </w:p>
    <w:p>
      <w:pPr>
        <w:pStyle w:val="BodyText"/>
        <w:ind w:left="125"/>
        <w:spacing w:line="202" w:lineRule="auto"/>
        <w:rPr/>
      </w:pPr>
      <w:r>
        <w:rPr>
          <w:spacing w:val="-10"/>
        </w:rPr>
        <w:t>工作力度持续实施好农业机械报废更新补贴政策的补充通知》（农</w:t>
      </w:r>
    </w:p>
    <w:p>
      <w:pPr>
        <w:spacing w:line="202" w:lineRule="auto"/>
        <w:sectPr>
          <w:footerReference w:type="default" r:id="rId1"/>
          <w:pgSz w:w="11906" w:h="16839"/>
          <w:pgMar w:top="1431" w:right="1525" w:bottom="1955" w:left="1488" w:header="0" w:footer="1702" w:gutter="0"/>
        </w:sectPr>
        <w:rPr/>
      </w:pPr>
    </w:p>
    <w:p>
      <w:pPr>
        <w:spacing w:line="347" w:lineRule="auto"/>
        <w:rPr>
          <w:rFonts w:ascii="Arial"/>
          <w:sz w:val="21"/>
        </w:rPr>
      </w:pPr>
      <w:r/>
    </w:p>
    <w:p>
      <w:pPr>
        <w:spacing w:line="348" w:lineRule="auto"/>
        <w:rPr>
          <w:rFonts w:ascii="Arial"/>
          <w:sz w:val="21"/>
        </w:rPr>
      </w:pPr>
      <w:r/>
    </w:p>
    <w:p>
      <w:pPr>
        <w:pStyle w:val="BodyText"/>
        <w:ind w:right="2"/>
        <w:spacing w:before="133" w:line="561" w:lineRule="exact"/>
        <w:jc w:val="right"/>
        <w:rPr/>
      </w:pPr>
      <w:r>
        <w:rPr>
          <w:spacing w:val="-5"/>
          <w:position w:val="17"/>
        </w:rPr>
        <w:t>办机〔</w:t>
      </w:r>
      <w:r>
        <w:rPr>
          <w:spacing w:val="-21"/>
          <w:position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position w:val="17"/>
        </w:rPr>
        <w:t>2024</w:t>
      </w:r>
      <w:r>
        <w:rPr>
          <w:rFonts w:ascii="Times New Roman" w:hAnsi="Times New Roman" w:eastAsia="Times New Roman" w:cs="Times New Roman"/>
          <w:spacing w:val="-27"/>
          <w:position w:val="17"/>
        </w:rPr>
        <w:t xml:space="preserve"> </w:t>
      </w:r>
      <w:r>
        <w:rPr>
          <w:spacing w:val="-5"/>
          <w:position w:val="17"/>
        </w:rPr>
        <w:t>〕</w:t>
      </w:r>
      <w:r>
        <w:rPr>
          <w:rFonts w:ascii="Times New Roman" w:hAnsi="Times New Roman" w:eastAsia="Times New Roman" w:cs="Times New Roman"/>
          <w:spacing w:val="-5"/>
          <w:position w:val="17"/>
        </w:rPr>
        <w:t>5</w:t>
      </w:r>
      <w:r>
        <w:rPr>
          <w:rFonts w:ascii="Times New Roman" w:hAnsi="Times New Roman" w:eastAsia="Times New Roman" w:cs="Times New Roman"/>
          <w:spacing w:val="25"/>
          <w:position w:val="17"/>
        </w:rPr>
        <w:t xml:space="preserve"> </w:t>
      </w:r>
      <w:r>
        <w:rPr>
          <w:spacing w:val="-5"/>
          <w:position w:val="17"/>
        </w:rPr>
        <w:t>号）部署要求</w:t>
      </w:r>
      <w:r>
        <w:rPr>
          <w:spacing w:val="-41"/>
          <w:position w:val="17"/>
        </w:rPr>
        <w:t xml:space="preserve"> </w:t>
      </w:r>
      <w:r>
        <w:rPr>
          <w:spacing w:val="-5"/>
          <w:position w:val="17"/>
        </w:rPr>
        <w:t>，经会商相关部门</w:t>
      </w:r>
      <w:r>
        <w:rPr>
          <w:spacing w:val="-42"/>
          <w:position w:val="17"/>
        </w:rPr>
        <w:t xml:space="preserve"> </w:t>
      </w:r>
      <w:r>
        <w:rPr>
          <w:spacing w:val="-5"/>
          <w:position w:val="17"/>
        </w:rPr>
        <w:t>，现就加力推动</w:t>
      </w:r>
    </w:p>
    <w:p>
      <w:pPr>
        <w:pStyle w:val="BodyText"/>
        <w:ind w:left="40"/>
        <w:spacing w:before="1" w:line="206" w:lineRule="auto"/>
        <w:rPr/>
      </w:pPr>
      <w:r>
        <w:rPr/>
        <w:t>农机报废更新补贴政策实施补充通知如下：</w:t>
      </w:r>
    </w:p>
    <w:p>
      <w:pPr>
        <w:pStyle w:val="BodyText"/>
        <w:ind w:left="40" w:firstLine="623"/>
        <w:spacing w:before="97" w:line="253" w:lineRule="auto"/>
        <w:jc w:val="both"/>
        <w:rPr/>
      </w:pPr>
      <w:r>
        <w:rPr>
          <w:rFonts w:ascii="SimHei" w:hAnsi="SimHei" w:eastAsia="SimHei" w:cs="SimHei"/>
          <w:spacing w:val="-7"/>
        </w:rPr>
        <w:t>一、关</w:t>
      </w:r>
      <w:r>
        <w:rPr>
          <w:rFonts w:ascii="SimHei" w:hAnsi="SimHei" w:eastAsia="SimHei" w:cs="SimHei"/>
          <w:spacing w:val="-6"/>
        </w:rPr>
        <w:t>于报废补贴范围。</w:t>
      </w:r>
      <w:r>
        <w:rPr>
          <w:spacing w:val="-6"/>
        </w:rPr>
        <w:t>在《江苏省农业农村厅</w:t>
      </w:r>
      <w:r>
        <w:rPr>
          <w:spacing w:val="97"/>
        </w:rPr>
        <w:t xml:space="preserve"> </w:t>
      </w:r>
      <w:r>
        <w:rPr>
          <w:spacing w:val="-6"/>
        </w:rPr>
        <w:t>江苏省财</w:t>
      </w:r>
      <w:r>
        <w:rPr>
          <w:spacing w:val="-3"/>
        </w:rPr>
        <w:t>政</w:t>
      </w:r>
      <w:r>
        <w:rPr/>
        <w:t xml:space="preserve"> </w:t>
      </w:r>
      <w:r>
        <w:rPr>
          <w:spacing w:val="1"/>
        </w:rPr>
        <w:t>厅关于大力实施农机报废更新补贴政策推动大规模设备更新工作</w:t>
      </w:r>
      <w:r>
        <w:rPr>
          <w:spacing w:val="9"/>
        </w:rPr>
        <w:t xml:space="preserve"> </w:t>
      </w:r>
      <w:r>
        <w:rPr>
          <w:spacing w:val="-9"/>
        </w:rPr>
        <w:t>的通知》（苏农机〔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2024 </w:t>
      </w:r>
      <w:r>
        <w:rPr>
          <w:spacing w:val="-9"/>
        </w:rPr>
        <w:t>〕</w:t>
      </w:r>
      <w:r>
        <w:rPr>
          <w:rFonts w:ascii="Times New Roman" w:hAnsi="Times New Roman" w:eastAsia="Times New Roman" w:cs="Times New Roman"/>
          <w:spacing w:val="-9"/>
        </w:rPr>
        <w:t>14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9"/>
        </w:rPr>
        <w:t>号）</w:t>
      </w:r>
      <w:r>
        <w:rPr>
          <w:spacing w:val="-41"/>
        </w:rPr>
        <w:t xml:space="preserve"> </w:t>
      </w:r>
      <w:r>
        <w:rPr>
          <w:spacing w:val="-9"/>
        </w:rPr>
        <w:t>明确给予 </w:t>
      </w:r>
      <w:r>
        <w:rPr>
          <w:rFonts w:ascii="Times New Roman" w:hAnsi="Times New Roman" w:eastAsia="Times New Roman" w:cs="Times New Roman"/>
          <w:spacing w:val="-9"/>
        </w:rPr>
        <w:t>8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9"/>
        </w:rPr>
        <w:t>类农机报废</w:t>
      </w:r>
      <w:r>
        <w:rPr>
          <w:spacing w:val="-10"/>
        </w:rPr>
        <w:t>补贴的</w:t>
      </w:r>
      <w:r>
        <w:rPr/>
        <w:t xml:space="preserve"> </w:t>
      </w:r>
      <w:r>
        <w:rPr>
          <w:spacing w:val="-2"/>
        </w:rPr>
        <w:t>基础上</w:t>
      </w:r>
      <w:r>
        <w:rPr>
          <w:spacing w:val="-44"/>
        </w:rPr>
        <w:t xml:space="preserve"> </w:t>
      </w:r>
      <w:r>
        <w:rPr>
          <w:spacing w:val="-2"/>
        </w:rPr>
        <w:t>，政策加力实施期间</w:t>
      </w:r>
      <w:r>
        <w:rPr>
          <w:spacing w:val="-44"/>
        </w:rPr>
        <w:t xml:space="preserve"> </w:t>
      </w:r>
      <w:r>
        <w:rPr>
          <w:spacing w:val="-2"/>
        </w:rPr>
        <w:t>，对谷物（粮食）干燥机给予</w:t>
      </w:r>
      <w:r>
        <w:rPr>
          <w:spacing w:val="-3"/>
        </w:rPr>
        <w:t>报废补</w:t>
      </w:r>
    </w:p>
    <w:p>
      <w:pPr>
        <w:pStyle w:val="BodyText"/>
        <w:ind w:left="42"/>
        <w:spacing w:line="207" w:lineRule="auto"/>
        <w:rPr/>
      </w:pPr>
      <w:r>
        <w:rPr>
          <w:spacing w:val="-7"/>
        </w:rPr>
        <w:t>贴。</w:t>
      </w:r>
    </w:p>
    <w:p>
      <w:pPr>
        <w:pStyle w:val="BodyText"/>
        <w:ind w:left="36" w:firstLine="626"/>
        <w:spacing w:before="96" w:line="253" w:lineRule="auto"/>
        <w:jc w:val="both"/>
        <w:rPr/>
      </w:pPr>
      <w:r>
        <w:rPr>
          <w:rFonts w:ascii="SimHei" w:hAnsi="SimHei" w:eastAsia="SimHei" w:cs="SimHei"/>
          <w:spacing w:val="1"/>
        </w:rPr>
        <w:t>二、关于报废补贴额。</w:t>
      </w:r>
      <w:r>
        <w:rPr>
          <w:spacing w:val="1"/>
        </w:rPr>
        <w:t>报废补贴额分为基本政策报废补贴额</w:t>
      </w:r>
      <w:r>
        <w:rPr>
          <w:spacing w:val="5"/>
        </w:rPr>
        <w:t xml:space="preserve"> </w:t>
      </w:r>
      <w:r>
        <w:rPr>
          <w:spacing w:val="-6"/>
        </w:rPr>
        <w:t>和加</w:t>
      </w:r>
      <w:r>
        <w:rPr>
          <w:spacing w:val="-5"/>
        </w:rPr>
        <w:t>力政策报废补贴额。政策加力实施期间，报废 </w:t>
      </w:r>
      <w:r>
        <w:rPr>
          <w:rFonts w:ascii="Times New Roman" w:hAnsi="Times New Roman" w:eastAsia="Times New Roman" w:cs="Times New Roman"/>
          <w:spacing w:val="-5"/>
        </w:rPr>
        <w:t>20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</w:t>
      </w:r>
      <w:r>
        <w:rPr>
          <w:spacing w:val="-5"/>
        </w:rPr>
        <w:t>马力以下</w:t>
      </w:r>
      <w:r>
        <w:rPr>
          <w:spacing w:val="-3"/>
        </w:rPr>
        <w:t>拖</w:t>
      </w:r>
      <w:r>
        <w:rPr/>
        <w:t xml:space="preserve"> </w:t>
      </w:r>
      <w:r>
        <w:rPr>
          <w:spacing w:val="-2"/>
        </w:rPr>
        <w:t>拉机</w:t>
      </w:r>
      <w:r>
        <w:rPr>
          <w:spacing w:val="-32"/>
        </w:rPr>
        <w:t xml:space="preserve"> </w:t>
      </w:r>
      <w:r>
        <w:rPr>
          <w:spacing w:val="-2"/>
        </w:rPr>
        <w:t>，单台报废补贴额由 </w:t>
      </w:r>
      <w:r>
        <w:rPr>
          <w:rFonts w:ascii="Times New Roman" w:hAnsi="Times New Roman" w:eastAsia="Times New Roman" w:cs="Times New Roman"/>
          <w:spacing w:val="-2"/>
        </w:rPr>
        <w:t>1000 </w:t>
      </w:r>
      <w:r>
        <w:rPr>
          <w:spacing w:val="-2"/>
        </w:rPr>
        <w:t>元提高到 </w:t>
      </w:r>
      <w:r>
        <w:rPr>
          <w:rFonts w:ascii="Times New Roman" w:hAnsi="Times New Roman" w:eastAsia="Times New Roman" w:cs="Times New Roman"/>
          <w:spacing w:val="-2"/>
        </w:rPr>
        <w:t>1500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2"/>
        </w:rPr>
        <w:t>元；报废联合收割</w:t>
      </w:r>
      <w:r>
        <w:rPr/>
        <w:t xml:space="preserve"> </w:t>
      </w:r>
      <w:r>
        <w:rPr>
          <w:spacing w:val="2"/>
        </w:rPr>
        <w:t>机、水稻插秧机、播种机并新购置 </w:t>
      </w:r>
      <w:r>
        <w:rPr>
          <w:rFonts w:ascii="Times New Roman" w:hAnsi="Times New Roman" w:eastAsia="Times New Roman" w:cs="Times New Roman"/>
          <w:spacing w:val="2"/>
        </w:rPr>
        <w:t>2024-2026 </w:t>
      </w:r>
      <w:r>
        <w:rPr>
          <w:spacing w:val="2"/>
        </w:rPr>
        <w:t>年农机购置与应用</w:t>
      </w:r>
      <w:r>
        <w:rPr>
          <w:spacing w:val="7"/>
        </w:rPr>
        <w:t xml:space="preserve"> </w:t>
      </w:r>
      <w:r>
        <w:rPr>
          <w:spacing w:val="-1"/>
        </w:rPr>
        <w:t>补贴政策支持范围内的同种类机械</w:t>
      </w:r>
      <w:r>
        <w:rPr>
          <w:spacing w:val="-26"/>
        </w:rPr>
        <w:t xml:space="preserve"> </w:t>
      </w:r>
      <w:r>
        <w:rPr>
          <w:spacing w:val="-1"/>
        </w:rPr>
        <w:t>，在基本政策报废补贴额基础</w:t>
      </w:r>
      <w:r>
        <w:rPr/>
        <w:t xml:space="preserve"> </w:t>
      </w:r>
      <w:r>
        <w:rPr>
          <w:spacing w:val="-3"/>
        </w:rPr>
        <w:t>上再提高 </w:t>
      </w:r>
      <w:r>
        <w:rPr>
          <w:rFonts w:ascii="Times New Roman" w:hAnsi="Times New Roman" w:eastAsia="Times New Roman" w:cs="Times New Roman"/>
          <w:spacing w:val="-3"/>
        </w:rPr>
        <w:t>50%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3"/>
        </w:rPr>
        <w:t>，</w:t>
      </w:r>
      <w:r>
        <w:rPr>
          <w:spacing w:val="-44"/>
        </w:rPr>
        <w:t xml:space="preserve"> </w:t>
      </w:r>
      <w:r>
        <w:rPr>
          <w:spacing w:val="-3"/>
        </w:rPr>
        <w:t>申请补贴需提供新购机证明。</w:t>
      </w:r>
      <w:r>
        <w:rPr>
          <w:spacing w:val="-4"/>
        </w:rPr>
        <w:t>报废更新农用北斗</w:t>
      </w:r>
      <w:r>
        <w:rPr/>
        <w:t xml:space="preserve"> </w:t>
      </w:r>
      <w:r>
        <w:rPr/>
        <w:t>辅助驾驶系统的</w:t>
      </w:r>
      <w:r>
        <w:rPr>
          <w:spacing w:val="-46"/>
        </w:rPr>
        <w:t xml:space="preserve"> </w:t>
      </w:r>
      <w:r>
        <w:rPr/>
        <w:t>，应符合国家有关规定要求。具</w:t>
      </w:r>
      <w:r>
        <w:rPr>
          <w:spacing w:val="-1"/>
        </w:rPr>
        <w:t>体报废补贴额见</w:t>
      </w:r>
    </w:p>
    <w:p>
      <w:pPr>
        <w:pStyle w:val="BodyText"/>
        <w:spacing w:before="1" w:line="202" w:lineRule="auto"/>
        <w:rPr/>
      </w:pPr>
      <w:r>
        <w:rPr>
          <w:spacing w:val="-11"/>
        </w:rPr>
        <w:t>《江苏省农业机械报废补贴额一览表》（附件）。</w:t>
      </w:r>
    </w:p>
    <w:p>
      <w:pPr>
        <w:pStyle w:val="BodyText"/>
        <w:ind w:left="36" w:firstLine="631"/>
        <w:spacing w:before="107" w:line="253" w:lineRule="auto"/>
        <w:jc w:val="both"/>
        <w:rPr/>
      </w:pPr>
      <w:r>
        <w:rPr>
          <w:rFonts w:ascii="SimHei" w:hAnsi="SimHei" w:eastAsia="SimHei" w:cs="SimHei"/>
          <w:spacing w:val="-6"/>
        </w:rPr>
        <w:t>三、关于实施期间。</w:t>
      </w:r>
      <w:r>
        <w:rPr>
          <w:spacing w:val="-6"/>
        </w:rPr>
        <w:t>《江苏省农业农村厅  江苏省财政厅关于</w:t>
      </w:r>
      <w:r>
        <w:rPr>
          <w:spacing w:val="14"/>
        </w:rPr>
        <w:t xml:space="preserve"> </w:t>
      </w:r>
      <w:r>
        <w:rPr>
          <w:spacing w:val="13"/>
        </w:rPr>
        <w:t>大力实施农机报废更新补贴政策推动大规模设备更新工作的通</w:t>
      </w:r>
      <w:r>
        <w:rPr/>
        <w:t xml:space="preserve"> </w:t>
      </w:r>
      <w:r>
        <w:rPr>
          <w:spacing w:val="-7"/>
        </w:rPr>
        <w:t>知》</w:t>
      </w:r>
      <w:r>
        <w:rPr>
          <w:spacing w:val="-6"/>
        </w:rPr>
        <w:t>（苏农机〔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2024 </w:t>
      </w:r>
      <w:r>
        <w:rPr>
          <w:spacing w:val="-6"/>
        </w:rPr>
        <w:t>〕</w:t>
      </w:r>
      <w:r>
        <w:rPr>
          <w:rFonts w:ascii="Times New Roman" w:hAnsi="Times New Roman" w:eastAsia="Times New Roman" w:cs="Times New Roman"/>
          <w:spacing w:val="-6"/>
        </w:rPr>
        <w:t>14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6"/>
        </w:rPr>
        <w:t>号）确定的农用北斗辅助驾驶</w:t>
      </w:r>
      <w:r>
        <w:rPr>
          <w:spacing w:val="-7"/>
        </w:rPr>
        <w:t>系统需</w:t>
      </w:r>
      <w:r>
        <w:rPr>
          <w:spacing w:val="-5"/>
        </w:rPr>
        <w:t>要</w:t>
      </w:r>
      <w:r>
        <w:rPr/>
        <w:t xml:space="preserve"> </w:t>
      </w:r>
      <w:r>
        <w:rPr>
          <w:spacing w:val="1"/>
        </w:rPr>
        <w:t>提供新购农用北斗辅助驾驶系统证明以及本通知第二条确定的报</w:t>
      </w:r>
      <w:r>
        <w:rPr>
          <w:spacing w:val="12"/>
        </w:rPr>
        <w:t xml:space="preserve"> </w:t>
      </w:r>
      <w:r>
        <w:rPr>
          <w:spacing w:val="1"/>
        </w:rPr>
        <w:t>废联合收割机、水稻插秧机、播种机并新购置同种类机械在基本</w:t>
      </w:r>
      <w:r>
        <w:rPr>
          <w:spacing w:val="12"/>
        </w:rPr>
        <w:t xml:space="preserve"> </w:t>
      </w:r>
      <w:r>
        <w:rPr>
          <w:spacing w:val="4"/>
        </w:rPr>
        <w:t>政策报废补贴额基础上再提高 </w:t>
      </w:r>
      <w:r>
        <w:rPr>
          <w:rFonts w:ascii="Times New Roman" w:hAnsi="Times New Roman" w:eastAsia="Times New Roman" w:cs="Times New Roman"/>
          <w:spacing w:val="4"/>
        </w:rPr>
        <w:t>50%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rPr>
          <w:spacing w:val="4"/>
        </w:rPr>
        <w:t>，</w:t>
      </w:r>
      <w:r>
        <w:rPr>
          <w:spacing w:val="-52"/>
        </w:rPr>
        <w:t xml:space="preserve"> </w:t>
      </w:r>
      <w:r>
        <w:rPr>
          <w:spacing w:val="4"/>
        </w:rPr>
        <w:t>需提供新购机证明</w:t>
      </w:r>
      <w:r>
        <w:rPr>
          <w:spacing w:val="-32"/>
        </w:rPr>
        <w:t xml:space="preserve"> </w:t>
      </w:r>
      <w:r>
        <w:rPr>
          <w:spacing w:val="4"/>
        </w:rPr>
        <w:t>，</w:t>
      </w:r>
      <w:r>
        <w:rPr>
          <w:spacing w:val="-62"/>
        </w:rPr>
        <w:t xml:space="preserve"> </w:t>
      </w:r>
      <w:r>
        <w:rPr>
          <w:spacing w:val="4"/>
        </w:rPr>
        <w:t>均指</w:t>
      </w:r>
    </w:p>
    <w:p>
      <w:pPr>
        <w:pStyle w:val="BodyText"/>
        <w:ind w:left="27"/>
        <w:spacing w:before="1" w:line="206" w:lineRule="auto"/>
        <w:rPr/>
      </w:pPr>
      <w:r>
        <w:rPr>
          <w:rFonts w:ascii="Times New Roman" w:hAnsi="Times New Roman" w:eastAsia="Times New Roman" w:cs="Times New Roman"/>
          <w:spacing w:val="-3"/>
        </w:rPr>
        <w:t>2024 </w:t>
      </w:r>
      <w:r>
        <w:rPr>
          <w:spacing w:val="-3"/>
        </w:rPr>
        <w:t>年 </w:t>
      </w: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-3"/>
        </w:rPr>
        <w:t>月 </w:t>
      </w:r>
      <w:r>
        <w:rPr>
          <w:rFonts w:ascii="Times New Roman" w:hAnsi="Times New Roman" w:eastAsia="Times New Roman" w:cs="Times New Roman"/>
          <w:spacing w:val="-3"/>
        </w:rPr>
        <w:t>21  </w:t>
      </w:r>
      <w:r>
        <w:rPr>
          <w:spacing w:val="-3"/>
        </w:rPr>
        <w:t>日以后至报废补贴申请前新购机的证明。</w:t>
      </w:r>
    </w:p>
    <w:p>
      <w:pPr>
        <w:spacing w:line="206" w:lineRule="auto"/>
        <w:sectPr>
          <w:footerReference w:type="default" r:id="rId3"/>
          <w:pgSz w:w="11906" w:h="16839"/>
          <w:pgMar w:top="1431" w:right="1578" w:bottom="1955" w:left="1568" w:header="0" w:footer="1702" w:gutter="0"/>
        </w:sectPr>
        <w:rPr/>
      </w:pPr>
    </w:p>
    <w:p>
      <w:pPr>
        <w:spacing w:line="347" w:lineRule="auto"/>
        <w:rPr>
          <w:rFonts w:ascii="Arial"/>
          <w:sz w:val="21"/>
        </w:rPr>
      </w:pPr>
      <w:r/>
    </w:p>
    <w:p>
      <w:pPr>
        <w:spacing w:line="348" w:lineRule="auto"/>
        <w:rPr>
          <w:rFonts w:ascii="Arial"/>
          <w:sz w:val="21"/>
        </w:rPr>
      </w:pPr>
      <w:r/>
    </w:p>
    <w:p>
      <w:pPr>
        <w:pStyle w:val="BodyText"/>
        <w:spacing w:before="133" w:line="561" w:lineRule="exact"/>
        <w:jc w:val="right"/>
        <w:rPr/>
      </w:pPr>
      <w:r>
        <w:rPr>
          <w:spacing w:val="-5"/>
          <w:position w:val="16"/>
        </w:rPr>
        <w:t>对 </w:t>
      </w:r>
      <w:r>
        <w:rPr>
          <w:rFonts w:ascii="Times New Roman" w:hAnsi="Times New Roman" w:eastAsia="Times New Roman" w:cs="Times New Roman"/>
          <w:spacing w:val="-5"/>
          <w:position w:val="16"/>
        </w:rPr>
        <w:t>2024 </w:t>
      </w:r>
      <w:r>
        <w:rPr>
          <w:spacing w:val="-5"/>
          <w:position w:val="16"/>
        </w:rPr>
        <w:t>年 </w:t>
      </w:r>
      <w:r>
        <w:rPr>
          <w:rFonts w:ascii="Times New Roman" w:hAnsi="Times New Roman" w:eastAsia="Times New Roman" w:cs="Times New Roman"/>
          <w:spacing w:val="-5"/>
          <w:position w:val="16"/>
        </w:rPr>
        <w:t>6</w:t>
      </w:r>
      <w:r>
        <w:rPr>
          <w:rFonts w:ascii="Times New Roman" w:hAnsi="Times New Roman" w:eastAsia="Times New Roman" w:cs="Times New Roman"/>
          <w:spacing w:val="32"/>
          <w:w w:val="101"/>
          <w:position w:val="16"/>
        </w:rPr>
        <w:t xml:space="preserve"> </w:t>
      </w:r>
      <w:r>
        <w:rPr>
          <w:spacing w:val="-5"/>
          <w:position w:val="16"/>
        </w:rPr>
        <w:t>月 </w:t>
      </w:r>
      <w:r>
        <w:rPr>
          <w:rFonts w:ascii="Times New Roman" w:hAnsi="Times New Roman" w:eastAsia="Times New Roman" w:cs="Times New Roman"/>
          <w:spacing w:val="-5"/>
          <w:position w:val="16"/>
        </w:rPr>
        <w:t>21  </w:t>
      </w:r>
      <w:r>
        <w:rPr>
          <w:spacing w:val="-5"/>
          <w:position w:val="16"/>
        </w:rPr>
        <w:t>日起提交报废补贴申请的</w:t>
      </w:r>
      <w:r>
        <w:rPr>
          <w:spacing w:val="-44"/>
          <w:position w:val="16"/>
        </w:rPr>
        <w:t xml:space="preserve"> </w:t>
      </w:r>
      <w:r>
        <w:rPr>
          <w:spacing w:val="-5"/>
          <w:position w:val="16"/>
        </w:rPr>
        <w:t>，按本通知明确</w:t>
      </w:r>
    </w:p>
    <w:p>
      <w:pPr>
        <w:pStyle w:val="BodyText"/>
        <w:ind w:right="2"/>
        <w:spacing w:line="206" w:lineRule="auto"/>
        <w:jc w:val="right"/>
        <w:rPr/>
      </w:pPr>
      <w:r>
        <w:rPr>
          <w:spacing w:val="-3"/>
        </w:rPr>
        <w:t>的报废补贴额执行</w:t>
      </w:r>
      <w:r>
        <w:rPr>
          <w:spacing w:val="-44"/>
        </w:rPr>
        <w:t xml:space="preserve"> </w:t>
      </w:r>
      <w:r>
        <w:rPr>
          <w:spacing w:val="-3"/>
        </w:rPr>
        <w:t>，对已领取报废补贴的</w:t>
      </w:r>
      <w:r>
        <w:rPr>
          <w:spacing w:val="-44"/>
        </w:rPr>
        <w:t xml:space="preserve"> </w:t>
      </w:r>
      <w:r>
        <w:rPr>
          <w:spacing w:val="-3"/>
        </w:rPr>
        <w:t>，补齐差额部</w:t>
      </w:r>
      <w:r>
        <w:rPr>
          <w:spacing w:val="-4"/>
        </w:rPr>
        <w:t>分补贴。</w:t>
      </w:r>
    </w:p>
    <w:p>
      <w:pPr>
        <w:pStyle w:val="BodyText"/>
        <w:ind w:left="12" w:firstLine="615"/>
        <w:spacing w:before="100" w:line="253" w:lineRule="auto"/>
        <w:rPr>
          <w:rFonts w:ascii="Times New Roman" w:hAnsi="Times New Roman" w:eastAsia="Times New Roman" w:cs="Times New Roman"/>
        </w:rPr>
      </w:pPr>
      <w:r>
        <w:rPr>
          <w:spacing w:val="9"/>
        </w:rPr>
        <w:t>本通知明确的新增谷物（粮食）干燥机报废补贴以及 </w:t>
      </w:r>
      <w:r>
        <w:rPr>
          <w:rFonts w:ascii="Times New Roman" w:hAnsi="Times New Roman" w:eastAsia="Times New Roman" w:cs="Times New Roman"/>
          <w:spacing w:val="9"/>
        </w:rPr>
        <w:t>20</w:t>
      </w:r>
      <w:r>
        <w:rPr>
          <w:spacing w:val="9"/>
        </w:rPr>
        <w:t>马</w:t>
      </w:r>
      <w:r>
        <w:rPr>
          <w:spacing w:val="8"/>
        </w:rPr>
        <w:t xml:space="preserve"> </w:t>
      </w:r>
      <w:r>
        <w:rPr/>
        <w:t>力以下拖拉机、联合收割机、水稻插秧机、播种机等</w:t>
      </w:r>
      <w:r>
        <w:rPr>
          <w:spacing w:val="-14"/>
        </w:rPr>
        <w:t xml:space="preserve"> </w:t>
      </w:r>
      <w:r>
        <w:rPr>
          <w:rFonts w:ascii="Times New Roman" w:hAnsi="Times New Roman" w:eastAsia="Times New Roman" w:cs="Times New Roman"/>
        </w:rPr>
        <w:t>4</w:t>
      </w:r>
      <w:r>
        <w:rPr>
          <w:rFonts w:ascii="Times New Roman" w:hAnsi="Times New Roman" w:eastAsia="Times New Roman" w:cs="Times New Roman"/>
          <w:spacing w:val="30"/>
          <w:w w:val="101"/>
        </w:rPr>
        <w:t xml:space="preserve"> </w:t>
      </w:r>
      <w:r>
        <w:rPr/>
        <w:t>类机械提 </w:t>
      </w:r>
      <w:r>
        <w:rPr>
          <w:spacing w:val="1"/>
        </w:rPr>
        <w:t>高报废补贴额属于加力政策</w:t>
      </w:r>
      <w:r>
        <w:rPr>
          <w:spacing w:val="-23"/>
        </w:rPr>
        <w:t xml:space="preserve"> </w:t>
      </w:r>
      <w:r>
        <w:rPr>
          <w:spacing w:val="1"/>
        </w:rPr>
        <w:t>，</w:t>
      </w:r>
      <w:r>
        <w:rPr>
          <w:spacing w:val="-57"/>
        </w:rPr>
        <w:t xml:space="preserve"> </w:t>
      </w:r>
      <w:r>
        <w:rPr>
          <w:spacing w:val="1"/>
        </w:rPr>
        <w:t>实施期限暂定为 </w:t>
      </w:r>
      <w:r>
        <w:rPr>
          <w:rFonts w:ascii="Times New Roman" w:hAnsi="Times New Roman" w:eastAsia="Times New Roman" w:cs="Times New Roman"/>
          <w:spacing w:val="1"/>
        </w:rPr>
        <w:t>2024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</w:t>
      </w:r>
      <w:r>
        <w:rPr>
          <w:spacing w:val="1"/>
        </w:rPr>
        <w:t>年</w:t>
      </w:r>
      <w:r>
        <w:rPr>
          <w:spacing w:val="25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12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1"/>
        </w:rPr>
        <w:t>月 </w:t>
      </w:r>
      <w:r>
        <w:rPr>
          <w:rFonts w:ascii="Times New Roman" w:hAnsi="Times New Roman" w:eastAsia="Times New Roman" w:cs="Times New Roman"/>
          <w:spacing w:val="1"/>
        </w:rPr>
        <w:t>31</w:t>
      </w:r>
    </w:p>
    <w:p>
      <w:pPr>
        <w:pStyle w:val="BodyText"/>
        <w:ind w:left="77"/>
        <w:spacing w:before="1" w:line="206" w:lineRule="auto"/>
        <w:rPr/>
      </w:pPr>
      <w:r>
        <w:rPr>
          <w:spacing w:val="-10"/>
        </w:rPr>
        <w:t>日</w:t>
      </w:r>
      <w:r>
        <w:rPr>
          <w:spacing w:val="-38"/>
        </w:rPr>
        <w:t xml:space="preserve"> </w:t>
      </w:r>
      <w:r>
        <w:rPr>
          <w:spacing w:val="-10"/>
        </w:rPr>
        <w:t>，如有变动将另行通知。</w:t>
      </w:r>
    </w:p>
    <w:p>
      <w:pPr>
        <w:pStyle w:val="BodyText"/>
        <w:ind w:firstLine="647"/>
        <w:spacing w:before="95" w:line="253" w:lineRule="auto"/>
        <w:rPr/>
      </w:pPr>
      <w:r>
        <w:rPr>
          <w:rFonts w:ascii="SimHei" w:hAnsi="SimHei" w:eastAsia="SimHei" w:cs="SimHei"/>
        </w:rPr>
        <w:t>四、关于优化报废补贴程序。</w:t>
      </w:r>
      <w:r>
        <w:rPr/>
        <w:t>对于无牌证的拖拉机、联合收</w:t>
      </w:r>
      <w:r>
        <w:rPr>
          <w:spacing w:val="13"/>
        </w:rPr>
        <w:t xml:space="preserve"> </w:t>
      </w:r>
      <w:r>
        <w:rPr>
          <w:spacing w:val="1"/>
        </w:rPr>
        <w:t>割机和未纳入牌证管理的农机因购置时间较长等原因提供购买原</w:t>
      </w:r>
      <w:r>
        <w:rPr>
          <w:spacing w:val="15"/>
        </w:rPr>
        <w:t xml:space="preserve"> </w:t>
      </w:r>
      <w:r>
        <w:rPr>
          <w:spacing w:val="-2"/>
        </w:rPr>
        <w:t>始发票或企业销售存根确有困难的</w:t>
      </w:r>
      <w:r>
        <w:rPr>
          <w:spacing w:val="-40"/>
        </w:rPr>
        <w:t xml:space="preserve"> </w:t>
      </w:r>
      <w:r>
        <w:rPr>
          <w:spacing w:val="-2"/>
        </w:rPr>
        <w:t>，</w:t>
      </w:r>
      <w:r>
        <w:rPr>
          <w:spacing w:val="-44"/>
        </w:rPr>
        <w:t xml:space="preserve"> </w:t>
      </w:r>
      <w:r>
        <w:rPr>
          <w:spacing w:val="-2"/>
        </w:rPr>
        <w:t>以及铭牌或出厂编号、车架</w:t>
      </w:r>
      <w:r>
        <w:rPr/>
        <w:t xml:space="preserve"> </w:t>
      </w:r>
      <w:r>
        <w:rPr>
          <w:spacing w:val="-1"/>
        </w:rPr>
        <w:t>号、发动机号等机具信息缺失的</w:t>
      </w:r>
      <w:r>
        <w:rPr>
          <w:spacing w:val="-43"/>
        </w:rPr>
        <w:t xml:space="preserve"> </w:t>
      </w:r>
      <w:r>
        <w:rPr>
          <w:spacing w:val="-1"/>
        </w:rPr>
        <w:t>，</w:t>
      </w:r>
      <w:r>
        <w:rPr>
          <w:spacing w:val="-69"/>
        </w:rPr>
        <w:t xml:space="preserve"> </w:t>
      </w:r>
      <w:r>
        <w:rPr>
          <w:spacing w:val="-1"/>
        </w:rPr>
        <w:t>可以不要求提供。机主需就机</w:t>
      </w:r>
      <w:r>
        <w:rPr/>
        <w:t xml:space="preserve"> </w:t>
      </w:r>
      <w:r>
        <w:rPr>
          <w:spacing w:val="-3"/>
        </w:rPr>
        <w:t>具来源、归属等作出书面承诺</w:t>
      </w:r>
      <w:r>
        <w:rPr>
          <w:spacing w:val="-32"/>
        </w:rPr>
        <w:t xml:space="preserve"> </w:t>
      </w:r>
      <w:r>
        <w:rPr>
          <w:spacing w:val="-3"/>
        </w:rPr>
        <w:t>，各地在审核时</w:t>
      </w:r>
      <w:r>
        <w:rPr>
          <w:spacing w:val="-47"/>
        </w:rPr>
        <w:t xml:space="preserve"> </w:t>
      </w:r>
      <w:r>
        <w:rPr>
          <w:spacing w:val="-3"/>
        </w:rPr>
        <w:t>，</w:t>
      </w:r>
      <w:r>
        <w:rPr>
          <w:spacing w:val="-69"/>
        </w:rPr>
        <w:t xml:space="preserve"> </w:t>
      </w:r>
      <w:r>
        <w:rPr>
          <w:spacing w:val="-3"/>
        </w:rPr>
        <w:t>可以结合农机购</w:t>
      </w:r>
      <w:r>
        <w:rPr/>
        <w:t xml:space="preserve"> </w:t>
      </w:r>
      <w:r>
        <w:rPr>
          <w:spacing w:val="1"/>
        </w:rPr>
        <w:t>置补贴发放记录、农机安全监督信息系统数据及其他有效证明等</w:t>
      </w:r>
      <w:r>
        <w:rPr>
          <w:spacing w:val="15"/>
        </w:rPr>
        <w:t xml:space="preserve"> </w:t>
      </w:r>
      <w:r>
        <w:rPr>
          <w:spacing w:val="1"/>
        </w:rPr>
        <w:t>方式综合判断。对同一个人或主体连续报废多台同种类机械重点</w:t>
      </w:r>
      <w:r>
        <w:rPr>
          <w:spacing w:val="15"/>
        </w:rPr>
        <w:t xml:space="preserve"> </w:t>
      </w:r>
      <w:r>
        <w:rPr>
          <w:spacing w:val="-3"/>
        </w:rPr>
        <w:t>进行审核</w:t>
      </w:r>
      <w:r>
        <w:rPr>
          <w:spacing w:val="-44"/>
        </w:rPr>
        <w:t xml:space="preserve"> </w:t>
      </w:r>
      <w:r>
        <w:rPr>
          <w:spacing w:val="-3"/>
        </w:rPr>
        <w:t>，确定报废机械来源合法、权属清晰</w:t>
      </w:r>
      <w:r>
        <w:rPr>
          <w:spacing w:val="-46"/>
        </w:rPr>
        <w:t xml:space="preserve"> </w:t>
      </w:r>
      <w:r>
        <w:rPr>
          <w:spacing w:val="-4"/>
        </w:rPr>
        <w:t>，</w:t>
      </w:r>
      <w:r>
        <w:rPr>
          <w:spacing w:val="-50"/>
        </w:rPr>
        <w:t xml:space="preserve"> </w:t>
      </w:r>
      <w:r>
        <w:rPr>
          <w:spacing w:val="-4"/>
        </w:rPr>
        <w:t>防止虚假报废、</w:t>
      </w:r>
      <w:r>
        <w:rPr/>
        <w:t xml:space="preserve"> </w:t>
      </w:r>
      <w:r>
        <w:rPr>
          <w:spacing w:val="1"/>
        </w:rPr>
        <w:t>重复报废、政策实施后从外地购买旧机专门用来报废等骗套财政</w:t>
      </w:r>
      <w:r>
        <w:rPr>
          <w:spacing w:val="15"/>
        </w:rPr>
        <w:t xml:space="preserve"> </w:t>
      </w:r>
      <w:r>
        <w:rPr/>
        <w:t>补贴资金的情况</w:t>
      </w:r>
      <w:r>
        <w:rPr>
          <w:spacing w:val="-47"/>
        </w:rPr>
        <w:t xml:space="preserve"> </w:t>
      </w:r>
      <w:r>
        <w:rPr/>
        <w:t>，对承诺不实或有骗取补贴等违法违规行为</w:t>
      </w:r>
      <w:r>
        <w:rPr>
          <w:spacing w:val="-1"/>
        </w:rPr>
        <w:t>的按</w:t>
      </w:r>
    </w:p>
    <w:p>
      <w:pPr>
        <w:pStyle w:val="BodyText"/>
        <w:ind w:left="11"/>
        <w:spacing w:before="1" w:line="206" w:lineRule="auto"/>
        <w:rPr/>
      </w:pPr>
      <w:r>
        <w:rPr>
          <w:spacing w:val="-1"/>
        </w:rPr>
        <w:t>有关规定严肃处理。</w:t>
      </w:r>
    </w:p>
    <w:p>
      <w:pPr>
        <w:pStyle w:val="BodyText"/>
        <w:ind w:firstLine="627"/>
        <w:spacing w:before="98" w:line="253" w:lineRule="auto"/>
        <w:rPr/>
      </w:pPr>
      <w:r>
        <w:rPr>
          <w:spacing w:val="13"/>
        </w:rPr>
        <w:t>各地要管好用好支持农业机械报废更新的超长期特别国债</w:t>
      </w:r>
      <w:r>
        <w:rPr>
          <w:spacing w:val="18"/>
        </w:rPr>
        <w:t xml:space="preserve"> </w:t>
      </w:r>
      <w:r>
        <w:rPr>
          <w:spacing w:val="-2"/>
        </w:rPr>
        <w:t>资金等农业机械报废更新相关资金</w:t>
      </w:r>
      <w:r>
        <w:rPr>
          <w:spacing w:val="-43"/>
        </w:rPr>
        <w:t xml:space="preserve"> </w:t>
      </w:r>
      <w:r>
        <w:rPr>
          <w:spacing w:val="-2"/>
        </w:rPr>
        <w:t>，加大政策宣传力度</w:t>
      </w:r>
      <w:r>
        <w:rPr>
          <w:spacing w:val="-44"/>
        </w:rPr>
        <w:t xml:space="preserve"> </w:t>
      </w:r>
      <w:r>
        <w:rPr>
          <w:spacing w:val="-2"/>
        </w:rPr>
        <w:t>，加快补</w:t>
      </w:r>
      <w:r>
        <w:rPr/>
        <w:t xml:space="preserve"> </w:t>
      </w:r>
      <w:r>
        <w:rPr/>
        <w:t>贴兑付</w:t>
      </w:r>
      <w:r>
        <w:rPr>
          <w:spacing w:val="-44"/>
        </w:rPr>
        <w:t xml:space="preserve"> </w:t>
      </w:r>
      <w:r>
        <w:rPr/>
        <w:t>，年底前将符合条件的补贴申请及时完成录入</w:t>
      </w:r>
      <w:r>
        <w:rPr>
          <w:spacing w:val="-1"/>
        </w:rPr>
        <w:t>和兑付。各</w:t>
      </w:r>
      <w:r>
        <w:rPr/>
        <w:t xml:space="preserve"> </w:t>
      </w:r>
      <w:r>
        <w:rPr/>
        <w:t>地农业农村、财政部门要按职责严格做好审核工作</w:t>
      </w:r>
      <w:r>
        <w:rPr>
          <w:spacing w:val="-44"/>
        </w:rPr>
        <w:t xml:space="preserve"> </w:t>
      </w:r>
      <w:r>
        <w:rPr/>
        <w:t>，</w:t>
      </w:r>
      <w:r>
        <w:rPr>
          <w:spacing w:val="-1"/>
        </w:rPr>
        <w:t>并将审核情</w:t>
      </w:r>
    </w:p>
    <w:p>
      <w:pPr>
        <w:pStyle w:val="BodyText"/>
        <w:ind w:left="8"/>
        <w:spacing w:line="207" w:lineRule="auto"/>
        <w:rPr/>
      </w:pPr>
      <w:r>
        <w:rPr/>
        <w:t>况抄送当地发展改革部门。</w:t>
      </w:r>
    </w:p>
    <w:p>
      <w:pPr>
        <w:spacing w:line="207" w:lineRule="auto"/>
        <w:sectPr>
          <w:footerReference w:type="default" r:id="rId4"/>
          <w:pgSz w:w="11906" w:h="16839"/>
          <w:pgMar w:top="1431" w:right="1579" w:bottom="1955" w:left="1602" w:header="0" w:footer="1702" w:gutter="0"/>
        </w:sectPr>
        <w:rPr/>
      </w:pP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pStyle w:val="BodyText"/>
        <w:ind w:left="53" w:right="413" w:firstLine="622"/>
        <w:spacing w:before="133" w:line="253" w:lineRule="auto"/>
        <w:jc w:val="both"/>
        <w:rPr/>
      </w:pPr>
      <w:r>
        <w:rPr>
          <w:rFonts w:ascii="SimHei" w:hAnsi="SimHei" w:eastAsia="SimHei" w:cs="SimHei"/>
          <w:spacing w:val="1"/>
        </w:rPr>
        <w:t>五、关于报废机械拆解处理。</w:t>
      </w:r>
      <w:r>
        <w:rPr>
          <w:spacing w:val="1"/>
        </w:rPr>
        <w:t>回收企业严格按程序对回收的</w:t>
      </w:r>
      <w:r>
        <w:rPr>
          <w:spacing w:val="8"/>
        </w:rPr>
        <w:t xml:space="preserve"> </w:t>
      </w:r>
      <w:r>
        <w:rPr>
          <w:spacing w:val="-2"/>
        </w:rPr>
        <w:t>报废机械进行拆解处理</w:t>
      </w:r>
      <w:r>
        <w:rPr>
          <w:spacing w:val="-44"/>
        </w:rPr>
        <w:t xml:space="preserve"> </w:t>
      </w:r>
      <w:r>
        <w:rPr>
          <w:spacing w:val="-2"/>
        </w:rPr>
        <w:t>，拆解时应全程录相</w:t>
      </w:r>
      <w:r>
        <w:rPr>
          <w:spacing w:val="-44"/>
        </w:rPr>
        <w:t xml:space="preserve"> </w:t>
      </w:r>
      <w:r>
        <w:rPr>
          <w:spacing w:val="-2"/>
        </w:rPr>
        <w:t>，按要求建立</w:t>
      </w:r>
      <w:r>
        <w:rPr>
          <w:spacing w:val="-3"/>
        </w:rPr>
        <w:t>拆解档</w:t>
      </w:r>
      <w:r>
        <w:rPr/>
        <w:t xml:space="preserve"> </w:t>
      </w:r>
      <w:r>
        <w:rPr>
          <w:spacing w:val="-1"/>
        </w:rPr>
        <w:t>案</w:t>
      </w:r>
      <w:r>
        <w:rPr>
          <w:spacing w:val="-27"/>
        </w:rPr>
        <w:t xml:space="preserve"> </w:t>
      </w:r>
      <w:r>
        <w:rPr>
          <w:spacing w:val="-1"/>
        </w:rPr>
        <w:t>，并通知农业农村部门派员监督。对回收的农用北斗辅助驾驶</w:t>
      </w:r>
      <w:r>
        <w:rPr/>
        <w:t xml:space="preserve"> </w:t>
      </w:r>
      <w:r>
        <w:rPr>
          <w:spacing w:val="-4"/>
        </w:rPr>
        <w:t>系统核心部件进行破坏性处理</w:t>
      </w:r>
      <w:r>
        <w:rPr>
          <w:spacing w:val="-30"/>
        </w:rPr>
        <w:t xml:space="preserve"> </w:t>
      </w:r>
      <w:r>
        <w:rPr>
          <w:spacing w:val="-4"/>
        </w:rPr>
        <w:t>，</w:t>
      </w:r>
      <w:r>
        <w:rPr>
          <w:spacing w:val="-50"/>
        </w:rPr>
        <w:t xml:space="preserve"> </w:t>
      </w:r>
      <w:r>
        <w:rPr>
          <w:spacing w:val="-4"/>
        </w:rPr>
        <w:t>防止重复流入市场</w:t>
      </w:r>
      <w:r>
        <w:rPr>
          <w:spacing w:val="-44"/>
        </w:rPr>
        <w:t xml:space="preserve"> </w:t>
      </w:r>
      <w:r>
        <w:rPr>
          <w:spacing w:val="-4"/>
        </w:rPr>
        <w:t>，保障数据安</w:t>
      </w:r>
      <w:r>
        <w:rPr/>
        <w:t xml:space="preserve"> </w:t>
      </w:r>
      <w:r>
        <w:rPr>
          <w:spacing w:val="1"/>
        </w:rPr>
        <w:t>全。谷物（粮食）干燥机等不可移动机械设备由回收企业负责现</w:t>
      </w:r>
    </w:p>
    <w:p>
      <w:pPr>
        <w:pStyle w:val="BodyText"/>
        <w:ind w:left="53"/>
        <w:spacing w:before="1" w:line="206" w:lineRule="auto"/>
        <w:rPr/>
      </w:pPr>
      <w:r>
        <w:rPr>
          <w:spacing w:val="-2"/>
        </w:rPr>
        <w:t>场拆解</w:t>
      </w:r>
      <w:r>
        <w:rPr>
          <w:spacing w:val="-44"/>
        </w:rPr>
        <w:t xml:space="preserve"> </w:t>
      </w:r>
      <w:r>
        <w:rPr>
          <w:spacing w:val="-2"/>
        </w:rPr>
        <w:t>，并对拆解、运输安全负责。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702"/>
        <w:spacing w:before="133" w:line="206" w:lineRule="auto"/>
        <w:rPr/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3883152</wp:posOffset>
            </wp:positionH>
            <wp:positionV relativeFrom="paragraph">
              <wp:posOffset>255348</wp:posOffset>
            </wp:positionV>
            <wp:extent cx="1950783" cy="1982622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50783" cy="1982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附件：</w:t>
      </w:r>
      <w:r>
        <w:rPr>
          <w:spacing w:val="-61"/>
        </w:rPr>
        <w:t xml:space="preserve"> </w:t>
      </w:r>
      <w:r>
        <w:rPr>
          <w:spacing w:val="-2"/>
        </w:rPr>
        <w:t>江苏省农业机械报废补贴额一览表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pStyle w:val="BodyText"/>
        <w:ind w:left="64"/>
        <w:spacing w:before="133" w:line="559" w:lineRule="exact"/>
        <w:rPr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2093988</wp:posOffset>
            </wp:positionH>
            <wp:positionV relativeFrom="paragraph">
              <wp:posOffset>-631715</wp:posOffset>
            </wp:positionV>
            <wp:extent cx="1591182" cy="1604149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91182" cy="1604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-564659</wp:posOffset>
            </wp:positionV>
            <wp:extent cx="1560576" cy="1536191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60576" cy="1536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6"/>
        </w:rPr>
        <w:t>江苏省农业农村厅   江苏省发展和改革委员会    江苏省财政厅</w:t>
      </w:r>
    </w:p>
    <w:p>
      <w:pPr>
        <w:pStyle w:val="BodyText"/>
        <w:ind w:left="6277"/>
        <w:spacing w:before="1" w:line="206" w:lineRule="auto"/>
        <w:rPr/>
      </w:pPr>
      <w:r>
        <w:rPr>
          <w:rFonts w:ascii="Times New Roman" w:hAnsi="Times New Roman" w:eastAsia="Times New Roman" w:cs="Times New Roman"/>
          <w:spacing w:val="-3"/>
        </w:rPr>
        <w:t>2024 </w:t>
      </w:r>
      <w:r>
        <w:rPr>
          <w:spacing w:val="-3"/>
        </w:rPr>
        <w:t>年 </w:t>
      </w:r>
      <w:r>
        <w:rPr>
          <w:rFonts w:ascii="Times New Roman" w:hAnsi="Times New Roman" w:eastAsia="Times New Roman" w:cs="Times New Roman"/>
          <w:spacing w:val="-3"/>
        </w:rPr>
        <w:t>9</w:t>
      </w:r>
      <w:r>
        <w:rPr>
          <w:rFonts w:ascii="Times New Roman" w:hAnsi="Times New Roman" w:eastAsia="Times New Roman" w:cs="Times New Roman"/>
          <w:spacing w:val="36"/>
          <w:w w:val="101"/>
        </w:rPr>
        <w:t xml:space="preserve"> </w:t>
      </w:r>
      <w:r>
        <w:rPr>
          <w:spacing w:val="-3"/>
        </w:rPr>
        <w:t>月 </w:t>
      </w:r>
      <w:r>
        <w:rPr>
          <w:rFonts w:ascii="Times New Roman" w:hAnsi="Times New Roman" w:eastAsia="Times New Roman" w:cs="Times New Roman"/>
          <w:spacing w:val="-3"/>
        </w:rPr>
        <w:t>23  </w:t>
      </w:r>
      <w:r>
        <w:rPr>
          <w:spacing w:val="-3"/>
        </w:rPr>
        <w:t>日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33"/>
        <w:spacing w:before="81" w:line="189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— 4 —</w:t>
      </w:r>
    </w:p>
    <w:p>
      <w:pPr>
        <w:spacing w:line="189" w:lineRule="auto"/>
        <w:sectPr>
          <w:footerReference w:type="default" r:id="rId5"/>
          <w:pgSz w:w="11906" w:h="16839"/>
          <w:pgMar w:top="1431" w:right="1165" w:bottom="400" w:left="1552" w:header="0" w:footer="0" w:gutter="0"/>
        </w:sectPr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left="53"/>
        <w:spacing w:before="100" w:line="421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1"/>
          <w:position w:val="1"/>
        </w:rPr>
        <w:t>附件</w:t>
      </w:r>
    </w:p>
    <w:p>
      <w:pPr>
        <w:pStyle w:val="BodyText"/>
        <w:ind w:left="1149"/>
        <w:spacing w:before="47" w:line="168" w:lineRule="auto"/>
        <w:rPr>
          <w:sz w:val="43"/>
          <w:szCs w:val="43"/>
        </w:rPr>
      </w:pPr>
      <w:r>
        <w:rPr>
          <w:sz w:val="43"/>
          <w:szCs w:val="43"/>
          <w:spacing w:val="2"/>
        </w:rPr>
        <w:t>江苏省农业机械报废补贴额一览表</w:t>
      </w:r>
    </w:p>
    <w:tbl>
      <w:tblPr>
        <w:tblStyle w:val="TableNormal"/>
        <w:tblW w:w="87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39"/>
        <w:gridCol w:w="1302"/>
        <w:gridCol w:w="4546"/>
        <w:gridCol w:w="1081"/>
        <w:gridCol w:w="1124"/>
      </w:tblGrid>
      <w:tr>
        <w:trPr>
          <w:trHeight w:val="1029" w:hRule="atLeast"/>
        </w:trPr>
        <w:tc>
          <w:tcPr>
            <w:tcW w:w="739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61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  <w:position w:val="1"/>
              </w:rPr>
              <w:t>序号</w:t>
            </w:r>
          </w:p>
        </w:tc>
        <w:tc>
          <w:tcPr>
            <w:tcW w:w="1302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left="465"/>
              <w:spacing w:before="61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position w:val="1"/>
              </w:rPr>
              <w:t>机型</w:t>
            </w:r>
          </w:p>
        </w:tc>
        <w:tc>
          <w:tcPr>
            <w:tcW w:w="4546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left="1896"/>
              <w:spacing w:before="61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  <w:position w:val="1"/>
              </w:rPr>
              <w:t>机具类别</w:t>
            </w:r>
          </w:p>
        </w:tc>
        <w:tc>
          <w:tcPr>
            <w:tcW w:w="1081" w:type="dxa"/>
            <w:vAlign w:val="top"/>
          </w:tcPr>
          <w:p>
            <w:pPr>
              <w:ind w:left="169" w:right="138" w:hanging="1"/>
              <w:spacing w:before="55" w:line="304" w:lineRule="auto"/>
              <w:jc w:val="both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基本政策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报废补贴</w:t>
            </w: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额（元）</w:t>
            </w:r>
          </w:p>
        </w:tc>
        <w:tc>
          <w:tcPr>
            <w:tcW w:w="1124" w:type="dxa"/>
            <w:vAlign w:val="top"/>
          </w:tcPr>
          <w:p>
            <w:pPr>
              <w:ind w:left="187" w:right="163"/>
              <w:spacing w:before="55" w:line="304" w:lineRule="auto"/>
              <w:jc w:val="both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加力政策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报废补贴</w:t>
            </w: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额（元）</w:t>
            </w:r>
          </w:p>
        </w:tc>
      </w:tr>
      <w:tr>
        <w:trPr>
          <w:trHeight w:val="458" w:hRule="atLeast"/>
        </w:trPr>
        <w:tc>
          <w:tcPr>
            <w:tcW w:w="739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5" w:line="195" w:lineRule="auto"/>
              <w:rPr/>
            </w:pPr>
            <w:r>
              <w:rPr>
                <w:b/>
                <w:bCs/>
              </w:rPr>
              <w:t>1</w:t>
            </w:r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371"/>
              <w:spacing w:before="62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position w:val="1"/>
              </w:rPr>
              <w:t>拖拉机</w:t>
            </w:r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770"/>
              <w:spacing w:before="109" w:line="256" w:lineRule="exact"/>
              <w:rPr>
                <w:rFonts w:ascii="FangSong" w:hAnsi="FangSong" w:eastAsia="FangSong" w:cs="FangSong"/>
              </w:rPr>
            </w:pPr>
            <w:r>
              <w:rPr>
                <w:position w:val="1"/>
              </w:rPr>
              <w:t>20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rFonts w:ascii="FangSong" w:hAnsi="FangSong" w:eastAsia="FangSong" w:cs="FangSong"/>
                <w:position w:val="1"/>
              </w:rPr>
              <w:t>马力以下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71"/>
              <w:spacing w:before="156" w:line="195" w:lineRule="auto"/>
              <w:rPr/>
            </w:pPr>
            <w:r>
              <w:rPr>
                <w:spacing w:val="-4"/>
              </w:rPr>
              <w:t>1000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391"/>
              <w:spacing w:before="156" w:line="195" w:lineRule="auto"/>
              <w:rPr/>
            </w:pPr>
            <w:r>
              <w:rPr>
                <w:spacing w:val="-4"/>
              </w:rPr>
              <w:t>1500</w:t>
            </w:r>
          </w:p>
        </w:tc>
      </w:tr>
      <w:tr>
        <w:trPr>
          <w:trHeight w:val="457" w:hRule="atLeast"/>
        </w:trPr>
        <w:tc>
          <w:tcPr>
            <w:tcW w:w="7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259"/>
              <w:spacing w:before="109" w:line="257" w:lineRule="exact"/>
              <w:rPr>
                <w:rFonts w:ascii="FangSong" w:hAnsi="FangSong" w:eastAsia="FangSong" w:cs="FangSong"/>
              </w:rPr>
            </w:pPr>
            <w:r>
              <w:rPr>
                <w:spacing w:val="1"/>
                <w:position w:val="1"/>
              </w:rPr>
              <w:t>20</w:t>
            </w:r>
            <w:r>
              <w:rPr>
                <w:rFonts w:ascii="FangSong" w:hAnsi="FangSong" w:eastAsia="FangSong" w:cs="FangSong"/>
                <w:spacing w:val="1"/>
                <w:position w:val="1"/>
              </w:rPr>
              <w:t>（含）</w:t>
            </w:r>
            <w:r>
              <w:rPr>
                <w:spacing w:val="1"/>
              </w:rPr>
              <w:t>-</w:t>
            </w:r>
            <w:r>
              <w:rPr>
                <w:spacing w:val="1"/>
                <w:position w:val="1"/>
              </w:rPr>
              <w:t>50 </w:t>
            </w:r>
            <w:r>
              <w:rPr>
                <w:rFonts w:ascii="FangSong" w:hAnsi="FangSong" w:eastAsia="FangSong" w:cs="FangSong"/>
                <w:spacing w:val="1"/>
                <w:position w:val="1"/>
              </w:rPr>
              <w:t>马力（含）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55"/>
              <w:spacing w:before="156" w:line="195" w:lineRule="auto"/>
              <w:rPr/>
            </w:pPr>
            <w:r>
              <w:rPr/>
              <w:t>3850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534"/>
              <w:spacing w:before="93" w:line="261" w:lineRule="exact"/>
              <w:rPr/>
            </w:pPr>
            <w:r>
              <w:rPr>
                <w:spacing w:val="2"/>
                <w:position w:val="1"/>
              </w:rPr>
              <w:t>/</w:t>
            </w:r>
          </w:p>
        </w:tc>
      </w:tr>
      <w:tr>
        <w:trPr>
          <w:trHeight w:val="457" w:hRule="atLeast"/>
        </w:trPr>
        <w:tc>
          <w:tcPr>
            <w:tcW w:w="7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552"/>
              <w:spacing w:before="110" w:line="258" w:lineRule="exact"/>
              <w:rPr>
                <w:rFonts w:ascii="FangSong" w:hAnsi="FangSong" w:eastAsia="FangSong" w:cs="FangSong"/>
              </w:rPr>
            </w:pPr>
            <w:r>
              <w:rPr>
                <w:spacing w:val="1"/>
                <w:position w:val="1"/>
              </w:rPr>
              <w:t>50-80 </w:t>
            </w:r>
            <w:r>
              <w:rPr>
                <w:rFonts w:ascii="FangSong" w:hAnsi="FangSong" w:eastAsia="FangSong" w:cs="FangSong"/>
                <w:spacing w:val="1"/>
                <w:position w:val="1"/>
              </w:rPr>
              <w:t>马力（含）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55"/>
              <w:spacing w:before="158" w:line="195" w:lineRule="auto"/>
              <w:rPr/>
            </w:pPr>
            <w:r>
              <w:rPr/>
              <w:t>7860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534"/>
              <w:spacing w:before="94" w:line="261" w:lineRule="exact"/>
              <w:rPr/>
            </w:pPr>
            <w:r>
              <w:rPr>
                <w:spacing w:val="2"/>
                <w:position w:val="1"/>
              </w:rPr>
              <w:t>/</w:t>
            </w:r>
          </w:p>
        </w:tc>
      </w:tr>
      <w:tr>
        <w:trPr>
          <w:trHeight w:val="458" w:hRule="atLeast"/>
        </w:trPr>
        <w:tc>
          <w:tcPr>
            <w:tcW w:w="7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507"/>
              <w:spacing w:before="111" w:line="258" w:lineRule="exact"/>
              <w:rPr>
                <w:rFonts w:ascii="FangSong" w:hAnsi="FangSong" w:eastAsia="FangSong" w:cs="FangSong"/>
              </w:rPr>
            </w:pPr>
            <w:r>
              <w:rPr>
                <w:spacing w:val="-1"/>
                <w:position w:val="1"/>
              </w:rPr>
              <w:t>80-</w:t>
            </w:r>
            <w:r>
              <w:rPr>
                <w:spacing w:val="-23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100 </w:t>
            </w:r>
            <w:r>
              <w:rPr>
                <w:rFonts w:ascii="FangSong" w:hAnsi="FangSong" w:eastAsia="FangSong" w:cs="FangSong"/>
                <w:spacing w:val="-1"/>
                <w:position w:val="1"/>
              </w:rPr>
              <w:t>马力（含）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23"/>
              <w:spacing w:before="159" w:line="195" w:lineRule="auto"/>
              <w:rPr/>
            </w:pPr>
            <w:r>
              <w:rPr>
                <w:spacing w:val="-3"/>
              </w:rPr>
              <w:t>10840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534"/>
              <w:spacing w:before="95" w:line="261" w:lineRule="exact"/>
              <w:rPr/>
            </w:pPr>
            <w:r>
              <w:rPr>
                <w:spacing w:val="2"/>
                <w:position w:val="1"/>
              </w:rPr>
              <w:t>/</w:t>
            </w:r>
          </w:p>
        </w:tc>
      </w:tr>
      <w:tr>
        <w:trPr>
          <w:trHeight w:val="457" w:hRule="atLeast"/>
        </w:trPr>
        <w:tc>
          <w:tcPr>
            <w:tcW w:w="7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470"/>
              <w:spacing w:before="112" w:line="257" w:lineRule="exact"/>
              <w:rPr>
                <w:rFonts w:ascii="FangSong" w:hAnsi="FangSong" w:eastAsia="FangSong" w:cs="FangSong"/>
              </w:rPr>
            </w:pPr>
            <w:r>
              <w:rPr>
                <w:spacing w:val="-2"/>
                <w:position w:val="1"/>
              </w:rPr>
              <w:t>100-</w:t>
            </w:r>
            <w:r>
              <w:rPr>
                <w:spacing w:val="-20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160 </w:t>
            </w:r>
            <w:r>
              <w:rPr>
                <w:rFonts w:ascii="FangSong" w:hAnsi="FangSong" w:eastAsia="FangSong" w:cs="FangSong"/>
                <w:spacing w:val="-2"/>
                <w:position w:val="1"/>
              </w:rPr>
              <w:t>马力（含）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23"/>
              <w:spacing w:before="159" w:line="195" w:lineRule="auto"/>
              <w:rPr/>
            </w:pPr>
            <w:r>
              <w:rPr>
                <w:spacing w:val="-3"/>
              </w:rPr>
              <w:t>13140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534"/>
              <w:spacing w:before="95" w:line="261" w:lineRule="exact"/>
              <w:rPr/>
            </w:pPr>
            <w:r>
              <w:rPr>
                <w:spacing w:val="2"/>
                <w:position w:val="1"/>
              </w:rPr>
              <w:t>/</w:t>
            </w:r>
          </w:p>
        </w:tc>
      </w:tr>
      <w:tr>
        <w:trPr>
          <w:trHeight w:val="458" w:hRule="atLeast"/>
        </w:trPr>
        <w:tc>
          <w:tcPr>
            <w:tcW w:w="7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470"/>
              <w:spacing w:before="113" w:line="257" w:lineRule="exact"/>
              <w:rPr>
                <w:rFonts w:ascii="FangSong" w:hAnsi="FangSong" w:eastAsia="FangSong" w:cs="FangSong"/>
              </w:rPr>
            </w:pPr>
            <w:r>
              <w:rPr>
                <w:position w:val="1"/>
              </w:rPr>
              <w:t>160-200 </w:t>
            </w:r>
            <w:r>
              <w:rPr>
                <w:rFonts w:ascii="FangSong" w:hAnsi="FangSong" w:eastAsia="FangSong" w:cs="FangSong"/>
                <w:position w:val="1"/>
              </w:rPr>
              <w:t>马力（含）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23"/>
              <w:spacing w:before="160" w:line="195" w:lineRule="auto"/>
              <w:rPr/>
            </w:pPr>
            <w:r>
              <w:rPr>
                <w:spacing w:val="-3"/>
              </w:rPr>
              <w:t>18000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534"/>
              <w:spacing w:before="96" w:line="261" w:lineRule="exact"/>
              <w:rPr/>
            </w:pPr>
            <w:r>
              <w:rPr>
                <w:spacing w:val="2"/>
                <w:position w:val="1"/>
              </w:rPr>
              <w:t>/</w:t>
            </w:r>
          </w:p>
        </w:tc>
      </w:tr>
      <w:tr>
        <w:trPr>
          <w:trHeight w:val="457" w:hRule="atLeast"/>
        </w:trPr>
        <w:tc>
          <w:tcPr>
            <w:tcW w:w="7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722"/>
              <w:spacing w:before="111" w:line="257" w:lineRule="exact"/>
              <w:rPr>
                <w:rFonts w:ascii="FangSong" w:hAnsi="FangSong" w:eastAsia="FangSong" w:cs="FangSong"/>
              </w:rPr>
            </w:pPr>
            <w:r>
              <w:rPr>
                <w:position w:val="1"/>
              </w:rPr>
              <w:t>200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rFonts w:ascii="FangSong" w:hAnsi="FangSong" w:eastAsia="FangSong" w:cs="FangSong"/>
                <w:position w:val="1"/>
              </w:rPr>
              <w:t>马力以上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03"/>
              <w:spacing w:before="158" w:line="195" w:lineRule="auto"/>
              <w:rPr/>
            </w:pPr>
            <w:r>
              <w:rPr>
                <w:spacing w:val="1"/>
              </w:rPr>
              <w:t>20000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534"/>
              <w:spacing w:before="94" w:line="261" w:lineRule="exact"/>
              <w:rPr/>
            </w:pPr>
            <w:r>
              <w:rPr>
                <w:spacing w:val="2"/>
                <w:position w:val="1"/>
              </w:rPr>
              <w:t>/</w:t>
            </w:r>
          </w:p>
        </w:tc>
      </w:tr>
      <w:tr>
        <w:trPr>
          <w:trHeight w:val="457" w:hRule="atLeast"/>
        </w:trPr>
        <w:tc>
          <w:tcPr>
            <w:tcW w:w="739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2"/>
              <w:spacing w:before="54" w:line="195" w:lineRule="auto"/>
              <w:rPr/>
            </w:pPr>
            <w:r>
              <w:rPr>
                <w:b/>
                <w:bCs/>
              </w:rPr>
              <w:t>2</w:t>
            </w:r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369"/>
              <w:spacing w:before="61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position w:val="1"/>
              </w:rPr>
              <w:t>播种机</w:t>
            </w:r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919"/>
              <w:spacing w:before="112" w:line="254" w:lineRule="exact"/>
              <w:rPr>
                <w:rFonts w:ascii="FangSong" w:hAnsi="FangSong" w:eastAsia="FangSong" w:cs="FangSong"/>
              </w:rPr>
            </w:pPr>
            <w:r>
              <w:rPr>
                <w:spacing w:val="-1"/>
                <w:position w:val="1"/>
              </w:rPr>
              <w:t>6</w:t>
            </w:r>
            <w:r>
              <w:rPr>
                <w:spacing w:val="8"/>
                <w:position w:val="1"/>
              </w:rPr>
              <w:t xml:space="preserve"> </w:t>
            </w:r>
            <w:r>
              <w:rPr>
                <w:rFonts w:ascii="FangSong" w:hAnsi="FangSong" w:eastAsia="FangSong" w:cs="FangSong"/>
                <w:spacing w:val="-1"/>
                <w:position w:val="1"/>
              </w:rPr>
              <w:t>行以下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404"/>
              <w:spacing w:before="159" w:line="195" w:lineRule="auto"/>
              <w:rPr/>
            </w:pPr>
            <w:r>
              <w:rPr/>
              <w:t>600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424"/>
              <w:spacing w:before="159" w:line="195" w:lineRule="auto"/>
              <w:rPr/>
            </w:pPr>
            <w:r>
              <w:rPr/>
              <w:t>900</w:t>
            </w:r>
          </w:p>
        </w:tc>
      </w:tr>
      <w:tr>
        <w:trPr>
          <w:trHeight w:val="457" w:hRule="atLeast"/>
        </w:trPr>
        <w:tc>
          <w:tcPr>
            <w:tcW w:w="7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983"/>
              <w:spacing w:before="113" w:line="254" w:lineRule="exact"/>
              <w:rPr>
                <w:rFonts w:ascii="FangSong" w:hAnsi="FangSong" w:eastAsia="FangSong" w:cs="FangSong"/>
              </w:rPr>
            </w:pPr>
            <w:r>
              <w:rPr>
                <w:spacing w:val="-4"/>
                <w:position w:val="1"/>
              </w:rPr>
              <w:t>6-</w:t>
            </w:r>
            <w:r>
              <w:rPr>
                <w:spacing w:val="-29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11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  <w:position w:val="1"/>
              </w:rPr>
              <w:t>行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71"/>
              <w:spacing w:before="160" w:line="195" w:lineRule="auto"/>
              <w:rPr/>
            </w:pPr>
            <w:r>
              <w:rPr>
                <w:spacing w:val="-4"/>
              </w:rPr>
              <w:t>1200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391"/>
              <w:spacing w:before="160" w:line="195" w:lineRule="auto"/>
              <w:rPr/>
            </w:pPr>
            <w:r>
              <w:rPr>
                <w:spacing w:val="-4"/>
              </w:rPr>
              <w:t>1800</w:t>
            </w:r>
          </w:p>
        </w:tc>
      </w:tr>
      <w:tr>
        <w:trPr>
          <w:trHeight w:val="458" w:hRule="atLeast"/>
        </w:trPr>
        <w:tc>
          <w:tcPr>
            <w:tcW w:w="7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950"/>
              <w:spacing w:before="114" w:line="255" w:lineRule="exact"/>
              <w:rPr>
                <w:rFonts w:ascii="FangSong" w:hAnsi="FangSong" w:eastAsia="FangSong" w:cs="FangSong"/>
              </w:rPr>
            </w:pPr>
            <w:r>
              <w:rPr>
                <w:spacing w:val="-6"/>
                <w:position w:val="1"/>
              </w:rPr>
              <w:t>12-</w:t>
            </w:r>
            <w:r>
              <w:rPr>
                <w:spacing w:val="-27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18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rFonts w:ascii="FangSong" w:hAnsi="FangSong" w:eastAsia="FangSong" w:cs="FangSong"/>
                <w:spacing w:val="-6"/>
                <w:position w:val="1"/>
              </w:rPr>
              <w:t>行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71"/>
              <w:spacing w:before="161" w:line="195" w:lineRule="auto"/>
              <w:rPr/>
            </w:pPr>
            <w:r>
              <w:rPr>
                <w:spacing w:val="-4"/>
              </w:rPr>
              <w:t>1600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372"/>
              <w:spacing w:before="161" w:line="195" w:lineRule="auto"/>
              <w:rPr/>
            </w:pPr>
            <w:r>
              <w:rPr>
                <w:spacing w:val="1"/>
              </w:rPr>
              <w:t>2400</w:t>
            </w:r>
          </w:p>
        </w:tc>
      </w:tr>
      <w:tr>
        <w:trPr>
          <w:trHeight w:val="458" w:hRule="atLeast"/>
        </w:trPr>
        <w:tc>
          <w:tcPr>
            <w:tcW w:w="7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885"/>
              <w:spacing w:before="114" w:line="255" w:lineRule="exact"/>
              <w:rPr>
                <w:rFonts w:ascii="FangSong" w:hAnsi="FangSong" w:eastAsia="FangSong" w:cs="FangSong"/>
              </w:rPr>
            </w:pPr>
            <w:r>
              <w:rPr>
                <w:spacing w:val="-2"/>
                <w:position w:val="1"/>
              </w:rPr>
              <w:t>18 </w:t>
            </w:r>
            <w:r>
              <w:rPr>
                <w:rFonts w:ascii="FangSong" w:hAnsi="FangSong" w:eastAsia="FangSong" w:cs="FangSong"/>
                <w:spacing w:val="-2"/>
                <w:position w:val="1"/>
              </w:rPr>
              <w:t>行以上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51"/>
              <w:spacing w:before="162" w:line="195" w:lineRule="auto"/>
              <w:rPr/>
            </w:pPr>
            <w:r>
              <w:rPr>
                <w:spacing w:val="1"/>
              </w:rPr>
              <w:t>2000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376"/>
              <w:spacing w:before="162" w:line="195" w:lineRule="auto"/>
              <w:rPr/>
            </w:pPr>
            <w:r>
              <w:rPr/>
              <w:t>3000</w:t>
            </w:r>
          </w:p>
        </w:tc>
      </w:tr>
      <w:tr>
        <w:trPr>
          <w:trHeight w:val="458" w:hRule="atLeast"/>
        </w:trPr>
        <w:tc>
          <w:tcPr>
            <w:tcW w:w="739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4" w:line="195" w:lineRule="auto"/>
              <w:rPr/>
            </w:pPr>
            <w:r>
              <w:rPr>
                <w:b/>
                <w:bCs/>
                <w:spacing w:val="1"/>
              </w:rPr>
              <w:t>3</w:t>
            </w:r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ind w:left="222"/>
              <w:spacing w:before="62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8"/>
                <w:position w:val="1"/>
              </w:rPr>
              <w:t>自走式全喂</w:t>
            </w:r>
          </w:p>
          <w:p>
            <w:pPr>
              <w:ind w:left="179"/>
              <w:spacing w:before="103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position w:val="1"/>
              </w:rPr>
              <w:t>入稻麦联合</w:t>
            </w:r>
          </w:p>
          <w:p>
            <w:pPr>
              <w:ind w:left="382"/>
              <w:spacing w:before="103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4"/>
                <w:position w:val="1"/>
              </w:rPr>
              <w:t>收割机</w:t>
            </w:r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338"/>
              <w:spacing w:before="98" w:line="261" w:lineRule="exact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2"/>
                <w:position w:val="2"/>
              </w:rPr>
              <w:t>喂入量</w:t>
            </w:r>
            <w:r>
              <w:rPr>
                <w:rFonts w:ascii="FangSong" w:hAnsi="FangSong" w:eastAsia="FangSong" w:cs="FangSong"/>
                <w:spacing w:val="-40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0.5-</w:t>
            </w:r>
            <w:r>
              <w:rPr>
                <w:spacing w:val="-28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1kg/s</w:t>
            </w:r>
            <w:r>
              <w:rPr>
                <w:rFonts w:ascii="FangSong" w:hAnsi="FangSong" w:eastAsia="FangSong" w:cs="FangSong"/>
                <w:spacing w:val="-2"/>
                <w:position w:val="2"/>
              </w:rPr>
              <w:t>（含）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55"/>
              <w:spacing w:before="162" w:line="195" w:lineRule="auto"/>
              <w:rPr/>
            </w:pPr>
            <w:r>
              <w:rPr/>
              <w:t>3000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371"/>
              <w:spacing w:before="162" w:line="195" w:lineRule="auto"/>
              <w:rPr/>
            </w:pPr>
            <w:r>
              <w:rPr>
                <w:spacing w:val="1"/>
              </w:rPr>
              <w:t>4500</w:t>
            </w:r>
          </w:p>
        </w:tc>
      </w:tr>
      <w:tr>
        <w:trPr>
          <w:trHeight w:val="458" w:hRule="atLeast"/>
        </w:trPr>
        <w:tc>
          <w:tcPr>
            <w:tcW w:w="7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408"/>
              <w:spacing w:before="98" w:line="261" w:lineRule="exact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2"/>
                <w:position w:val="2"/>
              </w:rPr>
              <w:t>喂入量</w:t>
            </w:r>
            <w:r>
              <w:rPr>
                <w:rFonts w:ascii="FangSong" w:hAnsi="FangSong" w:eastAsia="FangSong" w:cs="FangSong"/>
                <w:spacing w:val="-22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1-3kg/s</w:t>
            </w:r>
            <w:r>
              <w:rPr>
                <w:rFonts w:ascii="FangSong" w:hAnsi="FangSong" w:eastAsia="FangSong" w:cs="FangSong"/>
                <w:spacing w:val="-2"/>
                <w:position w:val="2"/>
              </w:rPr>
              <w:t>（含）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57"/>
              <w:spacing w:before="162" w:line="195" w:lineRule="auto"/>
              <w:rPr/>
            </w:pPr>
            <w:r>
              <w:rPr/>
              <w:t>5500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380"/>
              <w:spacing w:before="162" w:line="195" w:lineRule="auto"/>
              <w:rPr/>
            </w:pPr>
            <w:r>
              <w:rPr>
                <w:spacing w:val="-1"/>
              </w:rPr>
              <w:t>8250</w:t>
            </w:r>
          </w:p>
        </w:tc>
      </w:tr>
      <w:tr>
        <w:trPr>
          <w:trHeight w:val="457" w:hRule="atLeast"/>
        </w:trPr>
        <w:tc>
          <w:tcPr>
            <w:tcW w:w="7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408"/>
              <w:spacing w:before="99" w:line="261" w:lineRule="exact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1"/>
                <w:position w:val="2"/>
              </w:rPr>
              <w:t>喂入量</w:t>
            </w:r>
            <w:r>
              <w:rPr>
                <w:rFonts w:ascii="FangSong" w:hAnsi="FangSong" w:eastAsia="FangSong" w:cs="FangSong"/>
                <w:spacing w:val="-35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3-4kg/s</w:t>
            </w:r>
            <w:r>
              <w:rPr>
                <w:rFonts w:ascii="FangSong" w:hAnsi="FangSong" w:eastAsia="FangSong" w:cs="FangSong"/>
                <w:spacing w:val="-1"/>
                <w:position w:val="2"/>
              </w:rPr>
              <w:t>（含）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55"/>
              <w:spacing w:before="162" w:line="195" w:lineRule="auto"/>
              <w:rPr/>
            </w:pPr>
            <w:r>
              <w:rPr/>
              <w:t>7300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343"/>
              <w:spacing w:before="162" w:line="195" w:lineRule="auto"/>
              <w:rPr/>
            </w:pPr>
            <w:r>
              <w:rPr>
                <w:spacing w:val="-3"/>
              </w:rPr>
              <w:t>10950</w:t>
            </w:r>
          </w:p>
        </w:tc>
      </w:tr>
      <w:tr>
        <w:trPr>
          <w:trHeight w:val="458" w:hRule="atLeast"/>
        </w:trPr>
        <w:tc>
          <w:tcPr>
            <w:tcW w:w="7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559"/>
              <w:spacing w:before="100" w:line="261" w:lineRule="exact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3"/>
                <w:position w:val="2"/>
              </w:rPr>
              <w:t>喂入量</w:t>
            </w:r>
            <w:r>
              <w:rPr>
                <w:rFonts w:ascii="FangSong" w:hAnsi="FangSong" w:eastAsia="FangSong" w:cs="FangSong"/>
                <w:spacing w:val="-53"/>
                <w:position w:val="2"/>
              </w:rPr>
              <w:t xml:space="preserve"> </w:t>
            </w:r>
            <w:r>
              <w:rPr>
                <w:spacing w:val="-3"/>
                <w:position w:val="2"/>
              </w:rPr>
              <w:t>4kg/s</w:t>
            </w:r>
            <w:r>
              <w:rPr>
                <w:spacing w:val="30"/>
                <w:position w:val="2"/>
              </w:rPr>
              <w:t xml:space="preserve"> </w:t>
            </w:r>
            <w:r>
              <w:rPr>
                <w:rFonts w:ascii="FangSong" w:hAnsi="FangSong" w:eastAsia="FangSong" w:cs="FangSong"/>
                <w:spacing w:val="-3"/>
                <w:position w:val="2"/>
              </w:rPr>
              <w:t>以上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23"/>
              <w:spacing w:before="163" w:line="195" w:lineRule="auto"/>
              <w:rPr/>
            </w:pPr>
            <w:r>
              <w:rPr>
                <w:spacing w:val="-3"/>
              </w:rPr>
              <w:t>11000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343"/>
              <w:spacing w:before="163" w:line="195" w:lineRule="auto"/>
              <w:rPr/>
            </w:pPr>
            <w:r>
              <w:rPr>
                <w:spacing w:val="-3"/>
              </w:rPr>
              <w:t>16500</w:t>
            </w:r>
          </w:p>
        </w:tc>
      </w:tr>
      <w:tr>
        <w:trPr>
          <w:trHeight w:val="457" w:hRule="atLeast"/>
        </w:trPr>
        <w:tc>
          <w:tcPr>
            <w:tcW w:w="7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ind w:left="222"/>
              <w:spacing w:before="49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8"/>
                <w:position w:val="1"/>
              </w:rPr>
              <w:t>自走式半喂</w:t>
            </w:r>
          </w:p>
          <w:p>
            <w:pPr>
              <w:ind w:left="179"/>
              <w:spacing w:before="67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position w:val="1"/>
              </w:rPr>
              <w:t>入稻麦联合</w:t>
            </w:r>
          </w:p>
          <w:p>
            <w:pPr>
              <w:ind w:left="382"/>
              <w:spacing w:before="62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4"/>
                <w:position w:val="1"/>
              </w:rPr>
              <w:t>收割机</w:t>
            </w:r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414"/>
              <w:spacing w:before="116" w:line="255" w:lineRule="exact"/>
              <w:rPr>
                <w:rFonts w:ascii="FangSong" w:hAnsi="FangSong" w:eastAsia="FangSong" w:cs="FangSong"/>
              </w:rPr>
            </w:pPr>
            <w:r>
              <w:rPr>
                <w:position w:val="1"/>
              </w:rPr>
              <w:t>3 </w:t>
            </w:r>
            <w:r>
              <w:rPr>
                <w:rFonts w:ascii="FangSong" w:hAnsi="FangSong" w:eastAsia="FangSong" w:cs="FangSong"/>
                <w:position w:val="1"/>
              </w:rPr>
              <w:t>行，</w:t>
            </w:r>
            <w:r>
              <w:rPr>
                <w:position w:val="1"/>
              </w:rPr>
              <w:t>35</w:t>
            </w:r>
            <w:r>
              <w:rPr>
                <w:spacing w:val="15"/>
                <w:w w:val="101"/>
                <w:position w:val="1"/>
              </w:rPr>
              <w:t xml:space="preserve"> </w:t>
            </w:r>
            <w:r>
              <w:rPr>
                <w:rFonts w:ascii="FangSong" w:hAnsi="FangSong" w:eastAsia="FangSong" w:cs="FangSong"/>
                <w:position w:val="1"/>
              </w:rPr>
              <w:t>马力及以上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55"/>
              <w:spacing w:before="164" w:line="195" w:lineRule="auto"/>
              <w:rPr/>
            </w:pPr>
            <w:r>
              <w:rPr/>
              <w:t>7200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343"/>
              <w:spacing w:before="164" w:line="195" w:lineRule="auto"/>
              <w:rPr/>
            </w:pPr>
            <w:r>
              <w:rPr>
                <w:spacing w:val="-3"/>
              </w:rPr>
              <w:t>10800</w:t>
            </w:r>
          </w:p>
        </w:tc>
      </w:tr>
      <w:tr>
        <w:trPr>
          <w:trHeight w:val="501" w:hRule="atLeast"/>
        </w:trPr>
        <w:tc>
          <w:tcPr>
            <w:tcW w:w="7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121"/>
              <w:spacing w:before="139" w:line="255" w:lineRule="exact"/>
              <w:rPr>
                <w:rFonts w:ascii="FangSong" w:hAnsi="FangSong" w:eastAsia="FangSong" w:cs="FangSong"/>
              </w:rPr>
            </w:pPr>
            <w:r>
              <w:rPr>
                <w:spacing w:val="1"/>
              </w:rPr>
              <w:t>4 </w:t>
            </w:r>
            <w:r>
              <w:rPr>
                <w:rFonts w:ascii="FangSong" w:hAnsi="FangSong" w:eastAsia="FangSong" w:cs="FangSong"/>
                <w:spacing w:val="1"/>
                <w:position w:val="1"/>
              </w:rPr>
              <w:t>行及以上，</w:t>
            </w:r>
            <w:r>
              <w:rPr>
                <w:spacing w:val="1"/>
              </w:rPr>
              <w:t>35 </w:t>
            </w:r>
            <w:r>
              <w:rPr>
                <w:rFonts w:ascii="FangSong" w:hAnsi="FangSong" w:eastAsia="FangSong" w:cs="FangSong"/>
                <w:spacing w:val="1"/>
                <w:position w:val="1"/>
              </w:rPr>
              <w:t>马力及以上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23"/>
              <w:spacing w:before="187" w:line="195" w:lineRule="auto"/>
              <w:rPr/>
            </w:pPr>
            <w:r>
              <w:rPr>
                <w:spacing w:val="-3"/>
              </w:rPr>
              <w:t>17500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324"/>
              <w:spacing w:before="187" w:line="195" w:lineRule="auto"/>
              <w:rPr/>
            </w:pPr>
            <w:r>
              <w:rPr>
                <w:spacing w:val="1"/>
              </w:rPr>
              <w:t>26250</w:t>
            </w:r>
          </w:p>
        </w:tc>
      </w:tr>
      <w:tr>
        <w:trPr>
          <w:trHeight w:val="457" w:hRule="atLeast"/>
        </w:trPr>
        <w:tc>
          <w:tcPr>
            <w:tcW w:w="7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76" w:right="163" w:firstLine="45"/>
              <w:spacing w:before="62" w:line="29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自走式玉米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联合收割机</w:t>
            </w:r>
          </w:p>
        </w:tc>
        <w:tc>
          <w:tcPr>
            <w:tcW w:w="4546" w:type="dxa"/>
            <w:vAlign w:val="top"/>
          </w:tcPr>
          <w:p>
            <w:pPr>
              <w:pStyle w:val="TableText"/>
              <w:ind w:left="2106"/>
              <w:spacing w:before="118" w:line="254" w:lineRule="exact"/>
              <w:rPr>
                <w:rFonts w:ascii="FangSong" w:hAnsi="FangSong" w:eastAsia="FangSong" w:cs="FangSong"/>
              </w:rPr>
            </w:pPr>
            <w:r>
              <w:rPr>
                <w:position w:val="1"/>
              </w:rPr>
              <w:t>2</w:t>
            </w:r>
            <w:r>
              <w:rPr>
                <w:spacing w:val="8"/>
                <w:position w:val="1"/>
              </w:rPr>
              <w:t xml:space="preserve"> </w:t>
            </w:r>
            <w:r>
              <w:rPr>
                <w:rFonts w:ascii="FangSong" w:hAnsi="FangSong" w:eastAsia="FangSong" w:cs="FangSong"/>
                <w:position w:val="1"/>
              </w:rPr>
              <w:t>行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55"/>
              <w:spacing w:before="165" w:line="195" w:lineRule="auto"/>
              <w:rPr/>
            </w:pPr>
            <w:r>
              <w:rPr/>
              <w:t>7200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343"/>
              <w:spacing w:before="165" w:line="195" w:lineRule="auto"/>
              <w:rPr/>
            </w:pPr>
            <w:r>
              <w:rPr>
                <w:spacing w:val="-3"/>
              </w:rPr>
              <w:t>10800</w:t>
            </w:r>
          </w:p>
        </w:tc>
      </w:tr>
      <w:tr>
        <w:trPr>
          <w:trHeight w:val="458" w:hRule="atLeast"/>
        </w:trPr>
        <w:tc>
          <w:tcPr>
            <w:tcW w:w="7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pStyle w:val="TableText"/>
              <w:ind w:left="2110"/>
              <w:spacing w:before="119" w:line="255" w:lineRule="exact"/>
              <w:rPr>
                <w:rFonts w:ascii="FangSong" w:hAnsi="FangSong" w:eastAsia="FangSong" w:cs="FangSong"/>
              </w:rPr>
            </w:pPr>
            <w:r>
              <w:rPr>
                <w:spacing w:val="-2"/>
                <w:position w:val="1"/>
              </w:rPr>
              <w:t>3</w:t>
            </w:r>
            <w:r>
              <w:rPr>
                <w:spacing w:val="8"/>
                <w:position w:val="1"/>
              </w:rPr>
              <w:t xml:space="preserve"> </w:t>
            </w:r>
            <w:r>
              <w:rPr>
                <w:rFonts w:ascii="FangSong" w:hAnsi="FangSong" w:eastAsia="FangSong" w:cs="FangSong"/>
                <w:spacing w:val="-2"/>
                <w:position w:val="1"/>
              </w:rPr>
              <w:t>行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23"/>
              <w:spacing w:before="166" w:line="195" w:lineRule="auto"/>
              <w:rPr/>
            </w:pPr>
            <w:r>
              <w:rPr>
                <w:spacing w:val="-3"/>
              </w:rPr>
              <w:t>12500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343"/>
              <w:spacing w:before="167" w:line="195" w:lineRule="auto"/>
              <w:rPr/>
            </w:pPr>
            <w:r>
              <w:rPr>
                <w:spacing w:val="-3"/>
              </w:rPr>
              <w:t>18750</w:t>
            </w:r>
          </w:p>
        </w:tc>
      </w:tr>
      <w:tr>
        <w:trPr>
          <w:trHeight w:val="457" w:hRule="atLeast"/>
        </w:trPr>
        <w:tc>
          <w:tcPr>
            <w:tcW w:w="7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817"/>
              <w:spacing w:before="119" w:line="255" w:lineRule="exact"/>
              <w:rPr>
                <w:rFonts w:ascii="FangSong" w:hAnsi="FangSong" w:eastAsia="FangSong" w:cs="FangSong"/>
              </w:rPr>
            </w:pPr>
            <w:r>
              <w:rPr/>
              <w:t>4</w:t>
            </w:r>
            <w:r>
              <w:rPr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position w:val="1"/>
              </w:rPr>
              <w:t>行及以上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03"/>
              <w:spacing w:before="167" w:line="195" w:lineRule="auto"/>
              <w:rPr/>
            </w:pPr>
            <w:r>
              <w:rPr>
                <w:spacing w:val="1"/>
              </w:rPr>
              <w:t>20000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328"/>
              <w:spacing w:before="167" w:line="195" w:lineRule="auto"/>
              <w:rPr/>
            </w:pPr>
            <w:r>
              <w:rPr/>
              <w:t>30000</w:t>
            </w:r>
          </w:p>
        </w:tc>
      </w:tr>
      <w:tr>
        <w:trPr>
          <w:trHeight w:val="458" w:hRule="atLeast"/>
        </w:trPr>
        <w:tc>
          <w:tcPr>
            <w:tcW w:w="7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ind w:left="176" w:right="163" w:firstLine="10"/>
              <w:spacing w:before="171" w:line="29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悬挂式玉米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联合收割机</w:t>
            </w:r>
          </w:p>
        </w:tc>
        <w:tc>
          <w:tcPr>
            <w:tcW w:w="4546" w:type="dxa"/>
            <w:vAlign w:val="top"/>
          </w:tcPr>
          <w:p>
            <w:pPr>
              <w:pStyle w:val="TableText"/>
              <w:ind w:left="2046"/>
              <w:spacing w:before="121" w:line="254" w:lineRule="exact"/>
              <w:rPr>
                <w:rFonts w:ascii="FangSong" w:hAnsi="FangSong" w:eastAsia="FangSong" w:cs="FangSong"/>
              </w:rPr>
            </w:pPr>
            <w:r>
              <w:rPr>
                <w:spacing w:val="-5"/>
                <w:position w:val="1"/>
              </w:rPr>
              <w:t>1-2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rFonts w:ascii="FangSong" w:hAnsi="FangSong" w:eastAsia="FangSong" w:cs="FangSong"/>
                <w:spacing w:val="-5"/>
                <w:position w:val="1"/>
              </w:rPr>
              <w:t>行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55"/>
              <w:spacing w:before="168" w:line="195" w:lineRule="auto"/>
              <w:rPr/>
            </w:pPr>
            <w:r>
              <w:rPr/>
              <w:t>3000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371"/>
              <w:spacing w:before="168" w:line="195" w:lineRule="auto"/>
              <w:rPr/>
            </w:pPr>
            <w:r>
              <w:rPr>
                <w:spacing w:val="1"/>
              </w:rPr>
              <w:t>4500</w:t>
            </w:r>
          </w:p>
        </w:tc>
      </w:tr>
      <w:tr>
        <w:trPr>
          <w:trHeight w:val="460" w:hRule="atLeast"/>
        </w:trPr>
        <w:tc>
          <w:tcPr>
            <w:tcW w:w="7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pStyle w:val="TableText"/>
              <w:ind w:left="2031"/>
              <w:spacing w:before="121" w:line="254" w:lineRule="exact"/>
              <w:rPr>
                <w:rFonts w:ascii="FangSong" w:hAnsi="FangSong" w:eastAsia="FangSong" w:cs="FangSong"/>
              </w:rPr>
            </w:pPr>
            <w:r>
              <w:rPr>
                <w:spacing w:val="-1"/>
                <w:position w:val="1"/>
              </w:rPr>
              <w:t>3-4</w:t>
            </w:r>
            <w:r>
              <w:rPr>
                <w:spacing w:val="8"/>
                <w:position w:val="1"/>
              </w:rPr>
              <w:t xml:space="preserve"> </w:t>
            </w:r>
            <w:r>
              <w:rPr>
                <w:rFonts w:ascii="FangSong" w:hAnsi="FangSong" w:eastAsia="FangSong" w:cs="FangSong"/>
                <w:spacing w:val="-1"/>
                <w:position w:val="1"/>
              </w:rPr>
              <w:t>行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57"/>
              <w:spacing w:before="168" w:line="195" w:lineRule="auto"/>
              <w:rPr/>
            </w:pPr>
            <w:r>
              <w:rPr/>
              <w:t>5500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380"/>
              <w:spacing w:before="168" w:line="195" w:lineRule="auto"/>
              <w:rPr/>
            </w:pPr>
            <w:r>
              <w:rPr>
                <w:spacing w:val="-1"/>
              </w:rPr>
              <w:t>8250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6" w:h="16839"/>
          <w:pgMar w:top="1431" w:right="1540" w:bottom="1951" w:left="1568" w:header="0" w:footer="170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2"/>
        <w:rPr/>
      </w:pPr>
      <w:r/>
    </w:p>
    <w:p>
      <w:pPr>
        <w:spacing w:before="91"/>
        <w:rPr/>
      </w:pPr>
      <w:r/>
    </w:p>
    <w:tbl>
      <w:tblPr>
        <w:tblStyle w:val="TableNormal"/>
        <w:tblW w:w="87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39"/>
        <w:gridCol w:w="1302"/>
        <w:gridCol w:w="4546"/>
        <w:gridCol w:w="1081"/>
        <w:gridCol w:w="1124"/>
      </w:tblGrid>
      <w:tr>
        <w:trPr>
          <w:trHeight w:val="969" w:hRule="atLeast"/>
        </w:trPr>
        <w:tc>
          <w:tcPr>
            <w:tcW w:w="73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62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  <w:position w:val="1"/>
              </w:rPr>
              <w:t>序号</w:t>
            </w:r>
          </w:p>
        </w:tc>
        <w:tc>
          <w:tcPr>
            <w:tcW w:w="130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465"/>
              <w:spacing w:before="62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position w:val="1"/>
              </w:rPr>
              <w:t>机型</w:t>
            </w:r>
          </w:p>
        </w:tc>
        <w:tc>
          <w:tcPr>
            <w:tcW w:w="454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1896"/>
              <w:spacing w:before="62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  <w:position w:val="1"/>
              </w:rPr>
              <w:t>机具类别</w:t>
            </w:r>
          </w:p>
        </w:tc>
        <w:tc>
          <w:tcPr>
            <w:tcW w:w="1081" w:type="dxa"/>
            <w:vAlign w:val="top"/>
          </w:tcPr>
          <w:p>
            <w:pPr>
              <w:ind w:left="169" w:right="138" w:hanging="1"/>
              <w:spacing w:before="53" w:line="291" w:lineRule="auto"/>
              <w:jc w:val="both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基本政策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报废补贴</w:t>
            </w: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额（元）</w:t>
            </w:r>
          </w:p>
        </w:tc>
        <w:tc>
          <w:tcPr>
            <w:tcW w:w="1124" w:type="dxa"/>
            <w:vAlign w:val="top"/>
          </w:tcPr>
          <w:p>
            <w:pPr>
              <w:ind w:left="187" w:right="163"/>
              <w:spacing w:before="53" w:line="291" w:lineRule="auto"/>
              <w:jc w:val="both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加力政策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报废补贴</w:t>
            </w: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额（元）</w:t>
            </w:r>
          </w:p>
        </w:tc>
      </w:tr>
      <w:tr>
        <w:trPr>
          <w:trHeight w:val="458" w:hRule="atLeast"/>
        </w:trPr>
        <w:tc>
          <w:tcPr>
            <w:tcW w:w="73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5" w:line="195" w:lineRule="auto"/>
              <w:rPr/>
            </w:pPr>
            <w:r>
              <w:rPr>
                <w:spacing w:val="1"/>
              </w:rPr>
              <w:t>4</w:t>
            </w:r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179"/>
              <w:spacing w:before="62" w:line="253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position w:val="1"/>
              </w:rPr>
              <w:t>水稻插秧机</w:t>
            </w:r>
          </w:p>
        </w:tc>
        <w:tc>
          <w:tcPr>
            <w:tcW w:w="4546" w:type="dxa"/>
            <w:vAlign w:val="top"/>
          </w:tcPr>
          <w:p>
            <w:pPr>
              <w:pStyle w:val="TableText"/>
              <w:ind w:left="377"/>
              <w:spacing w:before="117" w:line="253" w:lineRule="exact"/>
              <w:rPr>
                <w:rFonts w:ascii="FangSong" w:hAnsi="FangSong" w:eastAsia="FangSong" w:cs="FangSong"/>
              </w:rPr>
            </w:pPr>
            <w:r>
              <w:rPr>
                <w:spacing w:val="2"/>
              </w:rPr>
              <w:t>4 </w:t>
            </w:r>
            <w:r>
              <w:rPr>
                <w:rFonts w:ascii="FangSong" w:hAnsi="FangSong" w:eastAsia="FangSong" w:cs="FangSong"/>
                <w:spacing w:val="2"/>
                <w:position w:val="1"/>
              </w:rPr>
              <w:t>行及以上手扶步进式水稻插秧机（简易型）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404"/>
              <w:spacing w:before="164" w:line="195" w:lineRule="auto"/>
              <w:rPr/>
            </w:pPr>
            <w:r>
              <w:rPr/>
              <w:t>600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424"/>
              <w:spacing w:before="164" w:line="195" w:lineRule="auto"/>
              <w:rPr/>
            </w:pPr>
            <w:r>
              <w:rPr/>
              <w:t>900</w:t>
            </w:r>
          </w:p>
        </w:tc>
      </w:tr>
      <w:tr>
        <w:trPr>
          <w:trHeight w:val="365" w:hRule="atLeast"/>
        </w:trPr>
        <w:tc>
          <w:tcPr>
            <w:tcW w:w="7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145"/>
              <w:spacing w:before="69" w:line="253" w:lineRule="exact"/>
              <w:rPr>
                <w:rFonts w:ascii="FangSong" w:hAnsi="FangSong" w:eastAsia="FangSong" w:cs="FangSong"/>
              </w:rPr>
            </w:pPr>
            <w:r>
              <w:rPr>
                <w:spacing w:val="1"/>
              </w:rPr>
              <w:t>4 </w:t>
            </w:r>
            <w:r>
              <w:rPr>
                <w:rFonts w:ascii="FangSong" w:hAnsi="FangSong" w:eastAsia="FangSong" w:cs="FangSong"/>
                <w:spacing w:val="1"/>
                <w:position w:val="1"/>
              </w:rPr>
              <w:t>行手扶步进式水稻插秧机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404"/>
              <w:spacing w:before="116" w:line="195" w:lineRule="auto"/>
              <w:rPr/>
            </w:pPr>
            <w:r>
              <w:rPr/>
              <w:t>630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424"/>
              <w:spacing w:before="116" w:line="195" w:lineRule="auto"/>
              <w:rPr/>
            </w:pPr>
            <w:r>
              <w:rPr/>
              <w:t>940</w:t>
            </w:r>
          </w:p>
        </w:tc>
      </w:tr>
      <w:tr>
        <w:trPr>
          <w:trHeight w:val="457" w:hRule="atLeast"/>
        </w:trPr>
        <w:tc>
          <w:tcPr>
            <w:tcW w:w="7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pStyle w:val="TableText"/>
              <w:ind w:left="863"/>
              <w:spacing w:before="116" w:line="254" w:lineRule="exact"/>
              <w:rPr>
                <w:rFonts w:ascii="FangSong" w:hAnsi="FangSong" w:eastAsia="FangSong" w:cs="FangSong"/>
              </w:rPr>
            </w:pPr>
            <w:r>
              <w:rPr>
                <w:spacing w:val="1"/>
                <w:position w:val="1"/>
              </w:rPr>
              <w:t>6 </w:t>
            </w:r>
            <w:r>
              <w:rPr>
                <w:rFonts w:ascii="FangSong" w:hAnsi="FangSong" w:eastAsia="FangSong" w:cs="FangSong"/>
                <w:spacing w:val="1"/>
                <w:position w:val="1"/>
              </w:rPr>
              <w:t>行及以上手扶步进式水稻插秧机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71"/>
              <w:spacing w:before="164" w:line="195" w:lineRule="auto"/>
              <w:rPr/>
            </w:pPr>
            <w:r>
              <w:rPr>
                <w:spacing w:val="-4"/>
              </w:rPr>
              <w:t>1410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372"/>
              <w:spacing w:before="164" w:line="195" w:lineRule="auto"/>
              <w:rPr/>
            </w:pPr>
            <w:r>
              <w:rPr>
                <w:spacing w:val="1"/>
              </w:rPr>
              <w:t>2110</w:t>
            </w:r>
          </w:p>
        </w:tc>
      </w:tr>
      <w:tr>
        <w:trPr>
          <w:trHeight w:val="458" w:hRule="atLeast"/>
        </w:trPr>
        <w:tc>
          <w:tcPr>
            <w:tcW w:w="7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pStyle w:val="TableText"/>
              <w:ind w:left="863"/>
              <w:spacing w:before="118" w:line="253" w:lineRule="exact"/>
              <w:rPr>
                <w:rFonts w:ascii="FangSong" w:hAnsi="FangSong" w:eastAsia="FangSong" w:cs="FangSong"/>
              </w:rPr>
            </w:pPr>
            <w:r>
              <w:rPr>
                <w:spacing w:val="1"/>
                <w:position w:val="1"/>
              </w:rPr>
              <w:t>6 </w:t>
            </w:r>
            <w:r>
              <w:rPr>
                <w:rFonts w:ascii="FangSong" w:hAnsi="FangSong" w:eastAsia="FangSong" w:cs="FangSong"/>
                <w:spacing w:val="1"/>
                <w:position w:val="1"/>
              </w:rPr>
              <w:t>行及以上独轮乘坐式水稻插秧机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71"/>
              <w:spacing w:before="165" w:line="195" w:lineRule="auto"/>
              <w:rPr/>
            </w:pPr>
            <w:r>
              <w:rPr>
                <w:spacing w:val="-4"/>
              </w:rPr>
              <w:t>1050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391"/>
              <w:spacing w:before="165" w:line="195" w:lineRule="auto"/>
              <w:rPr/>
            </w:pPr>
            <w:r>
              <w:rPr>
                <w:spacing w:val="-4"/>
              </w:rPr>
              <w:t>1570</w:t>
            </w:r>
          </w:p>
        </w:tc>
      </w:tr>
      <w:tr>
        <w:trPr>
          <w:trHeight w:val="458" w:hRule="atLeast"/>
        </w:trPr>
        <w:tc>
          <w:tcPr>
            <w:tcW w:w="7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145"/>
              <w:spacing w:before="118" w:line="253" w:lineRule="exact"/>
              <w:rPr>
                <w:rFonts w:ascii="FangSong" w:hAnsi="FangSong" w:eastAsia="FangSong" w:cs="FangSong"/>
              </w:rPr>
            </w:pPr>
            <w:r>
              <w:rPr>
                <w:spacing w:val="1"/>
              </w:rPr>
              <w:t>4 </w:t>
            </w:r>
            <w:r>
              <w:rPr>
                <w:rFonts w:ascii="FangSong" w:hAnsi="FangSong" w:eastAsia="FangSong" w:cs="FangSong"/>
                <w:spacing w:val="1"/>
                <w:position w:val="1"/>
              </w:rPr>
              <w:t>行四轮乘坐式水稻插秧机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55"/>
              <w:spacing w:before="165" w:line="195" w:lineRule="auto"/>
              <w:rPr/>
            </w:pPr>
            <w:r>
              <w:rPr/>
              <w:t>3720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377"/>
              <w:spacing w:before="165" w:line="195" w:lineRule="auto"/>
              <w:rPr/>
            </w:pPr>
            <w:r>
              <w:rPr/>
              <w:t>5580</w:t>
            </w:r>
          </w:p>
        </w:tc>
      </w:tr>
      <w:tr>
        <w:trPr>
          <w:trHeight w:val="458" w:hRule="atLeast"/>
        </w:trPr>
        <w:tc>
          <w:tcPr>
            <w:tcW w:w="7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007"/>
              <w:spacing w:before="116" w:line="253" w:lineRule="exact"/>
              <w:rPr>
                <w:rFonts w:ascii="FangSong" w:hAnsi="FangSong" w:eastAsia="FangSong" w:cs="FangSong"/>
              </w:rPr>
            </w:pPr>
            <w:r>
              <w:rPr>
                <w:spacing w:val="1"/>
              </w:rPr>
              <w:t>6—7 </w:t>
            </w:r>
            <w:r>
              <w:rPr>
                <w:rFonts w:ascii="FangSong" w:hAnsi="FangSong" w:eastAsia="FangSong" w:cs="FangSong"/>
                <w:spacing w:val="1"/>
                <w:position w:val="1"/>
              </w:rPr>
              <w:t>行四轮乘坐式水稻插秧机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55"/>
              <w:spacing w:before="163" w:line="195" w:lineRule="auto"/>
              <w:rPr/>
            </w:pPr>
            <w:r>
              <w:rPr/>
              <w:t>7830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343"/>
              <w:spacing w:before="163" w:line="195" w:lineRule="auto"/>
              <w:rPr/>
            </w:pPr>
            <w:r>
              <w:rPr>
                <w:spacing w:val="-3"/>
              </w:rPr>
              <w:t>11740</w:t>
            </w:r>
          </w:p>
        </w:tc>
      </w:tr>
      <w:tr>
        <w:trPr>
          <w:trHeight w:val="458" w:hRule="atLeast"/>
        </w:trPr>
        <w:tc>
          <w:tcPr>
            <w:tcW w:w="7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pStyle w:val="TableText"/>
              <w:ind w:left="866"/>
              <w:spacing w:before="116" w:line="253" w:lineRule="exact"/>
              <w:rPr>
                <w:rFonts w:ascii="FangSong" w:hAnsi="FangSong" w:eastAsia="FangSong" w:cs="FangSong"/>
              </w:rPr>
            </w:pPr>
            <w:r>
              <w:rPr>
                <w:spacing w:val="1"/>
                <w:position w:val="1"/>
              </w:rPr>
              <w:t>8 </w:t>
            </w:r>
            <w:r>
              <w:rPr>
                <w:rFonts w:ascii="FangSong" w:hAnsi="FangSong" w:eastAsia="FangSong" w:cs="FangSong"/>
                <w:spacing w:val="1"/>
                <w:position w:val="1"/>
              </w:rPr>
              <w:t>行及以上四轮乘坐式水稻插秧机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55"/>
              <w:spacing w:before="163" w:line="195" w:lineRule="auto"/>
              <w:rPr/>
            </w:pPr>
            <w:r>
              <w:rPr/>
              <w:t>9000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343"/>
              <w:spacing w:before="163" w:line="195" w:lineRule="auto"/>
              <w:rPr/>
            </w:pPr>
            <w:r>
              <w:rPr>
                <w:spacing w:val="-3"/>
              </w:rPr>
              <w:t>13500</w:t>
            </w:r>
          </w:p>
        </w:tc>
      </w:tr>
      <w:tr>
        <w:trPr>
          <w:trHeight w:val="564" w:hRule="atLeast"/>
        </w:trPr>
        <w:tc>
          <w:tcPr>
            <w:tcW w:w="739" w:type="dxa"/>
            <w:vAlign w:val="top"/>
          </w:tcPr>
          <w:p>
            <w:pPr>
              <w:pStyle w:val="TableText"/>
              <w:ind w:left="327"/>
              <w:spacing w:before="221" w:line="192" w:lineRule="auto"/>
              <w:rPr/>
            </w:pPr>
            <w:r>
              <w:rPr/>
              <w:t>5</w:t>
            </w:r>
          </w:p>
        </w:tc>
        <w:tc>
          <w:tcPr>
            <w:tcW w:w="1302" w:type="dxa"/>
            <w:vAlign w:val="top"/>
          </w:tcPr>
          <w:p>
            <w:pPr>
              <w:ind w:left="177" w:right="163" w:firstLine="1"/>
              <w:spacing w:before="29" w:line="25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农用北斗辅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助驾驶系统</w:t>
            </w:r>
          </w:p>
        </w:tc>
        <w:tc>
          <w:tcPr>
            <w:tcW w:w="45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407"/>
              <w:spacing w:before="218" w:line="195" w:lineRule="auto"/>
              <w:rPr/>
            </w:pPr>
            <w:r>
              <w:rPr>
                <w:spacing w:val="-2"/>
              </w:rPr>
              <w:t>800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534"/>
              <w:spacing w:before="155" w:line="261" w:lineRule="exact"/>
              <w:rPr/>
            </w:pPr>
            <w:r>
              <w:rPr>
                <w:spacing w:val="2"/>
                <w:position w:val="1"/>
              </w:rPr>
              <w:t>/</w:t>
            </w:r>
          </w:p>
        </w:tc>
      </w:tr>
      <w:tr>
        <w:trPr>
          <w:trHeight w:val="458" w:hRule="atLeast"/>
        </w:trPr>
        <w:tc>
          <w:tcPr>
            <w:tcW w:w="739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6"/>
              <w:spacing w:before="55" w:line="195" w:lineRule="auto"/>
              <w:rPr/>
            </w:pPr>
            <w:r>
              <w:rPr/>
              <w:t>6</w:t>
            </w:r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58" w:right="259" w:firstLine="14"/>
              <w:spacing w:before="61" w:line="29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机动喷雾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（粉）机</w:t>
            </w:r>
          </w:p>
        </w:tc>
        <w:tc>
          <w:tcPr>
            <w:tcW w:w="4546" w:type="dxa"/>
            <w:vAlign w:val="top"/>
          </w:tcPr>
          <w:p>
            <w:pPr>
              <w:pStyle w:val="TableText"/>
              <w:ind w:left="754"/>
              <w:spacing w:before="118" w:line="256" w:lineRule="exact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3"/>
                <w:position w:val="1"/>
              </w:rPr>
              <w:t>喷幅＜</w:t>
            </w:r>
            <w:r>
              <w:rPr>
                <w:rFonts w:ascii="FangSong" w:hAnsi="FangSong" w:eastAsia="FangSong" w:cs="FangSong"/>
                <w:spacing w:val="-47"/>
                <w:position w:val="1"/>
              </w:rPr>
              <w:t xml:space="preserve"> </w:t>
            </w:r>
            <w:r>
              <w:rPr>
                <w:spacing w:val="-3"/>
              </w:rPr>
              <w:t>12m</w:t>
            </w:r>
            <w:r>
              <w:rPr>
                <w:spacing w:val="18"/>
              </w:rPr>
              <w:t xml:space="preserve"> </w:t>
            </w:r>
            <w:r>
              <w:rPr>
                <w:rFonts w:ascii="FangSong" w:hAnsi="FangSong" w:eastAsia="FangSong" w:cs="FangSong"/>
                <w:spacing w:val="-3"/>
                <w:position w:val="1"/>
              </w:rPr>
              <w:t>悬挂及牵引式喷杆喷雾机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99"/>
              <w:spacing w:before="165" w:line="195" w:lineRule="auto"/>
              <w:rPr/>
            </w:pPr>
            <w:r>
              <w:rPr>
                <w:spacing w:val="1"/>
              </w:rPr>
              <w:t>210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534"/>
              <w:spacing w:before="102" w:line="261" w:lineRule="exact"/>
              <w:rPr/>
            </w:pPr>
            <w:r>
              <w:rPr>
                <w:spacing w:val="2"/>
                <w:position w:val="1"/>
              </w:rPr>
              <w:t>/</w:t>
            </w:r>
          </w:p>
        </w:tc>
      </w:tr>
      <w:tr>
        <w:trPr>
          <w:trHeight w:val="458" w:hRule="atLeast"/>
        </w:trPr>
        <w:tc>
          <w:tcPr>
            <w:tcW w:w="7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pStyle w:val="TableText"/>
              <w:ind w:left="529"/>
              <w:spacing w:before="118" w:line="252" w:lineRule="exact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12m≤</w:t>
            </w:r>
            <w:r>
              <w:rPr>
                <w:rFonts w:ascii="FangSong" w:hAnsi="FangSong" w:eastAsia="FangSong" w:cs="FangSong"/>
                <w:spacing w:val="-3"/>
                <w:position w:val="1"/>
              </w:rPr>
              <w:t>喷幅＜</w:t>
            </w:r>
            <w:r>
              <w:rPr>
                <w:rFonts w:ascii="FangSong" w:hAnsi="FangSong" w:eastAsia="FangSong" w:cs="FangSong"/>
                <w:spacing w:val="-27"/>
                <w:position w:val="1"/>
              </w:rPr>
              <w:t xml:space="preserve"> </w:t>
            </w:r>
            <w:r>
              <w:rPr>
                <w:spacing w:val="-3"/>
              </w:rPr>
              <w:t>18m</w:t>
            </w:r>
            <w:r>
              <w:rPr>
                <w:spacing w:val="15"/>
                <w:w w:val="102"/>
              </w:rPr>
              <w:t xml:space="preserve"> </w:t>
            </w:r>
            <w:r>
              <w:rPr>
                <w:rFonts w:ascii="FangSong" w:hAnsi="FangSong" w:eastAsia="FangSong" w:cs="FangSong"/>
                <w:spacing w:val="-3"/>
                <w:position w:val="1"/>
              </w:rPr>
              <w:t>悬挂及牵引式喷杆喷雾机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99"/>
              <w:spacing w:before="166" w:line="195" w:lineRule="auto"/>
              <w:rPr/>
            </w:pPr>
            <w:r>
              <w:rPr>
                <w:spacing w:val="1"/>
              </w:rPr>
              <w:t>280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534"/>
              <w:spacing w:before="102" w:line="261" w:lineRule="exact"/>
              <w:rPr/>
            </w:pPr>
            <w:r>
              <w:rPr>
                <w:spacing w:val="2"/>
                <w:position w:val="1"/>
              </w:rPr>
              <w:t>/</w:t>
            </w:r>
          </w:p>
        </w:tc>
      </w:tr>
      <w:tr>
        <w:trPr>
          <w:trHeight w:val="458" w:hRule="atLeast"/>
        </w:trPr>
        <w:tc>
          <w:tcPr>
            <w:tcW w:w="7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pStyle w:val="TableText"/>
              <w:ind w:left="797"/>
              <w:spacing w:before="119" w:line="251" w:lineRule="exact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1"/>
                <w:position w:val="1"/>
              </w:rPr>
              <w:t>喷幅</w:t>
            </w:r>
            <w:r>
              <w:rPr>
                <w:spacing w:val="-1"/>
              </w:rPr>
              <w:t>≥18m</w:t>
            </w:r>
            <w:r>
              <w:rPr>
                <w:spacing w:val="31"/>
              </w:rPr>
              <w:t xml:space="preserve"> </w:t>
            </w:r>
            <w:r>
              <w:rPr>
                <w:rFonts w:ascii="FangSong" w:hAnsi="FangSong" w:eastAsia="FangSong" w:cs="FangSong"/>
                <w:spacing w:val="-1"/>
                <w:position w:val="1"/>
              </w:rPr>
              <w:t>悬挂及牵引式喷杆喷雾机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71"/>
              <w:spacing w:before="166" w:line="195" w:lineRule="auto"/>
              <w:rPr/>
            </w:pPr>
            <w:r>
              <w:rPr>
                <w:spacing w:val="-4"/>
              </w:rPr>
              <w:t>1230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534"/>
              <w:spacing w:before="102" w:line="261" w:lineRule="exact"/>
              <w:rPr/>
            </w:pPr>
            <w:r>
              <w:rPr>
                <w:spacing w:val="2"/>
                <w:position w:val="1"/>
              </w:rPr>
              <w:t>/</w:t>
            </w:r>
          </w:p>
        </w:tc>
      </w:tr>
      <w:tr>
        <w:trPr>
          <w:trHeight w:val="458" w:hRule="atLeast"/>
        </w:trPr>
        <w:tc>
          <w:tcPr>
            <w:tcW w:w="7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pStyle w:val="TableText"/>
              <w:ind w:left="918"/>
              <w:spacing w:before="119" w:line="256" w:lineRule="exact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-3"/>
                <w:position w:val="1"/>
              </w:rPr>
              <w:t>功率＜</w:t>
            </w:r>
            <w:r>
              <w:rPr>
                <w:rFonts w:ascii="FangSong" w:hAnsi="FangSong" w:eastAsia="FangSong" w:cs="FangSong"/>
                <w:spacing w:val="-32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18 </w:t>
            </w:r>
            <w:r>
              <w:rPr>
                <w:rFonts w:ascii="FangSong" w:hAnsi="FangSong" w:eastAsia="FangSong" w:cs="FangSong"/>
                <w:spacing w:val="-3"/>
                <w:position w:val="1"/>
              </w:rPr>
              <w:t>马力自走式喷杆喷雾机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407"/>
              <w:spacing w:before="166" w:line="195" w:lineRule="auto"/>
              <w:rPr/>
            </w:pPr>
            <w:r>
              <w:rPr>
                <w:spacing w:val="-2"/>
              </w:rPr>
              <w:t>810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534"/>
              <w:spacing w:before="102" w:line="261" w:lineRule="exact"/>
              <w:rPr/>
            </w:pPr>
            <w:r>
              <w:rPr>
                <w:spacing w:val="2"/>
                <w:position w:val="1"/>
              </w:rPr>
              <w:t>/</w:t>
            </w:r>
          </w:p>
        </w:tc>
      </w:tr>
      <w:tr>
        <w:trPr>
          <w:trHeight w:val="458" w:hRule="atLeast"/>
        </w:trPr>
        <w:tc>
          <w:tcPr>
            <w:tcW w:w="7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pStyle w:val="TableText"/>
              <w:ind w:left="561"/>
              <w:spacing w:before="117" w:line="251" w:lineRule="exact"/>
              <w:rPr>
                <w:rFonts w:ascii="FangSong" w:hAnsi="FangSong" w:eastAsia="FangSong" w:cs="FangSong"/>
              </w:rPr>
            </w:pPr>
            <w:r>
              <w:rPr>
                <w:position w:val="1"/>
              </w:rPr>
              <w:t>18 </w:t>
            </w:r>
            <w:r>
              <w:rPr>
                <w:rFonts w:ascii="FangSong" w:hAnsi="FangSong" w:eastAsia="FangSong" w:cs="FangSong"/>
                <w:position w:val="1"/>
              </w:rPr>
              <w:t>马力</w:t>
            </w:r>
            <w:r>
              <w:rPr/>
              <w:t>≤</w:t>
            </w:r>
            <w:r>
              <w:rPr>
                <w:rFonts w:ascii="FangSong" w:hAnsi="FangSong" w:eastAsia="FangSong" w:cs="FangSong"/>
                <w:position w:val="1"/>
              </w:rPr>
              <w:t>功率＜</w:t>
            </w:r>
            <w:r>
              <w:rPr>
                <w:position w:val="1"/>
              </w:rPr>
              <w:t>50</w:t>
            </w:r>
            <w:r>
              <w:rPr>
                <w:spacing w:val="19"/>
                <w:position w:val="1"/>
              </w:rPr>
              <w:t xml:space="preserve"> </w:t>
            </w:r>
            <w:r>
              <w:rPr>
                <w:rFonts w:ascii="FangSong" w:hAnsi="FangSong" w:eastAsia="FangSong" w:cs="FangSong"/>
                <w:position w:val="1"/>
              </w:rPr>
              <w:t>马力自走式喷杆喷雾机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55"/>
              <w:spacing w:before="164" w:line="195" w:lineRule="auto"/>
              <w:rPr/>
            </w:pPr>
            <w:r>
              <w:rPr/>
              <w:t>3570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534"/>
              <w:spacing w:before="100" w:line="261" w:lineRule="exact"/>
              <w:rPr/>
            </w:pPr>
            <w:r>
              <w:rPr>
                <w:spacing w:val="2"/>
                <w:position w:val="1"/>
              </w:rPr>
              <w:t>/</w:t>
            </w:r>
          </w:p>
        </w:tc>
      </w:tr>
      <w:tr>
        <w:trPr>
          <w:trHeight w:val="458" w:hRule="atLeast"/>
        </w:trPr>
        <w:tc>
          <w:tcPr>
            <w:tcW w:w="7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pStyle w:val="TableText"/>
              <w:ind w:left="962"/>
              <w:spacing w:before="117" w:line="256" w:lineRule="exact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1"/>
                <w:position w:val="1"/>
              </w:rPr>
              <w:t>功率</w:t>
            </w:r>
            <w:r>
              <w:rPr>
                <w:spacing w:val="1"/>
                <w:position w:val="1"/>
              </w:rPr>
              <w:t>≥50 </w:t>
            </w:r>
            <w:r>
              <w:rPr>
                <w:rFonts w:ascii="FangSong" w:hAnsi="FangSong" w:eastAsia="FangSong" w:cs="FangSong"/>
                <w:spacing w:val="1"/>
                <w:position w:val="1"/>
              </w:rPr>
              <w:t>马力自走式喷杆喷雾机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50"/>
              <w:spacing w:before="164" w:line="195" w:lineRule="auto"/>
              <w:rPr/>
            </w:pPr>
            <w:r>
              <w:rPr>
                <w:spacing w:val="1"/>
              </w:rPr>
              <w:t>4170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534"/>
              <w:spacing w:before="100" w:line="261" w:lineRule="exact"/>
              <w:rPr/>
            </w:pPr>
            <w:r>
              <w:rPr>
                <w:spacing w:val="2"/>
                <w:position w:val="1"/>
              </w:rPr>
              <w:t>/</w:t>
            </w:r>
          </w:p>
        </w:tc>
      </w:tr>
      <w:tr>
        <w:trPr>
          <w:trHeight w:val="458" w:hRule="atLeast"/>
        </w:trPr>
        <w:tc>
          <w:tcPr>
            <w:tcW w:w="7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ind w:left="1811"/>
              <w:spacing w:before="117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  <w:position w:val="1"/>
              </w:rPr>
              <w:t>动力喷雾机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455"/>
              <w:spacing w:before="164" w:line="195" w:lineRule="auto"/>
              <w:rPr/>
            </w:pPr>
            <w:r>
              <w:rPr>
                <w:spacing w:val="-3"/>
              </w:rPr>
              <w:t>80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534"/>
              <w:spacing w:before="100" w:line="262" w:lineRule="exact"/>
              <w:rPr/>
            </w:pPr>
            <w:r>
              <w:rPr>
                <w:spacing w:val="2"/>
                <w:position w:val="1"/>
              </w:rPr>
              <w:t>/</w:t>
            </w:r>
          </w:p>
        </w:tc>
      </w:tr>
      <w:tr>
        <w:trPr>
          <w:trHeight w:val="458" w:hRule="atLeast"/>
        </w:trPr>
        <w:tc>
          <w:tcPr>
            <w:tcW w:w="7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ind w:left="981"/>
              <w:spacing w:before="117" w:line="253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2"/>
                <w:position w:val="1"/>
              </w:rPr>
              <w:t>自走式喷雾机（不含三轮机型）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407"/>
              <w:spacing w:before="164" w:line="195" w:lineRule="auto"/>
              <w:rPr/>
            </w:pPr>
            <w:r>
              <w:rPr>
                <w:spacing w:val="-2"/>
              </w:rPr>
              <w:t>840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534"/>
              <w:spacing w:before="101" w:line="261" w:lineRule="exact"/>
              <w:rPr/>
            </w:pPr>
            <w:r>
              <w:rPr>
                <w:spacing w:val="2"/>
                <w:position w:val="1"/>
              </w:rPr>
              <w:t>/</w:t>
            </w:r>
          </w:p>
        </w:tc>
      </w:tr>
      <w:tr>
        <w:trPr>
          <w:trHeight w:val="458" w:hRule="atLeast"/>
        </w:trPr>
        <w:tc>
          <w:tcPr>
            <w:tcW w:w="739" w:type="dxa"/>
            <w:vAlign w:val="top"/>
            <w:vMerge w:val="restart"/>
            <w:tcBorders>
              <w:bottom w:val="nil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55" w:line="192" w:lineRule="auto"/>
              <w:rPr/>
            </w:pPr>
            <w:r>
              <w:rPr/>
              <w:t>7</w:t>
            </w:r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465" w:right="98" w:hanging="349"/>
              <w:spacing w:before="61" w:line="29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饲料（草）粉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碎机</w:t>
            </w:r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011"/>
              <w:spacing w:before="117" w:line="253" w:lineRule="exact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1"/>
                <w:position w:val="1"/>
              </w:rPr>
              <w:t>转子直径＜</w:t>
            </w:r>
            <w:r>
              <w:rPr>
                <w:spacing w:val="1"/>
              </w:rPr>
              <w:t>400</w:t>
            </w:r>
            <w:r>
              <w:rPr/>
              <w:t>mm</w:t>
            </w:r>
            <w:r>
              <w:rPr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  <w:position w:val="1"/>
              </w:rPr>
              <w:t>饲料粉碎机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451"/>
              <w:spacing w:before="165" w:line="195" w:lineRule="auto"/>
              <w:rPr/>
            </w:pPr>
            <w:r>
              <w:rPr>
                <w:spacing w:val="-1"/>
              </w:rPr>
              <w:t>90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534"/>
              <w:spacing w:before="101" w:line="261" w:lineRule="exact"/>
              <w:rPr/>
            </w:pPr>
            <w:r>
              <w:rPr>
                <w:spacing w:val="2"/>
                <w:position w:val="1"/>
              </w:rPr>
              <w:t>/</w:t>
            </w:r>
          </w:p>
        </w:tc>
      </w:tr>
      <w:tr>
        <w:trPr>
          <w:trHeight w:val="457" w:hRule="atLeast"/>
        </w:trPr>
        <w:tc>
          <w:tcPr>
            <w:tcW w:w="7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pStyle w:val="TableText"/>
              <w:ind w:left="646"/>
              <w:spacing w:before="118" w:line="252" w:lineRule="exact"/>
              <w:rPr>
                <w:rFonts w:ascii="FangSong" w:hAnsi="FangSong" w:eastAsia="FangSong" w:cs="FangSong"/>
              </w:rPr>
            </w:pPr>
            <w:r>
              <w:rPr>
                <w:spacing w:val="2"/>
                <w:position w:val="1"/>
              </w:rPr>
              <w:t>400</w:t>
            </w:r>
            <w:r>
              <w:rPr>
                <w:position w:val="1"/>
              </w:rPr>
              <w:t>mm</w:t>
            </w:r>
            <w:r>
              <w:rPr>
                <w:spacing w:val="2"/>
                <w:position w:val="1"/>
              </w:rPr>
              <w:t>≤</w:t>
            </w:r>
            <w:r>
              <w:rPr>
                <w:rFonts w:ascii="FangSong" w:hAnsi="FangSong" w:eastAsia="FangSong" w:cs="FangSong"/>
                <w:spacing w:val="2"/>
                <w:position w:val="1"/>
              </w:rPr>
              <w:t>转子直径＜</w:t>
            </w:r>
            <w:r>
              <w:rPr>
                <w:spacing w:val="2"/>
                <w:position w:val="1"/>
              </w:rPr>
              <w:t>550</w:t>
            </w:r>
            <w:r>
              <w:rPr>
                <w:position w:val="1"/>
              </w:rPr>
              <w:t>mm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rFonts w:ascii="FangSong" w:hAnsi="FangSong" w:eastAsia="FangSong" w:cs="FangSong"/>
                <w:spacing w:val="2"/>
                <w:position w:val="1"/>
              </w:rPr>
              <w:t>饲料粉碎机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419"/>
              <w:spacing w:before="165" w:line="195" w:lineRule="auto"/>
              <w:rPr/>
            </w:pPr>
            <w:r>
              <w:rPr>
                <w:spacing w:val="-5"/>
              </w:rPr>
              <w:t>190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534"/>
              <w:spacing w:before="101" w:line="261" w:lineRule="exact"/>
              <w:rPr/>
            </w:pPr>
            <w:r>
              <w:rPr>
                <w:spacing w:val="2"/>
                <w:position w:val="1"/>
              </w:rPr>
              <w:t>/</w:t>
            </w:r>
          </w:p>
        </w:tc>
      </w:tr>
      <w:tr>
        <w:trPr>
          <w:trHeight w:val="458" w:hRule="atLeast"/>
        </w:trPr>
        <w:tc>
          <w:tcPr>
            <w:tcW w:w="7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030"/>
              <w:spacing w:before="119" w:line="252" w:lineRule="exact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spacing w:val="1"/>
                <w:position w:val="1"/>
              </w:rPr>
              <w:t>转子直径</w:t>
            </w:r>
            <w:r>
              <w:rPr>
                <w:spacing w:val="1"/>
                <w:position w:val="1"/>
              </w:rPr>
              <w:t>≥550</w:t>
            </w:r>
            <w:r>
              <w:rPr>
                <w:position w:val="1"/>
              </w:rPr>
              <w:t>mm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rFonts w:ascii="FangSong" w:hAnsi="FangSong" w:eastAsia="FangSong" w:cs="FangSong"/>
                <w:spacing w:val="1"/>
                <w:position w:val="1"/>
              </w:rPr>
              <w:t>饲料粉碎机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99"/>
              <w:spacing w:before="166" w:line="195" w:lineRule="auto"/>
              <w:rPr/>
            </w:pPr>
            <w:r>
              <w:rPr>
                <w:spacing w:val="1"/>
              </w:rPr>
              <w:t>220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534"/>
              <w:spacing w:before="102" w:line="261" w:lineRule="exact"/>
              <w:rPr/>
            </w:pPr>
            <w:r>
              <w:rPr>
                <w:spacing w:val="2"/>
                <w:position w:val="1"/>
              </w:rPr>
              <w:t>/</w:t>
            </w:r>
          </w:p>
        </w:tc>
      </w:tr>
      <w:tr>
        <w:trPr>
          <w:trHeight w:val="458" w:hRule="atLeast"/>
        </w:trPr>
        <w:tc>
          <w:tcPr>
            <w:tcW w:w="739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0"/>
              <w:spacing w:before="54" w:line="195" w:lineRule="auto"/>
              <w:rPr/>
            </w:pPr>
            <w:r>
              <w:rPr/>
              <w:t>8</w:t>
            </w:r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371"/>
              <w:spacing w:before="61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position w:val="1"/>
              </w:rPr>
              <w:t>铡草机</w:t>
            </w:r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605"/>
              <w:spacing w:before="102" w:line="262" w:lineRule="exact"/>
              <w:rPr/>
            </w:pPr>
            <w:r>
              <w:rPr>
                <w:spacing w:val="-1"/>
                <w:position w:val="1"/>
              </w:rPr>
              <w:t>1t/h≤</w:t>
            </w:r>
            <w:r>
              <w:rPr>
                <w:rFonts w:ascii="FangSong" w:hAnsi="FangSong" w:eastAsia="FangSong" w:cs="FangSong"/>
                <w:spacing w:val="-1"/>
                <w:position w:val="1"/>
              </w:rPr>
              <w:t>生产率</w:t>
            </w:r>
            <w:r>
              <w:rPr>
                <w:spacing w:val="-1"/>
                <w:position w:val="1"/>
              </w:rPr>
              <w:t>&lt;3t/h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451"/>
              <w:spacing w:before="166" w:line="195" w:lineRule="auto"/>
              <w:rPr/>
            </w:pPr>
            <w:r>
              <w:rPr>
                <w:spacing w:val="-1"/>
              </w:rPr>
              <w:t>90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534"/>
              <w:spacing w:before="102" w:line="262" w:lineRule="exact"/>
              <w:rPr/>
            </w:pPr>
            <w:r>
              <w:rPr>
                <w:spacing w:val="2"/>
                <w:position w:val="1"/>
              </w:rPr>
              <w:t>/</w:t>
            </w:r>
          </w:p>
        </w:tc>
      </w:tr>
      <w:tr>
        <w:trPr>
          <w:trHeight w:val="458" w:hRule="atLeast"/>
        </w:trPr>
        <w:tc>
          <w:tcPr>
            <w:tcW w:w="7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589"/>
              <w:spacing w:before="103" w:line="261" w:lineRule="exact"/>
              <w:rPr/>
            </w:pPr>
            <w:r>
              <w:rPr>
                <w:position w:val="1"/>
              </w:rPr>
              <w:t>3t/h≤</w:t>
            </w:r>
            <w:r>
              <w:rPr>
                <w:rFonts w:ascii="FangSong" w:hAnsi="FangSong" w:eastAsia="FangSong" w:cs="FangSong"/>
                <w:position w:val="1"/>
              </w:rPr>
              <w:t>生产率</w:t>
            </w:r>
            <w:r>
              <w:rPr>
                <w:position w:val="1"/>
              </w:rPr>
              <w:t>&lt;6t/h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419"/>
              <w:spacing w:before="166" w:line="195" w:lineRule="auto"/>
              <w:rPr/>
            </w:pPr>
            <w:r>
              <w:rPr>
                <w:spacing w:val="-5"/>
              </w:rPr>
              <w:t>150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534"/>
              <w:spacing w:before="103" w:line="261" w:lineRule="exact"/>
              <w:rPr/>
            </w:pPr>
            <w:r>
              <w:rPr>
                <w:spacing w:val="2"/>
                <w:position w:val="1"/>
              </w:rPr>
              <w:t>/</w:t>
            </w:r>
          </w:p>
        </w:tc>
      </w:tr>
      <w:tr>
        <w:trPr>
          <w:trHeight w:val="457" w:hRule="atLeast"/>
        </w:trPr>
        <w:tc>
          <w:tcPr>
            <w:tcW w:w="7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590"/>
              <w:spacing w:before="103" w:line="261" w:lineRule="exact"/>
              <w:rPr/>
            </w:pPr>
            <w:r>
              <w:rPr>
                <w:position w:val="1"/>
              </w:rPr>
              <w:t>6t/h≤</w:t>
            </w:r>
            <w:r>
              <w:rPr>
                <w:rFonts w:ascii="FangSong" w:hAnsi="FangSong" w:eastAsia="FangSong" w:cs="FangSong"/>
                <w:position w:val="1"/>
              </w:rPr>
              <w:t>生产率</w:t>
            </w:r>
            <w:r>
              <w:rPr>
                <w:position w:val="1"/>
              </w:rPr>
              <w:t>&lt;9t/h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98"/>
              <w:spacing w:before="167" w:line="195" w:lineRule="auto"/>
              <w:rPr/>
            </w:pPr>
            <w:r>
              <w:rPr>
                <w:spacing w:val="1"/>
              </w:rPr>
              <w:t>410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534"/>
              <w:spacing w:before="103" w:line="261" w:lineRule="exact"/>
              <w:rPr/>
            </w:pPr>
            <w:r>
              <w:rPr>
                <w:spacing w:val="2"/>
                <w:position w:val="1"/>
              </w:rPr>
              <w:t>/</w:t>
            </w:r>
          </w:p>
        </w:tc>
      </w:tr>
      <w:tr>
        <w:trPr>
          <w:trHeight w:val="458" w:hRule="atLeast"/>
        </w:trPr>
        <w:tc>
          <w:tcPr>
            <w:tcW w:w="7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541"/>
              <w:spacing w:before="104" w:line="261" w:lineRule="exact"/>
              <w:rPr/>
            </w:pPr>
            <w:r>
              <w:rPr>
                <w:position w:val="1"/>
              </w:rPr>
              <w:t>9t/h≤</w:t>
            </w:r>
            <w:r>
              <w:rPr>
                <w:rFonts w:ascii="FangSong" w:hAnsi="FangSong" w:eastAsia="FangSong" w:cs="FangSong"/>
                <w:position w:val="1"/>
              </w:rPr>
              <w:t>生产率</w:t>
            </w:r>
            <w:r>
              <w:rPr>
                <w:position w:val="1"/>
              </w:rPr>
              <w:t>&lt;15t/h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404"/>
              <w:spacing w:before="168" w:line="195" w:lineRule="auto"/>
              <w:rPr/>
            </w:pPr>
            <w:r>
              <w:rPr/>
              <w:t>600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534"/>
              <w:spacing w:before="104" w:line="261" w:lineRule="exact"/>
              <w:rPr/>
            </w:pPr>
            <w:r>
              <w:rPr>
                <w:spacing w:val="2"/>
                <w:position w:val="1"/>
              </w:rPr>
              <w:t>/</w:t>
            </w:r>
          </w:p>
        </w:tc>
      </w:tr>
      <w:tr>
        <w:trPr>
          <w:trHeight w:val="458" w:hRule="atLeast"/>
        </w:trPr>
        <w:tc>
          <w:tcPr>
            <w:tcW w:w="7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509"/>
              <w:spacing w:before="104" w:line="261" w:lineRule="exact"/>
              <w:rPr/>
            </w:pPr>
            <w:r>
              <w:rPr>
                <w:spacing w:val="-1"/>
                <w:position w:val="1"/>
              </w:rPr>
              <w:t>15t/h≤</w:t>
            </w:r>
            <w:r>
              <w:rPr>
                <w:rFonts w:ascii="FangSong" w:hAnsi="FangSong" w:eastAsia="FangSong" w:cs="FangSong"/>
                <w:spacing w:val="-1"/>
                <w:position w:val="1"/>
              </w:rPr>
              <w:t>生产率</w:t>
            </w:r>
            <w:r>
              <w:rPr>
                <w:spacing w:val="-1"/>
                <w:position w:val="1"/>
              </w:rPr>
              <w:t>&lt;20t/h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403"/>
              <w:spacing w:before="168" w:line="195" w:lineRule="auto"/>
              <w:rPr/>
            </w:pPr>
            <w:r>
              <w:rPr/>
              <w:t>750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534"/>
              <w:spacing w:before="104" w:line="261" w:lineRule="exact"/>
              <w:rPr/>
            </w:pPr>
            <w:r>
              <w:rPr>
                <w:spacing w:val="2"/>
                <w:position w:val="1"/>
              </w:rPr>
              <w:t>/</w:t>
            </w:r>
          </w:p>
        </w:tc>
      </w:tr>
      <w:tr>
        <w:trPr>
          <w:trHeight w:val="460" w:hRule="atLeast"/>
        </w:trPr>
        <w:tc>
          <w:tcPr>
            <w:tcW w:w="7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758"/>
              <w:spacing w:before="102" w:line="261" w:lineRule="exact"/>
              <w:rPr/>
            </w:pPr>
            <w:r>
              <w:rPr>
                <w:rFonts w:ascii="FangSong" w:hAnsi="FangSong" w:eastAsia="FangSong" w:cs="FangSong"/>
                <w:spacing w:val="-2"/>
                <w:position w:val="1"/>
              </w:rPr>
              <w:t>生产率</w:t>
            </w:r>
            <w:r>
              <w:rPr>
                <w:spacing w:val="-2"/>
                <w:position w:val="1"/>
              </w:rPr>
              <w:t>≥20t/h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71"/>
              <w:spacing w:before="166" w:line="195" w:lineRule="auto"/>
              <w:rPr/>
            </w:pPr>
            <w:r>
              <w:rPr>
                <w:spacing w:val="-4"/>
              </w:rPr>
              <w:t>1550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534"/>
              <w:spacing w:before="102" w:line="261" w:lineRule="exact"/>
              <w:rPr/>
            </w:pPr>
            <w:r>
              <w:rPr>
                <w:spacing w:val="2"/>
                <w:position w:val="1"/>
              </w:rPr>
              <w:t>/</w:t>
            </w:r>
          </w:p>
        </w:tc>
      </w:tr>
    </w:tbl>
    <w:p>
      <w:pPr>
        <w:ind w:left="18"/>
        <w:spacing w:before="174" w:line="189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— 6 —</w:t>
      </w:r>
    </w:p>
    <w:p>
      <w:pPr>
        <w:spacing w:line="189" w:lineRule="auto"/>
        <w:sectPr>
          <w:footerReference w:type="default" r:id="rId5"/>
          <w:pgSz w:w="11906" w:h="16839"/>
          <w:pgMar w:top="1431" w:right="1540" w:bottom="400" w:left="1568" w:header="0" w:footer="0" w:gutter="0"/>
        </w:sectPr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before="92"/>
        <w:rPr/>
      </w:pPr>
      <w:r/>
    </w:p>
    <w:p>
      <w:pPr>
        <w:spacing w:before="91"/>
        <w:rPr/>
      </w:pPr>
      <w:r/>
    </w:p>
    <w:tbl>
      <w:tblPr>
        <w:tblStyle w:val="TableNormal"/>
        <w:tblW w:w="87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39"/>
        <w:gridCol w:w="1302"/>
        <w:gridCol w:w="4546"/>
        <w:gridCol w:w="1081"/>
        <w:gridCol w:w="1124"/>
      </w:tblGrid>
      <w:tr>
        <w:trPr>
          <w:trHeight w:val="1031" w:hRule="atLeast"/>
        </w:trPr>
        <w:tc>
          <w:tcPr>
            <w:tcW w:w="73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62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  <w:position w:val="1"/>
              </w:rPr>
              <w:t>序号</w:t>
            </w:r>
          </w:p>
        </w:tc>
        <w:tc>
          <w:tcPr>
            <w:tcW w:w="1302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465"/>
              <w:spacing w:before="62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position w:val="1"/>
              </w:rPr>
              <w:t>机型</w:t>
            </w:r>
          </w:p>
        </w:tc>
        <w:tc>
          <w:tcPr>
            <w:tcW w:w="4546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1896"/>
              <w:spacing w:before="62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  <w:position w:val="1"/>
              </w:rPr>
              <w:t>机具类别</w:t>
            </w:r>
          </w:p>
        </w:tc>
        <w:tc>
          <w:tcPr>
            <w:tcW w:w="1081" w:type="dxa"/>
            <w:vAlign w:val="top"/>
          </w:tcPr>
          <w:p>
            <w:pPr>
              <w:ind w:left="169" w:right="138" w:hanging="1"/>
              <w:spacing w:before="84" w:line="291" w:lineRule="auto"/>
              <w:jc w:val="both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基本政策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报废补贴</w:t>
            </w: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额（元）</w:t>
            </w:r>
          </w:p>
        </w:tc>
        <w:tc>
          <w:tcPr>
            <w:tcW w:w="1124" w:type="dxa"/>
            <w:vAlign w:val="top"/>
          </w:tcPr>
          <w:p>
            <w:pPr>
              <w:ind w:left="187" w:right="163"/>
              <w:spacing w:before="84" w:line="291" w:lineRule="auto"/>
              <w:jc w:val="both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加力政策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报废补贴</w:t>
            </w: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额（元）</w:t>
            </w:r>
          </w:p>
        </w:tc>
      </w:tr>
      <w:tr>
        <w:trPr>
          <w:trHeight w:val="457" w:hRule="atLeast"/>
        </w:trPr>
        <w:tc>
          <w:tcPr>
            <w:tcW w:w="739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55" w:line="195" w:lineRule="auto"/>
              <w:rPr/>
            </w:pPr>
            <w:r>
              <w:rPr/>
              <w:t>9</w:t>
            </w:r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375" w:right="31" w:hanging="258"/>
              <w:spacing w:before="62" w:line="29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谷物（粮食）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-2"/>
              </w:rPr>
              <w:t>干燥机</w:t>
            </w:r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203"/>
              <w:spacing w:before="117" w:line="256" w:lineRule="exact"/>
              <w:rPr>
                <w:rFonts w:ascii="FangSong" w:hAnsi="FangSong" w:eastAsia="FangSong" w:cs="FangSong"/>
              </w:rPr>
            </w:pPr>
            <w:r>
              <w:rPr>
                <w:spacing w:val="1"/>
                <w:position w:val="1"/>
              </w:rPr>
              <w:t>4t≤</w:t>
            </w:r>
            <w:r>
              <w:rPr>
                <w:rFonts w:ascii="FangSong" w:hAnsi="FangSong" w:eastAsia="FangSong" w:cs="FangSong"/>
                <w:spacing w:val="1"/>
                <w:position w:val="1"/>
              </w:rPr>
              <w:t>批处理量</w:t>
            </w:r>
            <w:r>
              <w:rPr>
                <w:spacing w:val="1"/>
                <w:position w:val="1"/>
              </w:rPr>
              <w:t>&lt;10t</w:t>
            </w:r>
            <w:r>
              <w:rPr>
                <w:rFonts w:ascii="FangSong" w:hAnsi="FangSong" w:eastAsia="FangSong" w:cs="FangSong"/>
                <w:spacing w:val="1"/>
                <w:position w:val="1"/>
              </w:rPr>
              <w:t>；循环式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513"/>
              <w:spacing w:before="100" w:line="262" w:lineRule="exact"/>
              <w:rPr/>
            </w:pPr>
            <w:r>
              <w:rPr>
                <w:spacing w:val="2"/>
                <w:position w:val="1"/>
              </w:rPr>
              <w:t>/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371"/>
              <w:spacing w:before="164" w:line="195" w:lineRule="auto"/>
              <w:rPr/>
            </w:pPr>
            <w:r>
              <w:rPr>
                <w:spacing w:val="1"/>
              </w:rPr>
              <w:t>4230</w:t>
            </w:r>
          </w:p>
        </w:tc>
      </w:tr>
      <w:tr>
        <w:trPr>
          <w:trHeight w:val="457" w:hRule="atLeast"/>
        </w:trPr>
        <w:tc>
          <w:tcPr>
            <w:tcW w:w="7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175"/>
              <w:spacing w:before="118" w:line="256" w:lineRule="exact"/>
              <w:rPr>
                <w:rFonts w:ascii="FangSong" w:hAnsi="FangSong" w:eastAsia="FangSong" w:cs="FangSong"/>
              </w:rPr>
            </w:pPr>
            <w:r>
              <w:rPr>
                <w:position w:val="1"/>
              </w:rPr>
              <w:t>10t≤</w:t>
            </w:r>
            <w:r>
              <w:rPr>
                <w:rFonts w:ascii="FangSong" w:hAnsi="FangSong" w:eastAsia="FangSong" w:cs="FangSong"/>
                <w:position w:val="1"/>
              </w:rPr>
              <w:t>批处理量</w:t>
            </w:r>
            <w:r>
              <w:rPr>
                <w:position w:val="1"/>
              </w:rPr>
              <w:t>&lt;20t</w:t>
            </w:r>
            <w:r>
              <w:rPr>
                <w:rFonts w:ascii="FangSong" w:hAnsi="FangSong" w:eastAsia="FangSong" w:cs="FangSong"/>
                <w:position w:val="1"/>
              </w:rPr>
              <w:t>；循环式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513"/>
              <w:spacing w:before="102" w:line="261" w:lineRule="exact"/>
              <w:rPr/>
            </w:pPr>
            <w:r>
              <w:rPr>
                <w:spacing w:val="2"/>
                <w:position w:val="1"/>
              </w:rPr>
              <w:t>/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376"/>
              <w:spacing w:before="165" w:line="195" w:lineRule="auto"/>
              <w:rPr/>
            </w:pPr>
            <w:r>
              <w:rPr/>
              <w:t>6420</w:t>
            </w:r>
          </w:p>
        </w:tc>
      </w:tr>
      <w:tr>
        <w:trPr>
          <w:trHeight w:val="457" w:hRule="atLeast"/>
        </w:trPr>
        <w:tc>
          <w:tcPr>
            <w:tcW w:w="7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156"/>
              <w:spacing w:before="119" w:line="256" w:lineRule="exact"/>
              <w:rPr>
                <w:rFonts w:ascii="FangSong" w:hAnsi="FangSong" w:eastAsia="FangSong" w:cs="FangSong"/>
              </w:rPr>
            </w:pPr>
            <w:r>
              <w:rPr>
                <w:spacing w:val="1"/>
                <w:position w:val="1"/>
              </w:rPr>
              <w:t>20t≤</w:t>
            </w:r>
            <w:r>
              <w:rPr>
                <w:rFonts w:ascii="FangSong" w:hAnsi="FangSong" w:eastAsia="FangSong" w:cs="FangSong"/>
                <w:spacing w:val="1"/>
                <w:position w:val="1"/>
              </w:rPr>
              <w:t>批处理量</w:t>
            </w:r>
            <w:r>
              <w:rPr>
                <w:spacing w:val="1"/>
                <w:position w:val="1"/>
              </w:rPr>
              <w:t>&lt;30t</w:t>
            </w:r>
            <w:r>
              <w:rPr>
                <w:rFonts w:ascii="FangSong" w:hAnsi="FangSong" w:eastAsia="FangSong" w:cs="FangSong"/>
                <w:spacing w:val="1"/>
                <w:position w:val="1"/>
              </w:rPr>
              <w:t>；循环式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513"/>
              <w:spacing w:before="103" w:line="261" w:lineRule="exact"/>
              <w:rPr/>
            </w:pPr>
            <w:r>
              <w:rPr>
                <w:spacing w:val="2"/>
                <w:position w:val="1"/>
              </w:rPr>
              <w:t>/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375"/>
              <w:spacing w:before="167" w:line="195" w:lineRule="auto"/>
              <w:rPr/>
            </w:pPr>
            <w:r>
              <w:rPr/>
              <w:t>7890</w:t>
            </w:r>
          </w:p>
        </w:tc>
      </w:tr>
      <w:tr>
        <w:trPr>
          <w:trHeight w:val="458" w:hRule="atLeast"/>
        </w:trPr>
        <w:tc>
          <w:tcPr>
            <w:tcW w:w="7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343"/>
              <w:spacing w:before="121" w:line="255" w:lineRule="exact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position w:val="1"/>
              </w:rPr>
              <w:t>批处理量</w:t>
            </w:r>
            <w:r>
              <w:rPr>
                <w:position w:val="1"/>
              </w:rPr>
              <w:t>≥30t</w:t>
            </w:r>
            <w:r>
              <w:rPr>
                <w:rFonts w:ascii="FangSong" w:hAnsi="FangSong" w:eastAsia="FangSong" w:cs="FangSong"/>
                <w:position w:val="1"/>
              </w:rPr>
              <w:t>；循环式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513"/>
              <w:spacing w:before="104" w:line="261" w:lineRule="exact"/>
              <w:rPr/>
            </w:pPr>
            <w:r>
              <w:rPr>
                <w:spacing w:val="2"/>
                <w:position w:val="1"/>
              </w:rPr>
              <w:t>/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343"/>
              <w:spacing w:before="168" w:line="195" w:lineRule="auto"/>
              <w:rPr/>
            </w:pPr>
            <w:r>
              <w:rPr>
                <w:spacing w:val="-3"/>
              </w:rPr>
              <w:t>13350</w:t>
            </w:r>
          </w:p>
        </w:tc>
      </w:tr>
      <w:tr>
        <w:trPr>
          <w:trHeight w:val="521" w:hRule="atLeast"/>
        </w:trPr>
        <w:tc>
          <w:tcPr>
            <w:tcW w:w="7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221"/>
              <w:spacing w:before="133" w:line="261" w:lineRule="exact"/>
              <w:rPr>
                <w:rFonts w:ascii="FangSong" w:hAnsi="FangSong" w:eastAsia="FangSong" w:cs="FangSong"/>
              </w:rPr>
            </w:pPr>
            <w:r>
              <w:rPr>
                <w:rFonts w:ascii="FangSong" w:hAnsi="FangSong" w:eastAsia="FangSong" w:cs="FangSong"/>
                <w:position w:val="1"/>
              </w:rPr>
              <w:t>批处理量</w:t>
            </w:r>
            <w:r>
              <w:rPr>
                <w:position w:val="1"/>
              </w:rPr>
              <w:t>≥100t/d</w:t>
            </w:r>
            <w:r>
              <w:rPr>
                <w:rFonts w:ascii="FangSong" w:hAnsi="FangSong" w:eastAsia="FangSong" w:cs="FangSong"/>
                <w:position w:val="1"/>
              </w:rPr>
              <w:t>；连续式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513"/>
              <w:spacing w:before="133" w:line="261" w:lineRule="exact"/>
              <w:rPr/>
            </w:pPr>
            <w:r>
              <w:rPr>
                <w:spacing w:val="2"/>
                <w:position w:val="1"/>
              </w:rPr>
              <w:t>/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324"/>
              <w:spacing w:before="197" w:line="195" w:lineRule="auto"/>
              <w:rPr/>
            </w:pPr>
            <w:r>
              <w:rPr>
                <w:spacing w:val="1"/>
              </w:rPr>
              <w:t>20000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6" w:h="16839"/>
          <w:pgMar w:top="1431" w:right="1540" w:bottom="1951" w:left="1568" w:header="0" w:footer="170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tbl>
      <w:tblPr>
        <w:tblStyle w:val="TableNormal"/>
        <w:tblW w:w="8760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448"/>
        <w:gridCol w:w="4312"/>
      </w:tblGrid>
      <w:tr>
        <w:trPr>
          <w:trHeight w:val="392" w:hRule="atLeast"/>
        </w:trPr>
        <w:tc>
          <w:tcPr>
            <w:tcW w:w="8760" w:type="dxa"/>
            <w:vAlign w:val="top"/>
            <w:gridSpan w:val="2"/>
            <w:tcBorders>
              <w:bottom w:val="single" w:color="000000" w:sz="6" w:space="0"/>
              <w:top w:val="single" w:color="000000" w:sz="8" w:space="0"/>
            </w:tcBorders>
          </w:tcPr>
          <w:p>
            <w:pPr>
              <w:ind w:left="166"/>
              <w:spacing w:before="31" w:line="175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9"/>
              </w:rPr>
              <w:t>抄送：省商务厅</w:t>
            </w:r>
          </w:p>
        </w:tc>
      </w:tr>
      <w:tr>
        <w:trPr>
          <w:trHeight w:val="423" w:hRule="atLeast"/>
        </w:trPr>
        <w:tc>
          <w:tcPr>
            <w:tcW w:w="4448" w:type="dxa"/>
            <w:vAlign w:val="top"/>
            <w:tcBorders>
              <w:top w:val="single" w:color="000000" w:sz="6" w:space="0"/>
              <w:bottom w:val="single" w:color="000000" w:sz="8" w:space="0"/>
            </w:tcBorders>
          </w:tcPr>
          <w:p>
            <w:pPr>
              <w:ind w:left="174"/>
              <w:spacing w:before="26" w:line="193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5"/>
                <w:w w:val="98"/>
              </w:rPr>
              <w:t>江苏省农业农村厅办公室</w:t>
            </w:r>
          </w:p>
        </w:tc>
        <w:tc>
          <w:tcPr>
            <w:tcW w:w="4312" w:type="dxa"/>
            <w:vAlign w:val="top"/>
            <w:tcBorders>
              <w:top w:val="single" w:color="000000" w:sz="6" w:space="0"/>
              <w:bottom w:val="single" w:color="000000" w:sz="8" w:space="0"/>
            </w:tcBorders>
          </w:tcPr>
          <w:p>
            <w:pPr>
              <w:pStyle w:val="TableText"/>
              <w:ind w:left="1414"/>
              <w:spacing w:before="26" w:line="193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sz w:val="28"/>
                <w:szCs w:val="28"/>
                <w:spacing w:val="-11"/>
              </w:rPr>
              <w:t>2024 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11"/>
              </w:rPr>
              <w:t>年 </w:t>
            </w:r>
            <w:r>
              <w:rPr>
                <w:sz w:val="28"/>
                <w:szCs w:val="28"/>
                <w:spacing w:val="-11"/>
              </w:rPr>
              <w:t>9</w:t>
            </w:r>
            <w:r>
              <w:rPr>
                <w:sz w:val="28"/>
                <w:szCs w:val="28"/>
                <w:spacing w:val="24"/>
                <w:w w:val="10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11"/>
              </w:rPr>
              <w:t>月 </w:t>
            </w:r>
            <w:r>
              <w:rPr>
                <w:sz w:val="28"/>
                <w:szCs w:val="28"/>
                <w:spacing w:val="-11"/>
              </w:rPr>
              <w:t>24  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11"/>
              </w:rPr>
              <w:t>日印发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5"/>
      <w:pgSz w:w="11906" w:h="16839"/>
      <w:pgMar w:top="1431" w:right="1570" w:bottom="400" w:left="157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987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7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31"/>
        <w:w w:val="10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7"/>
      </w:rPr>
      <w:t>1 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8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 2 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6"/>
      <w:spacing w:line="181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"/>
      </w:rPr>
      <w:t>3 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907"/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2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5 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907"/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7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"/>
      </w:rPr>
      <w:t>7 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Times New Roman" w:hAnsi="Times New Roman" w:eastAsia="Times New Roman" w:cs="Times New Roman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1" Type="http://schemas.openxmlformats.org/officeDocument/2006/relationships/settings" Target="settings.xml"/><Relationship Id="rId10" Type="http://schemas.openxmlformats.org/officeDocument/2006/relationships/footer" Target="footer6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苏农牧〔2010〕17号</dc:title>
  <dc:creator>仲伟玮</dc:creator>
  <dcterms:created xsi:type="dcterms:W3CDTF">2024-09-24T14:52:27Z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2024-10-16T14:08:03</vt:filetime>
  </property>
</Properties>
</file>