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DD63B">
      <w:pPr>
        <w:spacing w:line="600" w:lineRule="exact"/>
        <w:jc w:val="left"/>
        <w:rPr>
          <w:rFonts w:ascii="黑体" w:hAnsi="黑体" w:eastAsia="黑体" w:cs="Times New Roman"/>
        </w:rPr>
      </w:pPr>
      <w:r>
        <w:rPr>
          <w:rFonts w:hint="eastAsia" w:ascii="黑体" w:hAnsi="黑体" w:eastAsia="黑体" w:cs="Times New Roman"/>
        </w:rPr>
        <w:t>附件</w:t>
      </w:r>
    </w:p>
    <w:p w14:paraId="5DCCEF15">
      <w:pPr>
        <w:spacing w:line="600" w:lineRule="exact"/>
        <w:jc w:val="left"/>
        <w:rPr>
          <w:rFonts w:ascii="黑体" w:hAnsi="黑体" w:eastAsia="黑体" w:cs="Times New Roman"/>
        </w:rPr>
      </w:pPr>
    </w:p>
    <w:p w14:paraId="42123F27">
      <w:pPr>
        <w:spacing w:line="520" w:lineRule="exact"/>
        <w:jc w:val="center"/>
        <w:rPr>
          <w:rFonts w:ascii="方正小标宋简体" w:hAnsi="方正公文小标宋" w:eastAsia="方正小标宋简体" w:cs="方正公文小标宋"/>
          <w:color w:val="000000"/>
          <w:kern w:val="0"/>
          <w:sz w:val="36"/>
          <w:lang w:bidi="ar"/>
        </w:rPr>
      </w:pPr>
      <w:r>
        <w:rPr>
          <w:rFonts w:hint="eastAsia" w:ascii="方正小标宋简体" w:hAnsi="方正公文小标宋" w:eastAsia="方正小标宋简体" w:cs="方正公文小标宋"/>
          <w:color w:val="000000"/>
          <w:kern w:val="0"/>
          <w:sz w:val="36"/>
          <w:lang w:bidi="ar"/>
        </w:rPr>
        <w:t>陕西省2024—2026年农</w:t>
      </w:r>
      <w:bookmarkStart w:id="0" w:name="_GoBack"/>
      <w:bookmarkEnd w:id="0"/>
      <w:r>
        <w:rPr>
          <w:rFonts w:hint="eastAsia" w:ascii="方正小标宋简体" w:hAnsi="方正公文小标宋" w:eastAsia="方正小标宋简体" w:cs="方正公文小标宋"/>
          <w:color w:val="000000"/>
          <w:kern w:val="0"/>
          <w:sz w:val="36"/>
          <w:lang w:bidi="ar"/>
        </w:rPr>
        <w:t>机购置与应用补贴机具</w:t>
      </w:r>
    </w:p>
    <w:p w14:paraId="0B5F61C9">
      <w:pPr>
        <w:spacing w:line="520" w:lineRule="exact"/>
        <w:jc w:val="center"/>
        <w:rPr>
          <w:rFonts w:ascii="方正小标宋简体" w:hAnsi="方正公文小标宋" w:eastAsia="方正小标宋简体" w:cs="方正公文小标宋"/>
          <w:color w:val="000000"/>
          <w:kern w:val="0"/>
          <w:sz w:val="36"/>
          <w:lang w:bidi="ar"/>
        </w:rPr>
      </w:pPr>
      <w:r>
        <w:rPr>
          <w:rFonts w:hint="eastAsia" w:ascii="方正小标宋简体" w:hAnsi="方正公文小标宋" w:eastAsia="方正小标宋简体" w:cs="方正公文小标宋"/>
          <w:color w:val="000000"/>
          <w:kern w:val="0"/>
          <w:sz w:val="36"/>
          <w:lang w:bidi="ar"/>
        </w:rPr>
        <w:t>补贴额一览表（2024年第一批）</w:t>
      </w:r>
    </w:p>
    <w:p w14:paraId="766EE402">
      <w:pPr>
        <w:spacing w:line="520" w:lineRule="exact"/>
        <w:jc w:val="center"/>
        <w:rPr>
          <w:rFonts w:ascii="楷体_GB2312" w:hAnsi="宋体" w:eastAsia="楷体_GB2312" w:cs="宋体"/>
          <w:color w:val="000000"/>
        </w:rPr>
      </w:pPr>
      <w:r>
        <w:rPr>
          <w:rFonts w:hint="eastAsia" w:ascii="楷体_GB2312" w:hAnsi="宋体" w:eastAsia="楷体_GB2312" w:cs="宋体"/>
          <w:color w:val="000000"/>
        </w:rPr>
        <w:t>（公示稿）</w:t>
      </w:r>
    </w:p>
    <w:p w14:paraId="7F0F4A42">
      <w:pPr>
        <w:spacing w:line="520" w:lineRule="exact"/>
        <w:jc w:val="center"/>
        <w:rPr>
          <w:rFonts w:ascii="方正小标宋简体" w:hAnsi="宋体" w:eastAsia="方正小标宋简体" w:cs="宋体"/>
          <w:color w:val="000000"/>
        </w:rPr>
      </w:pP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36"/>
        <w:gridCol w:w="936"/>
        <w:gridCol w:w="816"/>
        <w:gridCol w:w="1776"/>
        <w:gridCol w:w="1937"/>
        <w:gridCol w:w="936"/>
        <w:gridCol w:w="1297"/>
      </w:tblGrid>
      <w:tr w14:paraId="6C0E4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blHeader/>
        </w:trPr>
        <w:tc>
          <w:tcPr>
            <w:tcW w:w="489" w:type="pct"/>
            <w:shd w:val="clear" w:color="auto" w:fill="auto"/>
            <w:vAlign w:val="center"/>
          </w:tcPr>
          <w:p w14:paraId="0736DCFE">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大类</w:t>
            </w:r>
          </w:p>
        </w:tc>
        <w:tc>
          <w:tcPr>
            <w:tcW w:w="489" w:type="pct"/>
            <w:shd w:val="clear" w:color="auto" w:fill="auto"/>
            <w:vAlign w:val="center"/>
          </w:tcPr>
          <w:p w14:paraId="5EC8A34F">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小类</w:t>
            </w:r>
          </w:p>
        </w:tc>
        <w:tc>
          <w:tcPr>
            <w:tcW w:w="489" w:type="pct"/>
            <w:shd w:val="clear" w:color="auto" w:fill="auto"/>
            <w:vAlign w:val="center"/>
          </w:tcPr>
          <w:p w14:paraId="522DFFE4">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品目</w:t>
            </w:r>
          </w:p>
        </w:tc>
        <w:tc>
          <w:tcPr>
            <w:tcW w:w="426" w:type="pct"/>
            <w:shd w:val="clear" w:color="auto" w:fill="auto"/>
            <w:vAlign w:val="center"/>
          </w:tcPr>
          <w:p w14:paraId="312AA8B1">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档次编号</w:t>
            </w:r>
          </w:p>
        </w:tc>
        <w:tc>
          <w:tcPr>
            <w:tcW w:w="927" w:type="pct"/>
            <w:shd w:val="clear" w:color="auto" w:fill="auto"/>
            <w:vAlign w:val="center"/>
          </w:tcPr>
          <w:p w14:paraId="28DC2C4C">
            <w:pPr>
              <w:widowControl/>
              <w:spacing w:line="320" w:lineRule="exact"/>
              <w:jc w:val="center"/>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档次</w:t>
            </w:r>
          </w:p>
          <w:p w14:paraId="4C966332">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名称</w:t>
            </w:r>
          </w:p>
        </w:tc>
        <w:tc>
          <w:tcPr>
            <w:tcW w:w="1012" w:type="pct"/>
            <w:shd w:val="clear" w:color="auto" w:fill="auto"/>
            <w:vAlign w:val="center"/>
          </w:tcPr>
          <w:p w14:paraId="40684749">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基本配置参数</w:t>
            </w:r>
          </w:p>
        </w:tc>
        <w:tc>
          <w:tcPr>
            <w:tcW w:w="489" w:type="pct"/>
            <w:shd w:val="clear" w:color="auto" w:fill="auto"/>
            <w:vAlign w:val="center"/>
          </w:tcPr>
          <w:p w14:paraId="7B83985A">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补贴额</w:t>
            </w:r>
            <w:r>
              <w:rPr>
                <w:rFonts w:hint="eastAsia" w:ascii="黑体" w:hAnsi="黑体" w:eastAsia="黑体" w:cs="黑体"/>
                <w:kern w:val="0"/>
                <w:sz w:val="24"/>
                <w:szCs w:val="24"/>
                <w:lang w:bidi="ar"/>
              </w:rPr>
              <w:br w:type="textWrapping"/>
            </w:r>
            <w:r>
              <w:rPr>
                <w:rFonts w:hint="eastAsia" w:ascii="黑体" w:hAnsi="黑体" w:eastAsia="黑体" w:cs="黑体"/>
                <w:kern w:val="0"/>
                <w:sz w:val="24"/>
                <w:szCs w:val="24"/>
                <w:lang w:bidi="ar"/>
              </w:rPr>
              <w:t>（元）</w:t>
            </w:r>
          </w:p>
        </w:tc>
        <w:tc>
          <w:tcPr>
            <w:tcW w:w="677" w:type="pct"/>
            <w:shd w:val="clear" w:color="auto" w:fill="auto"/>
            <w:vAlign w:val="center"/>
          </w:tcPr>
          <w:p w14:paraId="0278B6ED">
            <w:pPr>
              <w:widowControl/>
              <w:spacing w:line="320" w:lineRule="exact"/>
              <w:jc w:val="center"/>
              <w:textAlignment w:val="center"/>
              <w:rPr>
                <w:rFonts w:ascii="黑体" w:hAnsi="黑体" w:eastAsia="黑体" w:cs="黑体"/>
                <w:kern w:val="0"/>
                <w:sz w:val="24"/>
                <w:szCs w:val="24"/>
                <w:lang w:bidi="ar"/>
              </w:rPr>
            </w:pPr>
            <w:r>
              <w:rPr>
                <w:rFonts w:hint="eastAsia" w:ascii="黑体" w:hAnsi="黑体" w:eastAsia="黑体" w:cs="黑体"/>
                <w:kern w:val="0"/>
                <w:sz w:val="24"/>
                <w:szCs w:val="24"/>
                <w:lang w:bidi="ar"/>
              </w:rPr>
              <w:t>备注</w:t>
            </w:r>
          </w:p>
        </w:tc>
      </w:tr>
      <w:tr w14:paraId="38EF9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14:paraId="7B354E4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一、耕整地机械</w:t>
            </w:r>
          </w:p>
        </w:tc>
        <w:tc>
          <w:tcPr>
            <w:tcW w:w="489" w:type="pct"/>
            <w:vMerge w:val="restart"/>
            <w:shd w:val="clear" w:color="auto" w:fill="auto"/>
            <w:vAlign w:val="center"/>
          </w:tcPr>
          <w:p w14:paraId="4707D46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（一）耕地机械</w:t>
            </w:r>
          </w:p>
        </w:tc>
        <w:tc>
          <w:tcPr>
            <w:tcW w:w="489" w:type="pct"/>
            <w:vMerge w:val="restart"/>
            <w:shd w:val="clear" w:color="auto" w:fill="auto"/>
            <w:vAlign w:val="center"/>
          </w:tcPr>
          <w:p w14:paraId="126D381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1.旋耕机</w:t>
            </w:r>
          </w:p>
        </w:tc>
        <w:tc>
          <w:tcPr>
            <w:tcW w:w="426" w:type="pct"/>
            <w:shd w:val="clear" w:color="auto" w:fill="auto"/>
            <w:vAlign w:val="center"/>
          </w:tcPr>
          <w:p w14:paraId="030D595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w:t>
            </w:r>
          </w:p>
        </w:tc>
        <w:tc>
          <w:tcPr>
            <w:tcW w:w="927" w:type="pct"/>
            <w:shd w:val="clear" w:color="auto" w:fill="auto"/>
            <w:vAlign w:val="center"/>
          </w:tcPr>
          <w:p w14:paraId="3229450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单轴1—1.5m旋耕机</w:t>
            </w:r>
          </w:p>
        </w:tc>
        <w:tc>
          <w:tcPr>
            <w:tcW w:w="1012" w:type="pct"/>
            <w:shd w:val="clear" w:color="auto" w:fill="auto"/>
            <w:vAlign w:val="center"/>
          </w:tcPr>
          <w:p w14:paraId="744A295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单轴；1m≤工作幅宽＜1.5m</w:t>
            </w:r>
          </w:p>
        </w:tc>
        <w:tc>
          <w:tcPr>
            <w:tcW w:w="489" w:type="pct"/>
            <w:shd w:val="clear" w:color="auto" w:fill="auto"/>
            <w:vAlign w:val="center"/>
          </w:tcPr>
          <w:p w14:paraId="5C219D0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390</w:t>
            </w:r>
          </w:p>
        </w:tc>
        <w:tc>
          <w:tcPr>
            <w:tcW w:w="677" w:type="pct"/>
            <w:shd w:val="clear" w:color="auto" w:fill="auto"/>
          </w:tcPr>
          <w:p w14:paraId="10918031">
            <w:pPr>
              <w:spacing w:line="320" w:lineRule="exact"/>
              <w:jc w:val="center"/>
              <w:rPr>
                <w:rFonts w:ascii="宋体" w:hAnsi="宋体"/>
                <w:color w:val="000000"/>
                <w:sz w:val="24"/>
                <w:szCs w:val="24"/>
              </w:rPr>
            </w:pPr>
          </w:p>
        </w:tc>
      </w:tr>
      <w:tr w14:paraId="69A6C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A150513">
            <w:pPr>
              <w:spacing w:line="320" w:lineRule="exact"/>
              <w:jc w:val="center"/>
              <w:rPr>
                <w:rFonts w:ascii="宋体" w:hAnsi="宋体"/>
                <w:color w:val="000000"/>
                <w:sz w:val="24"/>
                <w:szCs w:val="24"/>
              </w:rPr>
            </w:pPr>
          </w:p>
        </w:tc>
        <w:tc>
          <w:tcPr>
            <w:tcW w:w="489" w:type="pct"/>
            <w:vMerge w:val="continue"/>
            <w:shd w:val="clear" w:color="auto" w:fill="auto"/>
            <w:vAlign w:val="center"/>
          </w:tcPr>
          <w:p w14:paraId="73708B9B">
            <w:pPr>
              <w:spacing w:line="320" w:lineRule="exact"/>
              <w:jc w:val="center"/>
              <w:rPr>
                <w:rFonts w:ascii="宋体" w:hAnsi="宋体"/>
                <w:color w:val="000000"/>
                <w:sz w:val="24"/>
                <w:szCs w:val="24"/>
              </w:rPr>
            </w:pPr>
          </w:p>
        </w:tc>
        <w:tc>
          <w:tcPr>
            <w:tcW w:w="489" w:type="pct"/>
            <w:vMerge w:val="continue"/>
            <w:shd w:val="clear" w:color="auto" w:fill="auto"/>
            <w:vAlign w:val="center"/>
          </w:tcPr>
          <w:p w14:paraId="3FA8B41E">
            <w:pPr>
              <w:spacing w:line="320" w:lineRule="exact"/>
              <w:jc w:val="center"/>
              <w:rPr>
                <w:rFonts w:ascii="宋体" w:hAnsi="宋体"/>
                <w:color w:val="000000"/>
                <w:sz w:val="24"/>
                <w:szCs w:val="24"/>
              </w:rPr>
            </w:pPr>
          </w:p>
        </w:tc>
        <w:tc>
          <w:tcPr>
            <w:tcW w:w="426" w:type="pct"/>
            <w:shd w:val="clear" w:color="auto" w:fill="auto"/>
            <w:vAlign w:val="center"/>
          </w:tcPr>
          <w:p w14:paraId="4612B1A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 </w:t>
            </w:r>
          </w:p>
        </w:tc>
        <w:tc>
          <w:tcPr>
            <w:tcW w:w="927" w:type="pct"/>
            <w:shd w:val="clear" w:color="auto" w:fill="auto"/>
            <w:vAlign w:val="center"/>
          </w:tcPr>
          <w:p w14:paraId="5636037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单轴1.5—2m旋耕机</w:t>
            </w:r>
          </w:p>
        </w:tc>
        <w:tc>
          <w:tcPr>
            <w:tcW w:w="1012" w:type="pct"/>
            <w:shd w:val="clear" w:color="auto" w:fill="auto"/>
            <w:vAlign w:val="center"/>
          </w:tcPr>
          <w:p w14:paraId="71300E7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单轴；1.5m≤工作幅宽＜2m</w:t>
            </w:r>
          </w:p>
        </w:tc>
        <w:tc>
          <w:tcPr>
            <w:tcW w:w="489" w:type="pct"/>
            <w:shd w:val="clear" w:color="auto" w:fill="auto"/>
            <w:vAlign w:val="center"/>
          </w:tcPr>
          <w:p w14:paraId="5BA7354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930</w:t>
            </w:r>
          </w:p>
        </w:tc>
        <w:tc>
          <w:tcPr>
            <w:tcW w:w="677" w:type="pct"/>
            <w:shd w:val="clear" w:color="auto" w:fill="auto"/>
          </w:tcPr>
          <w:p w14:paraId="38B3ED63">
            <w:pPr>
              <w:spacing w:line="320" w:lineRule="exact"/>
              <w:jc w:val="center"/>
              <w:rPr>
                <w:rFonts w:ascii="宋体" w:hAnsi="宋体"/>
                <w:color w:val="000000"/>
                <w:sz w:val="24"/>
                <w:szCs w:val="24"/>
              </w:rPr>
            </w:pPr>
          </w:p>
        </w:tc>
      </w:tr>
      <w:tr w14:paraId="47A93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F32EFD8">
            <w:pPr>
              <w:spacing w:line="320" w:lineRule="exact"/>
              <w:jc w:val="center"/>
              <w:rPr>
                <w:rFonts w:ascii="宋体" w:hAnsi="宋体"/>
                <w:color w:val="000000"/>
                <w:sz w:val="24"/>
                <w:szCs w:val="24"/>
              </w:rPr>
            </w:pPr>
          </w:p>
        </w:tc>
        <w:tc>
          <w:tcPr>
            <w:tcW w:w="489" w:type="pct"/>
            <w:vMerge w:val="continue"/>
            <w:shd w:val="clear" w:color="auto" w:fill="auto"/>
            <w:vAlign w:val="center"/>
          </w:tcPr>
          <w:p w14:paraId="2028034B">
            <w:pPr>
              <w:spacing w:line="320" w:lineRule="exact"/>
              <w:jc w:val="center"/>
              <w:rPr>
                <w:rFonts w:ascii="宋体" w:hAnsi="宋体"/>
                <w:color w:val="000000"/>
                <w:sz w:val="24"/>
                <w:szCs w:val="24"/>
              </w:rPr>
            </w:pPr>
          </w:p>
        </w:tc>
        <w:tc>
          <w:tcPr>
            <w:tcW w:w="489" w:type="pct"/>
            <w:vMerge w:val="continue"/>
            <w:shd w:val="clear" w:color="auto" w:fill="auto"/>
            <w:vAlign w:val="center"/>
          </w:tcPr>
          <w:p w14:paraId="3A131536">
            <w:pPr>
              <w:spacing w:line="320" w:lineRule="exact"/>
              <w:jc w:val="center"/>
              <w:rPr>
                <w:rFonts w:ascii="宋体" w:hAnsi="宋体"/>
                <w:color w:val="000000"/>
                <w:sz w:val="24"/>
                <w:szCs w:val="24"/>
              </w:rPr>
            </w:pPr>
          </w:p>
        </w:tc>
        <w:tc>
          <w:tcPr>
            <w:tcW w:w="426" w:type="pct"/>
            <w:shd w:val="clear" w:color="auto" w:fill="auto"/>
            <w:vAlign w:val="center"/>
          </w:tcPr>
          <w:p w14:paraId="09217E9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 </w:t>
            </w:r>
          </w:p>
        </w:tc>
        <w:tc>
          <w:tcPr>
            <w:tcW w:w="927" w:type="pct"/>
            <w:shd w:val="clear" w:color="auto" w:fill="auto"/>
            <w:vAlign w:val="center"/>
          </w:tcPr>
          <w:p w14:paraId="6502A67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单轴2—2.5m旋耕机</w:t>
            </w:r>
          </w:p>
        </w:tc>
        <w:tc>
          <w:tcPr>
            <w:tcW w:w="1012" w:type="pct"/>
            <w:shd w:val="clear" w:color="auto" w:fill="auto"/>
            <w:vAlign w:val="center"/>
          </w:tcPr>
          <w:p w14:paraId="31B84EB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单轴；2m≤工作幅宽＜2.5m</w:t>
            </w:r>
          </w:p>
        </w:tc>
        <w:tc>
          <w:tcPr>
            <w:tcW w:w="489" w:type="pct"/>
            <w:shd w:val="clear" w:color="auto" w:fill="auto"/>
            <w:vAlign w:val="center"/>
          </w:tcPr>
          <w:p w14:paraId="06B07A2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shd w:val="clear" w:color="auto" w:fill="auto"/>
          </w:tcPr>
          <w:p w14:paraId="3B4B026F">
            <w:pPr>
              <w:spacing w:line="320" w:lineRule="exact"/>
              <w:jc w:val="center"/>
              <w:rPr>
                <w:rFonts w:ascii="宋体" w:hAnsi="宋体"/>
                <w:color w:val="000000"/>
                <w:sz w:val="24"/>
                <w:szCs w:val="24"/>
              </w:rPr>
            </w:pPr>
          </w:p>
        </w:tc>
      </w:tr>
      <w:tr w14:paraId="6975F2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1677CBE">
            <w:pPr>
              <w:spacing w:line="320" w:lineRule="exact"/>
              <w:jc w:val="center"/>
              <w:rPr>
                <w:rFonts w:ascii="宋体" w:hAnsi="宋体"/>
                <w:color w:val="000000"/>
                <w:sz w:val="24"/>
                <w:szCs w:val="24"/>
              </w:rPr>
            </w:pPr>
          </w:p>
        </w:tc>
        <w:tc>
          <w:tcPr>
            <w:tcW w:w="489" w:type="pct"/>
            <w:vMerge w:val="continue"/>
            <w:shd w:val="clear" w:color="auto" w:fill="auto"/>
            <w:vAlign w:val="center"/>
          </w:tcPr>
          <w:p w14:paraId="3A294B62">
            <w:pPr>
              <w:spacing w:line="320" w:lineRule="exact"/>
              <w:jc w:val="center"/>
              <w:rPr>
                <w:rFonts w:ascii="宋体" w:hAnsi="宋体"/>
                <w:color w:val="000000"/>
                <w:sz w:val="24"/>
                <w:szCs w:val="24"/>
              </w:rPr>
            </w:pPr>
          </w:p>
        </w:tc>
        <w:tc>
          <w:tcPr>
            <w:tcW w:w="489" w:type="pct"/>
            <w:vMerge w:val="continue"/>
            <w:shd w:val="clear" w:color="auto" w:fill="auto"/>
            <w:vAlign w:val="center"/>
          </w:tcPr>
          <w:p w14:paraId="5D3DB795">
            <w:pPr>
              <w:spacing w:line="320" w:lineRule="exact"/>
              <w:jc w:val="center"/>
              <w:rPr>
                <w:rFonts w:ascii="宋体" w:hAnsi="宋体"/>
                <w:color w:val="000000"/>
                <w:sz w:val="24"/>
                <w:szCs w:val="24"/>
              </w:rPr>
            </w:pPr>
          </w:p>
        </w:tc>
        <w:tc>
          <w:tcPr>
            <w:tcW w:w="426" w:type="pct"/>
            <w:shd w:val="clear" w:color="auto" w:fill="auto"/>
            <w:vAlign w:val="center"/>
          </w:tcPr>
          <w:p w14:paraId="23B8A5D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 </w:t>
            </w:r>
          </w:p>
        </w:tc>
        <w:tc>
          <w:tcPr>
            <w:tcW w:w="927" w:type="pct"/>
            <w:shd w:val="clear" w:color="auto" w:fill="auto"/>
            <w:vAlign w:val="center"/>
          </w:tcPr>
          <w:p w14:paraId="7DBE493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单轴2.5m及以上旋耕机</w:t>
            </w:r>
          </w:p>
        </w:tc>
        <w:tc>
          <w:tcPr>
            <w:tcW w:w="1012" w:type="pct"/>
            <w:shd w:val="clear" w:color="auto" w:fill="auto"/>
            <w:vAlign w:val="center"/>
          </w:tcPr>
          <w:p w14:paraId="080AF03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单轴；工作幅宽≥2.5m</w:t>
            </w:r>
          </w:p>
        </w:tc>
        <w:tc>
          <w:tcPr>
            <w:tcW w:w="489" w:type="pct"/>
            <w:shd w:val="clear" w:color="auto" w:fill="auto"/>
            <w:vAlign w:val="center"/>
          </w:tcPr>
          <w:p w14:paraId="26AD200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w:t>
            </w:r>
          </w:p>
        </w:tc>
        <w:tc>
          <w:tcPr>
            <w:tcW w:w="677" w:type="pct"/>
            <w:shd w:val="clear" w:color="auto" w:fill="auto"/>
          </w:tcPr>
          <w:p w14:paraId="5AB1938A">
            <w:pPr>
              <w:spacing w:line="320" w:lineRule="exact"/>
              <w:jc w:val="center"/>
              <w:rPr>
                <w:rFonts w:ascii="宋体" w:hAnsi="宋体"/>
                <w:color w:val="000000"/>
                <w:sz w:val="24"/>
                <w:szCs w:val="24"/>
              </w:rPr>
            </w:pPr>
          </w:p>
        </w:tc>
      </w:tr>
      <w:tr w14:paraId="0FA13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CE1D22D">
            <w:pPr>
              <w:spacing w:line="320" w:lineRule="exact"/>
              <w:jc w:val="center"/>
              <w:rPr>
                <w:rFonts w:ascii="宋体" w:hAnsi="宋体"/>
                <w:color w:val="000000"/>
                <w:sz w:val="24"/>
                <w:szCs w:val="24"/>
              </w:rPr>
            </w:pPr>
          </w:p>
        </w:tc>
        <w:tc>
          <w:tcPr>
            <w:tcW w:w="489" w:type="pct"/>
            <w:vMerge w:val="continue"/>
            <w:shd w:val="clear" w:color="auto" w:fill="auto"/>
            <w:vAlign w:val="center"/>
          </w:tcPr>
          <w:p w14:paraId="2E490A5A">
            <w:pPr>
              <w:spacing w:line="320" w:lineRule="exact"/>
              <w:jc w:val="center"/>
              <w:rPr>
                <w:rFonts w:ascii="宋体" w:hAnsi="宋体"/>
                <w:color w:val="000000"/>
                <w:sz w:val="24"/>
                <w:szCs w:val="24"/>
              </w:rPr>
            </w:pPr>
          </w:p>
        </w:tc>
        <w:tc>
          <w:tcPr>
            <w:tcW w:w="489" w:type="pct"/>
            <w:vMerge w:val="continue"/>
            <w:shd w:val="clear" w:color="auto" w:fill="auto"/>
            <w:vAlign w:val="center"/>
          </w:tcPr>
          <w:p w14:paraId="431ED7DE">
            <w:pPr>
              <w:spacing w:line="320" w:lineRule="exact"/>
              <w:jc w:val="center"/>
              <w:rPr>
                <w:rFonts w:ascii="宋体" w:hAnsi="宋体"/>
                <w:color w:val="000000"/>
                <w:sz w:val="24"/>
                <w:szCs w:val="24"/>
              </w:rPr>
            </w:pPr>
          </w:p>
        </w:tc>
        <w:tc>
          <w:tcPr>
            <w:tcW w:w="426" w:type="pct"/>
            <w:shd w:val="clear" w:color="auto" w:fill="auto"/>
            <w:vAlign w:val="center"/>
          </w:tcPr>
          <w:p w14:paraId="114C29D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 </w:t>
            </w:r>
          </w:p>
        </w:tc>
        <w:tc>
          <w:tcPr>
            <w:tcW w:w="927" w:type="pct"/>
            <w:shd w:val="clear" w:color="auto" w:fill="auto"/>
            <w:vAlign w:val="center"/>
          </w:tcPr>
          <w:p w14:paraId="31ED7D1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双轴1—1.5m旋耕机</w:t>
            </w:r>
          </w:p>
        </w:tc>
        <w:tc>
          <w:tcPr>
            <w:tcW w:w="1012" w:type="pct"/>
            <w:shd w:val="clear" w:color="auto" w:fill="auto"/>
            <w:vAlign w:val="center"/>
          </w:tcPr>
          <w:p w14:paraId="7EE585D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双轴；1m≤工作幅宽＜1.5m</w:t>
            </w:r>
          </w:p>
        </w:tc>
        <w:tc>
          <w:tcPr>
            <w:tcW w:w="489" w:type="pct"/>
            <w:shd w:val="clear" w:color="auto" w:fill="auto"/>
            <w:vAlign w:val="center"/>
          </w:tcPr>
          <w:p w14:paraId="464D88A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w:t>
            </w:r>
          </w:p>
        </w:tc>
        <w:tc>
          <w:tcPr>
            <w:tcW w:w="677" w:type="pct"/>
            <w:vMerge w:val="restart"/>
            <w:shd w:val="clear" w:color="auto" w:fill="auto"/>
            <w:vAlign w:val="center"/>
          </w:tcPr>
          <w:p w14:paraId="2780B4B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包含双轴灭茬旋耕机</w:t>
            </w:r>
          </w:p>
        </w:tc>
      </w:tr>
      <w:tr w14:paraId="6DE67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740BF10">
            <w:pPr>
              <w:spacing w:line="320" w:lineRule="exact"/>
              <w:jc w:val="center"/>
              <w:rPr>
                <w:rFonts w:ascii="宋体" w:hAnsi="宋体"/>
                <w:color w:val="000000"/>
                <w:sz w:val="24"/>
                <w:szCs w:val="24"/>
              </w:rPr>
            </w:pPr>
          </w:p>
        </w:tc>
        <w:tc>
          <w:tcPr>
            <w:tcW w:w="489" w:type="pct"/>
            <w:vMerge w:val="continue"/>
            <w:shd w:val="clear" w:color="auto" w:fill="auto"/>
            <w:vAlign w:val="center"/>
          </w:tcPr>
          <w:p w14:paraId="49EE9AEF">
            <w:pPr>
              <w:spacing w:line="320" w:lineRule="exact"/>
              <w:jc w:val="center"/>
              <w:rPr>
                <w:rFonts w:ascii="宋体" w:hAnsi="宋体"/>
                <w:color w:val="000000"/>
                <w:sz w:val="24"/>
                <w:szCs w:val="24"/>
              </w:rPr>
            </w:pPr>
          </w:p>
        </w:tc>
        <w:tc>
          <w:tcPr>
            <w:tcW w:w="489" w:type="pct"/>
            <w:vMerge w:val="continue"/>
            <w:shd w:val="clear" w:color="auto" w:fill="auto"/>
            <w:vAlign w:val="center"/>
          </w:tcPr>
          <w:p w14:paraId="61BA9FA9">
            <w:pPr>
              <w:spacing w:line="320" w:lineRule="exact"/>
              <w:jc w:val="center"/>
              <w:rPr>
                <w:rFonts w:ascii="宋体" w:hAnsi="宋体"/>
                <w:color w:val="000000"/>
                <w:sz w:val="24"/>
                <w:szCs w:val="24"/>
              </w:rPr>
            </w:pPr>
          </w:p>
        </w:tc>
        <w:tc>
          <w:tcPr>
            <w:tcW w:w="426" w:type="pct"/>
            <w:shd w:val="clear" w:color="auto" w:fill="auto"/>
            <w:vAlign w:val="center"/>
          </w:tcPr>
          <w:p w14:paraId="4F8BF24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 </w:t>
            </w:r>
          </w:p>
        </w:tc>
        <w:tc>
          <w:tcPr>
            <w:tcW w:w="927" w:type="pct"/>
            <w:shd w:val="clear" w:color="auto" w:fill="auto"/>
            <w:vAlign w:val="center"/>
          </w:tcPr>
          <w:p w14:paraId="46D99BF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双轴1.5—2m旋耕机</w:t>
            </w:r>
          </w:p>
        </w:tc>
        <w:tc>
          <w:tcPr>
            <w:tcW w:w="1012" w:type="pct"/>
            <w:shd w:val="clear" w:color="auto" w:fill="auto"/>
            <w:vAlign w:val="center"/>
          </w:tcPr>
          <w:p w14:paraId="2541A30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双轴；1.5m≤工作幅宽＜2m</w:t>
            </w:r>
          </w:p>
        </w:tc>
        <w:tc>
          <w:tcPr>
            <w:tcW w:w="489" w:type="pct"/>
            <w:shd w:val="clear" w:color="auto" w:fill="auto"/>
            <w:vAlign w:val="center"/>
          </w:tcPr>
          <w:p w14:paraId="6218423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1600</w:t>
            </w:r>
          </w:p>
        </w:tc>
        <w:tc>
          <w:tcPr>
            <w:tcW w:w="677" w:type="pct"/>
            <w:vMerge w:val="continue"/>
            <w:shd w:val="clear" w:color="auto" w:fill="auto"/>
            <w:vAlign w:val="center"/>
          </w:tcPr>
          <w:p w14:paraId="57B24AA5">
            <w:pPr>
              <w:spacing w:line="320" w:lineRule="exact"/>
              <w:jc w:val="center"/>
              <w:rPr>
                <w:rFonts w:ascii="宋体" w:hAnsi="宋体"/>
                <w:color w:val="000000"/>
                <w:sz w:val="24"/>
                <w:szCs w:val="24"/>
              </w:rPr>
            </w:pPr>
          </w:p>
        </w:tc>
      </w:tr>
      <w:tr w14:paraId="578CE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E0A8247">
            <w:pPr>
              <w:spacing w:line="320" w:lineRule="exact"/>
              <w:jc w:val="center"/>
              <w:rPr>
                <w:rFonts w:ascii="宋体" w:hAnsi="宋体"/>
                <w:color w:val="000000"/>
                <w:sz w:val="24"/>
                <w:szCs w:val="24"/>
              </w:rPr>
            </w:pPr>
          </w:p>
        </w:tc>
        <w:tc>
          <w:tcPr>
            <w:tcW w:w="489" w:type="pct"/>
            <w:vMerge w:val="continue"/>
            <w:shd w:val="clear" w:color="auto" w:fill="auto"/>
            <w:vAlign w:val="center"/>
          </w:tcPr>
          <w:p w14:paraId="3434A341">
            <w:pPr>
              <w:spacing w:line="320" w:lineRule="exact"/>
              <w:jc w:val="center"/>
              <w:rPr>
                <w:rFonts w:ascii="宋体" w:hAnsi="宋体"/>
                <w:color w:val="000000"/>
                <w:sz w:val="24"/>
                <w:szCs w:val="24"/>
              </w:rPr>
            </w:pPr>
          </w:p>
        </w:tc>
        <w:tc>
          <w:tcPr>
            <w:tcW w:w="489" w:type="pct"/>
            <w:vMerge w:val="continue"/>
            <w:shd w:val="clear" w:color="auto" w:fill="auto"/>
            <w:vAlign w:val="center"/>
          </w:tcPr>
          <w:p w14:paraId="6267B6B3">
            <w:pPr>
              <w:spacing w:line="320" w:lineRule="exact"/>
              <w:jc w:val="center"/>
              <w:rPr>
                <w:rFonts w:ascii="宋体" w:hAnsi="宋体"/>
                <w:color w:val="000000"/>
                <w:sz w:val="24"/>
                <w:szCs w:val="24"/>
              </w:rPr>
            </w:pPr>
          </w:p>
        </w:tc>
        <w:tc>
          <w:tcPr>
            <w:tcW w:w="426" w:type="pct"/>
            <w:shd w:val="clear" w:color="auto" w:fill="auto"/>
            <w:vAlign w:val="center"/>
          </w:tcPr>
          <w:p w14:paraId="3FD8D2C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 </w:t>
            </w:r>
          </w:p>
        </w:tc>
        <w:tc>
          <w:tcPr>
            <w:tcW w:w="927" w:type="pct"/>
            <w:shd w:val="clear" w:color="auto" w:fill="auto"/>
            <w:vAlign w:val="center"/>
          </w:tcPr>
          <w:p w14:paraId="7C1C2A9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双轴2—2.5m旋耕机</w:t>
            </w:r>
          </w:p>
        </w:tc>
        <w:tc>
          <w:tcPr>
            <w:tcW w:w="1012" w:type="pct"/>
            <w:shd w:val="clear" w:color="auto" w:fill="auto"/>
            <w:vAlign w:val="center"/>
          </w:tcPr>
          <w:p w14:paraId="5F9B939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双轴；2m≤工作幅宽＜2.5m</w:t>
            </w:r>
          </w:p>
        </w:tc>
        <w:tc>
          <w:tcPr>
            <w:tcW w:w="489" w:type="pct"/>
            <w:shd w:val="clear" w:color="auto" w:fill="auto"/>
            <w:vAlign w:val="center"/>
          </w:tcPr>
          <w:p w14:paraId="6E79D78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w:t>
            </w:r>
          </w:p>
        </w:tc>
        <w:tc>
          <w:tcPr>
            <w:tcW w:w="677" w:type="pct"/>
            <w:vMerge w:val="continue"/>
            <w:shd w:val="clear" w:color="auto" w:fill="auto"/>
            <w:vAlign w:val="center"/>
          </w:tcPr>
          <w:p w14:paraId="534D4CEC">
            <w:pPr>
              <w:spacing w:line="320" w:lineRule="exact"/>
              <w:jc w:val="center"/>
              <w:rPr>
                <w:rFonts w:ascii="宋体" w:hAnsi="宋体"/>
                <w:color w:val="000000"/>
                <w:sz w:val="24"/>
                <w:szCs w:val="24"/>
              </w:rPr>
            </w:pPr>
          </w:p>
        </w:tc>
      </w:tr>
      <w:tr w14:paraId="3083E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412D83E">
            <w:pPr>
              <w:spacing w:line="320" w:lineRule="exact"/>
              <w:jc w:val="center"/>
              <w:rPr>
                <w:rFonts w:ascii="宋体" w:hAnsi="宋体"/>
                <w:color w:val="000000"/>
                <w:sz w:val="24"/>
                <w:szCs w:val="24"/>
              </w:rPr>
            </w:pPr>
          </w:p>
        </w:tc>
        <w:tc>
          <w:tcPr>
            <w:tcW w:w="489" w:type="pct"/>
            <w:vMerge w:val="continue"/>
            <w:shd w:val="clear" w:color="auto" w:fill="auto"/>
            <w:vAlign w:val="center"/>
          </w:tcPr>
          <w:p w14:paraId="71FE989D">
            <w:pPr>
              <w:spacing w:line="320" w:lineRule="exact"/>
              <w:jc w:val="center"/>
              <w:rPr>
                <w:rFonts w:ascii="宋体" w:hAnsi="宋体"/>
                <w:color w:val="000000"/>
                <w:sz w:val="24"/>
                <w:szCs w:val="24"/>
              </w:rPr>
            </w:pPr>
          </w:p>
        </w:tc>
        <w:tc>
          <w:tcPr>
            <w:tcW w:w="489" w:type="pct"/>
            <w:vMerge w:val="continue"/>
            <w:shd w:val="clear" w:color="auto" w:fill="auto"/>
            <w:vAlign w:val="center"/>
          </w:tcPr>
          <w:p w14:paraId="4F31B3EC">
            <w:pPr>
              <w:spacing w:line="320" w:lineRule="exact"/>
              <w:jc w:val="center"/>
              <w:rPr>
                <w:rFonts w:ascii="宋体" w:hAnsi="宋体"/>
                <w:color w:val="000000"/>
                <w:sz w:val="24"/>
                <w:szCs w:val="24"/>
              </w:rPr>
            </w:pPr>
          </w:p>
        </w:tc>
        <w:tc>
          <w:tcPr>
            <w:tcW w:w="426" w:type="pct"/>
            <w:shd w:val="clear" w:color="auto" w:fill="auto"/>
            <w:vAlign w:val="center"/>
          </w:tcPr>
          <w:p w14:paraId="40D04C5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 </w:t>
            </w:r>
          </w:p>
        </w:tc>
        <w:tc>
          <w:tcPr>
            <w:tcW w:w="927" w:type="pct"/>
            <w:shd w:val="clear" w:color="auto" w:fill="auto"/>
            <w:vAlign w:val="center"/>
          </w:tcPr>
          <w:p w14:paraId="120E474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双轴2.5m及以上旋耕机</w:t>
            </w:r>
          </w:p>
        </w:tc>
        <w:tc>
          <w:tcPr>
            <w:tcW w:w="1012" w:type="pct"/>
            <w:shd w:val="clear" w:color="auto" w:fill="auto"/>
            <w:vAlign w:val="center"/>
          </w:tcPr>
          <w:p w14:paraId="48D1512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双轴；工作幅宽≥2.5m</w:t>
            </w:r>
          </w:p>
        </w:tc>
        <w:tc>
          <w:tcPr>
            <w:tcW w:w="489" w:type="pct"/>
            <w:shd w:val="clear" w:color="auto" w:fill="auto"/>
            <w:vAlign w:val="center"/>
          </w:tcPr>
          <w:p w14:paraId="2123F1C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3400</w:t>
            </w:r>
          </w:p>
        </w:tc>
        <w:tc>
          <w:tcPr>
            <w:tcW w:w="677" w:type="pct"/>
            <w:vMerge w:val="continue"/>
            <w:shd w:val="clear" w:color="auto" w:fill="auto"/>
            <w:vAlign w:val="center"/>
          </w:tcPr>
          <w:p w14:paraId="7AFF559A">
            <w:pPr>
              <w:spacing w:line="320" w:lineRule="exact"/>
              <w:jc w:val="center"/>
              <w:rPr>
                <w:rFonts w:ascii="宋体" w:hAnsi="宋体"/>
                <w:color w:val="000000"/>
                <w:sz w:val="24"/>
                <w:szCs w:val="24"/>
              </w:rPr>
            </w:pPr>
          </w:p>
        </w:tc>
      </w:tr>
      <w:tr w14:paraId="2DAEE9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5049B12C">
            <w:pPr>
              <w:spacing w:line="320" w:lineRule="exact"/>
              <w:jc w:val="center"/>
              <w:rPr>
                <w:rFonts w:ascii="宋体" w:hAnsi="宋体"/>
                <w:color w:val="000000"/>
                <w:sz w:val="24"/>
                <w:szCs w:val="24"/>
              </w:rPr>
            </w:pPr>
          </w:p>
        </w:tc>
        <w:tc>
          <w:tcPr>
            <w:tcW w:w="489" w:type="pct"/>
            <w:vMerge w:val="continue"/>
            <w:shd w:val="clear" w:color="auto" w:fill="auto"/>
            <w:vAlign w:val="center"/>
          </w:tcPr>
          <w:p w14:paraId="361EB60F">
            <w:pPr>
              <w:spacing w:line="320" w:lineRule="exact"/>
              <w:jc w:val="center"/>
              <w:rPr>
                <w:rFonts w:ascii="宋体" w:hAnsi="宋体"/>
                <w:color w:val="000000"/>
                <w:sz w:val="24"/>
                <w:szCs w:val="24"/>
              </w:rPr>
            </w:pPr>
          </w:p>
        </w:tc>
        <w:tc>
          <w:tcPr>
            <w:tcW w:w="489" w:type="pct"/>
            <w:vMerge w:val="continue"/>
            <w:shd w:val="clear" w:color="auto" w:fill="auto"/>
            <w:vAlign w:val="center"/>
          </w:tcPr>
          <w:p w14:paraId="533B2574">
            <w:pPr>
              <w:spacing w:line="320" w:lineRule="exact"/>
              <w:jc w:val="center"/>
              <w:rPr>
                <w:rFonts w:ascii="宋体" w:hAnsi="宋体"/>
                <w:color w:val="000000"/>
                <w:sz w:val="24"/>
                <w:szCs w:val="24"/>
              </w:rPr>
            </w:pPr>
          </w:p>
        </w:tc>
        <w:tc>
          <w:tcPr>
            <w:tcW w:w="426" w:type="pct"/>
            <w:shd w:val="clear" w:color="auto" w:fill="auto"/>
            <w:vAlign w:val="center"/>
          </w:tcPr>
          <w:p w14:paraId="1F18C25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1.9 </w:t>
            </w:r>
          </w:p>
        </w:tc>
        <w:tc>
          <w:tcPr>
            <w:tcW w:w="927" w:type="pct"/>
            <w:shd w:val="clear" w:color="auto" w:fill="auto"/>
            <w:vAlign w:val="center"/>
          </w:tcPr>
          <w:p w14:paraId="13E4260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1.2—2m履带自走式旋耕机</w:t>
            </w:r>
          </w:p>
        </w:tc>
        <w:tc>
          <w:tcPr>
            <w:tcW w:w="1012" w:type="pct"/>
            <w:shd w:val="clear" w:color="auto" w:fill="auto"/>
            <w:vAlign w:val="center"/>
          </w:tcPr>
          <w:p w14:paraId="32928FC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型式：履带自走式；1.2m≤耕幅＜2m；22.1kW≤发动机功率≤88.2kW；离地间隙≥280mm</w:t>
            </w:r>
          </w:p>
        </w:tc>
        <w:tc>
          <w:tcPr>
            <w:tcW w:w="489" w:type="pct"/>
            <w:shd w:val="clear" w:color="auto" w:fill="auto"/>
            <w:vAlign w:val="center"/>
          </w:tcPr>
          <w:p w14:paraId="3BA2FE4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5800</w:t>
            </w:r>
          </w:p>
        </w:tc>
        <w:tc>
          <w:tcPr>
            <w:tcW w:w="677" w:type="pct"/>
            <w:shd w:val="clear" w:color="auto" w:fill="auto"/>
          </w:tcPr>
          <w:p w14:paraId="770248C7">
            <w:pPr>
              <w:spacing w:line="320" w:lineRule="exact"/>
              <w:jc w:val="center"/>
              <w:rPr>
                <w:rFonts w:ascii="宋体" w:hAnsi="宋体"/>
                <w:color w:val="000000"/>
                <w:sz w:val="24"/>
                <w:szCs w:val="24"/>
              </w:rPr>
            </w:pPr>
          </w:p>
        </w:tc>
      </w:tr>
      <w:tr w14:paraId="6B1E51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A48C8DB">
            <w:pPr>
              <w:spacing w:line="320" w:lineRule="exact"/>
              <w:jc w:val="center"/>
              <w:rPr>
                <w:rFonts w:ascii="宋体" w:hAnsi="宋体"/>
                <w:color w:val="000000"/>
                <w:sz w:val="24"/>
                <w:szCs w:val="24"/>
              </w:rPr>
            </w:pPr>
          </w:p>
        </w:tc>
        <w:tc>
          <w:tcPr>
            <w:tcW w:w="489" w:type="pct"/>
            <w:vMerge w:val="continue"/>
            <w:shd w:val="clear" w:color="auto" w:fill="auto"/>
            <w:vAlign w:val="center"/>
          </w:tcPr>
          <w:p w14:paraId="454E35F3">
            <w:pPr>
              <w:spacing w:line="320" w:lineRule="exact"/>
              <w:jc w:val="center"/>
              <w:rPr>
                <w:rFonts w:ascii="宋体" w:hAnsi="宋体"/>
                <w:color w:val="000000"/>
                <w:sz w:val="24"/>
                <w:szCs w:val="24"/>
              </w:rPr>
            </w:pPr>
          </w:p>
        </w:tc>
        <w:tc>
          <w:tcPr>
            <w:tcW w:w="489" w:type="pct"/>
            <w:vMerge w:val="continue"/>
            <w:shd w:val="clear" w:color="auto" w:fill="auto"/>
            <w:vAlign w:val="center"/>
          </w:tcPr>
          <w:p w14:paraId="6478948D">
            <w:pPr>
              <w:spacing w:line="320" w:lineRule="exact"/>
              <w:jc w:val="center"/>
              <w:rPr>
                <w:rFonts w:ascii="宋体" w:hAnsi="宋体"/>
                <w:color w:val="000000"/>
                <w:sz w:val="24"/>
                <w:szCs w:val="24"/>
              </w:rPr>
            </w:pPr>
          </w:p>
        </w:tc>
        <w:tc>
          <w:tcPr>
            <w:tcW w:w="426" w:type="pct"/>
            <w:shd w:val="clear" w:color="auto" w:fill="auto"/>
            <w:vAlign w:val="center"/>
          </w:tcPr>
          <w:p w14:paraId="00E7C6E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1.10 </w:t>
            </w:r>
          </w:p>
        </w:tc>
        <w:tc>
          <w:tcPr>
            <w:tcW w:w="927" w:type="pct"/>
            <w:shd w:val="clear" w:color="auto" w:fill="auto"/>
            <w:vAlign w:val="center"/>
          </w:tcPr>
          <w:p w14:paraId="56C76CE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2m及以上履带自走式旋耕机</w:t>
            </w:r>
          </w:p>
        </w:tc>
        <w:tc>
          <w:tcPr>
            <w:tcW w:w="1012" w:type="pct"/>
            <w:shd w:val="clear" w:color="auto" w:fill="auto"/>
            <w:vAlign w:val="center"/>
          </w:tcPr>
          <w:p w14:paraId="3BA9CEF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型式：履带自走式；耕幅≥2m；51.4kW≤发动机功率≤88.2kW；离地间隙≥280mm</w:t>
            </w:r>
          </w:p>
        </w:tc>
        <w:tc>
          <w:tcPr>
            <w:tcW w:w="489" w:type="pct"/>
            <w:shd w:val="clear" w:color="auto" w:fill="auto"/>
            <w:vAlign w:val="center"/>
          </w:tcPr>
          <w:p w14:paraId="7C7567A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12900</w:t>
            </w:r>
          </w:p>
        </w:tc>
        <w:tc>
          <w:tcPr>
            <w:tcW w:w="677" w:type="pct"/>
            <w:shd w:val="clear" w:color="auto" w:fill="auto"/>
          </w:tcPr>
          <w:p w14:paraId="3F16DCB8">
            <w:pPr>
              <w:spacing w:line="320" w:lineRule="exact"/>
              <w:jc w:val="center"/>
              <w:rPr>
                <w:rFonts w:ascii="宋体" w:hAnsi="宋体"/>
                <w:color w:val="000000"/>
                <w:sz w:val="24"/>
                <w:szCs w:val="24"/>
              </w:rPr>
            </w:pPr>
          </w:p>
        </w:tc>
      </w:tr>
      <w:tr w14:paraId="103843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5234FED">
            <w:pPr>
              <w:spacing w:line="320" w:lineRule="exact"/>
              <w:jc w:val="center"/>
              <w:rPr>
                <w:rFonts w:ascii="宋体" w:hAnsi="宋体"/>
                <w:color w:val="000000"/>
                <w:sz w:val="24"/>
                <w:szCs w:val="24"/>
              </w:rPr>
            </w:pPr>
          </w:p>
        </w:tc>
        <w:tc>
          <w:tcPr>
            <w:tcW w:w="489" w:type="pct"/>
            <w:vMerge w:val="continue"/>
            <w:shd w:val="clear" w:color="auto" w:fill="auto"/>
            <w:vAlign w:val="center"/>
          </w:tcPr>
          <w:p w14:paraId="36BDD7FE">
            <w:pPr>
              <w:spacing w:line="320" w:lineRule="exact"/>
              <w:jc w:val="center"/>
              <w:rPr>
                <w:rFonts w:ascii="宋体" w:hAnsi="宋体"/>
                <w:color w:val="000000"/>
                <w:sz w:val="24"/>
                <w:szCs w:val="24"/>
              </w:rPr>
            </w:pPr>
          </w:p>
        </w:tc>
        <w:tc>
          <w:tcPr>
            <w:tcW w:w="489" w:type="pct"/>
            <w:vMerge w:val="restart"/>
            <w:shd w:val="clear" w:color="auto" w:fill="auto"/>
            <w:vAlign w:val="center"/>
          </w:tcPr>
          <w:p w14:paraId="2C13FB2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2.微型耕耘机</w:t>
            </w:r>
          </w:p>
        </w:tc>
        <w:tc>
          <w:tcPr>
            <w:tcW w:w="426" w:type="pct"/>
            <w:shd w:val="clear" w:color="auto" w:fill="auto"/>
            <w:vAlign w:val="center"/>
          </w:tcPr>
          <w:p w14:paraId="1596AC6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 </w:t>
            </w:r>
          </w:p>
        </w:tc>
        <w:tc>
          <w:tcPr>
            <w:tcW w:w="927" w:type="pct"/>
            <w:shd w:val="clear" w:color="auto" w:fill="auto"/>
            <w:vAlign w:val="center"/>
          </w:tcPr>
          <w:p w14:paraId="5060F62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功率2—4kW微型耕耘机</w:t>
            </w:r>
          </w:p>
        </w:tc>
        <w:tc>
          <w:tcPr>
            <w:tcW w:w="1012" w:type="pct"/>
            <w:shd w:val="clear" w:color="auto" w:fill="auto"/>
            <w:vAlign w:val="center"/>
          </w:tcPr>
          <w:p w14:paraId="32D1523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发动机燃油种类：柴油或汽油；2.0kW≤发动机标定功率＜4.0kW</w:t>
            </w:r>
          </w:p>
        </w:tc>
        <w:tc>
          <w:tcPr>
            <w:tcW w:w="489" w:type="pct"/>
            <w:shd w:val="clear" w:color="auto" w:fill="auto"/>
            <w:vAlign w:val="center"/>
          </w:tcPr>
          <w:p w14:paraId="234B424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590</w:t>
            </w:r>
          </w:p>
        </w:tc>
        <w:tc>
          <w:tcPr>
            <w:tcW w:w="677" w:type="pct"/>
            <w:shd w:val="clear" w:color="auto" w:fill="auto"/>
          </w:tcPr>
          <w:p w14:paraId="193B3A4C">
            <w:pPr>
              <w:spacing w:line="320" w:lineRule="exact"/>
              <w:jc w:val="center"/>
              <w:rPr>
                <w:rFonts w:ascii="宋体" w:hAnsi="宋体"/>
                <w:color w:val="000000"/>
                <w:sz w:val="24"/>
                <w:szCs w:val="24"/>
              </w:rPr>
            </w:pPr>
          </w:p>
        </w:tc>
      </w:tr>
      <w:tr w14:paraId="453A0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2E3C8A7">
            <w:pPr>
              <w:spacing w:line="320" w:lineRule="exact"/>
              <w:jc w:val="center"/>
              <w:rPr>
                <w:rFonts w:ascii="宋体" w:hAnsi="宋体"/>
                <w:color w:val="000000"/>
                <w:sz w:val="24"/>
                <w:szCs w:val="24"/>
              </w:rPr>
            </w:pPr>
          </w:p>
        </w:tc>
        <w:tc>
          <w:tcPr>
            <w:tcW w:w="489" w:type="pct"/>
            <w:vMerge w:val="continue"/>
            <w:shd w:val="clear" w:color="auto" w:fill="auto"/>
            <w:vAlign w:val="center"/>
          </w:tcPr>
          <w:p w14:paraId="11516855">
            <w:pPr>
              <w:spacing w:line="320" w:lineRule="exact"/>
              <w:jc w:val="center"/>
              <w:rPr>
                <w:rFonts w:ascii="宋体" w:hAnsi="宋体"/>
                <w:color w:val="000000"/>
                <w:sz w:val="24"/>
                <w:szCs w:val="24"/>
              </w:rPr>
            </w:pPr>
          </w:p>
        </w:tc>
        <w:tc>
          <w:tcPr>
            <w:tcW w:w="489" w:type="pct"/>
            <w:vMerge w:val="continue"/>
            <w:tcBorders/>
            <w:shd w:val="clear" w:color="auto" w:fill="auto"/>
            <w:vAlign w:val="center"/>
          </w:tcPr>
          <w:p w14:paraId="0B91D4DC">
            <w:pPr>
              <w:widowControl/>
              <w:spacing w:line="320" w:lineRule="exact"/>
              <w:jc w:val="center"/>
              <w:textAlignment w:val="center"/>
              <w:rPr>
                <w:rFonts w:ascii="宋体" w:hAnsi="宋体"/>
                <w:color w:val="000000"/>
                <w:kern w:val="0"/>
                <w:sz w:val="24"/>
                <w:szCs w:val="24"/>
                <w:lang w:bidi="ar"/>
              </w:rPr>
            </w:pPr>
          </w:p>
        </w:tc>
        <w:tc>
          <w:tcPr>
            <w:tcW w:w="426" w:type="pct"/>
            <w:shd w:val="clear" w:color="auto" w:fill="auto"/>
            <w:vAlign w:val="center"/>
          </w:tcPr>
          <w:p w14:paraId="50D97724">
            <w:pPr>
              <w:widowControl/>
              <w:spacing w:line="320" w:lineRule="exact"/>
              <w:jc w:val="center"/>
              <w:textAlignment w:val="center"/>
              <w:rPr>
                <w:rFonts w:hint="default" w:ascii="宋体" w:hAnsi="宋体" w:eastAsiaTheme="minorEastAsia"/>
                <w:color w:val="000000"/>
                <w:kern w:val="0"/>
                <w:sz w:val="24"/>
                <w:szCs w:val="24"/>
                <w:lang w:val="en-US" w:eastAsia="zh-CN" w:bidi="ar"/>
              </w:rPr>
            </w:pPr>
            <w:r>
              <w:rPr>
                <w:rFonts w:hint="eastAsia" w:ascii="宋体" w:hAnsi="宋体"/>
                <w:color w:val="000000"/>
                <w:kern w:val="0"/>
                <w:sz w:val="24"/>
                <w:szCs w:val="24"/>
                <w:lang w:val="en-US" w:eastAsia="zh-CN" w:bidi="ar"/>
              </w:rPr>
              <w:t>2.2</w:t>
            </w:r>
          </w:p>
        </w:tc>
        <w:tc>
          <w:tcPr>
            <w:tcW w:w="1776" w:type="dxa"/>
            <w:shd w:val="clear" w:color="auto" w:fill="auto"/>
            <w:vAlign w:val="center"/>
          </w:tcPr>
          <w:p w14:paraId="6EBBA650">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val="en-US" w:eastAsia="zh-CN" w:bidi="ar"/>
              </w:rPr>
              <w:t>功率4kW及以上汽油机微型耕耘机</w:t>
            </w:r>
          </w:p>
        </w:tc>
        <w:tc>
          <w:tcPr>
            <w:tcW w:w="1937" w:type="dxa"/>
            <w:shd w:val="clear" w:color="auto" w:fill="auto"/>
            <w:vAlign w:val="center"/>
          </w:tcPr>
          <w:p w14:paraId="6339004D">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val="en-US" w:eastAsia="zh-CN" w:bidi="ar"/>
              </w:rPr>
              <w:t>发动机燃油种类：汽油；发动机标定功率≥4.0kW</w:t>
            </w:r>
          </w:p>
        </w:tc>
        <w:tc>
          <w:tcPr>
            <w:tcW w:w="489" w:type="pct"/>
            <w:shd w:val="clear" w:color="auto" w:fill="auto"/>
            <w:vAlign w:val="center"/>
          </w:tcPr>
          <w:p w14:paraId="45C6C537">
            <w:pPr>
              <w:widowControl/>
              <w:spacing w:line="320" w:lineRule="exact"/>
              <w:jc w:val="center"/>
              <w:textAlignment w:val="center"/>
              <w:rPr>
                <w:rFonts w:hint="default" w:ascii="宋体" w:hAnsi="宋体" w:eastAsiaTheme="minorEastAsia"/>
                <w:color w:val="000000"/>
                <w:kern w:val="0"/>
                <w:sz w:val="24"/>
                <w:szCs w:val="24"/>
                <w:lang w:val="en-US" w:eastAsia="zh-CN" w:bidi="ar"/>
              </w:rPr>
            </w:pPr>
            <w:r>
              <w:rPr>
                <w:rFonts w:hint="eastAsia" w:ascii="宋体" w:hAnsi="宋体"/>
                <w:color w:val="000000"/>
                <w:kern w:val="0"/>
                <w:sz w:val="24"/>
                <w:szCs w:val="24"/>
                <w:lang w:val="en-US" w:eastAsia="zh-CN" w:bidi="ar"/>
              </w:rPr>
              <w:t>640</w:t>
            </w:r>
          </w:p>
        </w:tc>
        <w:tc>
          <w:tcPr>
            <w:tcW w:w="677" w:type="pct"/>
            <w:shd w:val="clear" w:color="auto" w:fill="auto"/>
          </w:tcPr>
          <w:p w14:paraId="511FBFE8">
            <w:pPr>
              <w:spacing w:line="320" w:lineRule="exact"/>
              <w:jc w:val="center"/>
              <w:rPr>
                <w:rFonts w:ascii="宋体" w:hAnsi="宋体"/>
                <w:color w:val="000000"/>
                <w:sz w:val="24"/>
                <w:szCs w:val="24"/>
              </w:rPr>
            </w:pPr>
          </w:p>
        </w:tc>
      </w:tr>
      <w:tr w14:paraId="79E06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B54F103">
            <w:pPr>
              <w:spacing w:line="320" w:lineRule="exact"/>
              <w:jc w:val="center"/>
              <w:rPr>
                <w:rFonts w:ascii="宋体" w:hAnsi="宋体"/>
                <w:color w:val="000000"/>
                <w:sz w:val="24"/>
                <w:szCs w:val="24"/>
              </w:rPr>
            </w:pPr>
          </w:p>
        </w:tc>
        <w:tc>
          <w:tcPr>
            <w:tcW w:w="489" w:type="pct"/>
            <w:vMerge w:val="continue"/>
            <w:shd w:val="clear" w:color="auto" w:fill="auto"/>
            <w:vAlign w:val="center"/>
          </w:tcPr>
          <w:p w14:paraId="072941A6">
            <w:pPr>
              <w:spacing w:line="320" w:lineRule="exact"/>
              <w:jc w:val="center"/>
              <w:rPr>
                <w:rFonts w:ascii="宋体" w:hAnsi="宋体"/>
                <w:color w:val="000000"/>
                <w:sz w:val="24"/>
                <w:szCs w:val="24"/>
              </w:rPr>
            </w:pPr>
          </w:p>
        </w:tc>
        <w:tc>
          <w:tcPr>
            <w:tcW w:w="489" w:type="pct"/>
            <w:vMerge w:val="continue"/>
            <w:tcBorders/>
            <w:shd w:val="clear" w:color="auto" w:fill="auto"/>
            <w:vAlign w:val="center"/>
          </w:tcPr>
          <w:p w14:paraId="34112922">
            <w:pPr>
              <w:widowControl/>
              <w:spacing w:line="320" w:lineRule="exact"/>
              <w:jc w:val="center"/>
              <w:textAlignment w:val="center"/>
              <w:rPr>
                <w:rFonts w:ascii="宋体" w:hAnsi="宋体"/>
                <w:color w:val="000000"/>
                <w:kern w:val="0"/>
                <w:sz w:val="24"/>
                <w:szCs w:val="24"/>
                <w:lang w:bidi="ar"/>
              </w:rPr>
            </w:pPr>
          </w:p>
        </w:tc>
        <w:tc>
          <w:tcPr>
            <w:tcW w:w="426" w:type="pct"/>
            <w:shd w:val="clear" w:color="auto" w:fill="auto"/>
            <w:vAlign w:val="center"/>
          </w:tcPr>
          <w:p w14:paraId="454A2F7D">
            <w:pPr>
              <w:widowControl/>
              <w:spacing w:line="320" w:lineRule="exact"/>
              <w:jc w:val="center"/>
              <w:textAlignment w:val="center"/>
              <w:rPr>
                <w:rFonts w:hint="default" w:ascii="宋体" w:hAnsi="宋体" w:eastAsiaTheme="minorEastAsia"/>
                <w:color w:val="000000"/>
                <w:kern w:val="0"/>
                <w:sz w:val="24"/>
                <w:szCs w:val="24"/>
                <w:lang w:val="en-US" w:eastAsia="zh-CN" w:bidi="ar"/>
              </w:rPr>
            </w:pPr>
            <w:r>
              <w:rPr>
                <w:rFonts w:hint="eastAsia" w:ascii="宋体" w:hAnsi="宋体"/>
                <w:color w:val="000000"/>
                <w:kern w:val="0"/>
                <w:sz w:val="24"/>
                <w:szCs w:val="24"/>
                <w:lang w:val="en-US" w:eastAsia="zh-CN" w:bidi="ar"/>
              </w:rPr>
              <w:t>2.3</w:t>
            </w:r>
          </w:p>
        </w:tc>
        <w:tc>
          <w:tcPr>
            <w:tcW w:w="1776" w:type="dxa"/>
            <w:shd w:val="clear" w:color="auto" w:fill="auto"/>
            <w:vAlign w:val="center"/>
          </w:tcPr>
          <w:p w14:paraId="4B9D9B20">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val="en-US" w:eastAsia="zh-CN" w:bidi="ar"/>
              </w:rPr>
              <w:t>功率4kW及以上柴油机微型耕耘机</w:t>
            </w:r>
          </w:p>
        </w:tc>
        <w:tc>
          <w:tcPr>
            <w:tcW w:w="1937" w:type="dxa"/>
            <w:shd w:val="clear" w:color="auto" w:fill="auto"/>
            <w:vAlign w:val="center"/>
          </w:tcPr>
          <w:p w14:paraId="38652B94">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val="en-US" w:eastAsia="zh-CN" w:bidi="ar"/>
              </w:rPr>
              <w:t>发动机燃油种类：柴油；发动机标定功率≥4.0kW</w:t>
            </w:r>
          </w:p>
        </w:tc>
        <w:tc>
          <w:tcPr>
            <w:tcW w:w="489" w:type="pct"/>
            <w:shd w:val="clear" w:color="auto" w:fill="auto"/>
            <w:vAlign w:val="center"/>
          </w:tcPr>
          <w:p w14:paraId="5B354A3B">
            <w:pPr>
              <w:widowControl/>
              <w:spacing w:line="320" w:lineRule="exact"/>
              <w:jc w:val="center"/>
              <w:textAlignment w:val="center"/>
              <w:rPr>
                <w:rFonts w:hint="default" w:ascii="宋体" w:hAnsi="宋体" w:eastAsiaTheme="minorEastAsia"/>
                <w:color w:val="000000"/>
                <w:kern w:val="0"/>
                <w:sz w:val="24"/>
                <w:szCs w:val="24"/>
                <w:lang w:val="en-US" w:eastAsia="zh-CN" w:bidi="ar"/>
              </w:rPr>
            </w:pPr>
            <w:r>
              <w:rPr>
                <w:rFonts w:hint="eastAsia" w:ascii="宋体" w:hAnsi="宋体"/>
                <w:color w:val="000000"/>
                <w:kern w:val="0"/>
                <w:sz w:val="24"/>
                <w:szCs w:val="24"/>
                <w:lang w:val="en-US" w:eastAsia="zh-CN" w:bidi="ar"/>
              </w:rPr>
              <w:t>890</w:t>
            </w:r>
          </w:p>
        </w:tc>
        <w:tc>
          <w:tcPr>
            <w:tcW w:w="677" w:type="pct"/>
            <w:shd w:val="clear" w:color="auto" w:fill="auto"/>
          </w:tcPr>
          <w:p w14:paraId="36BC4F63">
            <w:pPr>
              <w:spacing w:line="320" w:lineRule="exact"/>
              <w:jc w:val="center"/>
              <w:rPr>
                <w:rFonts w:ascii="宋体" w:hAnsi="宋体"/>
                <w:color w:val="000000"/>
                <w:sz w:val="24"/>
                <w:szCs w:val="24"/>
              </w:rPr>
            </w:pPr>
          </w:p>
        </w:tc>
      </w:tr>
      <w:tr w14:paraId="3B061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23E9EF9">
            <w:pPr>
              <w:spacing w:line="320" w:lineRule="exact"/>
              <w:jc w:val="center"/>
              <w:rPr>
                <w:rFonts w:ascii="宋体" w:hAnsi="宋体"/>
                <w:color w:val="000000"/>
                <w:sz w:val="24"/>
                <w:szCs w:val="24"/>
              </w:rPr>
            </w:pPr>
          </w:p>
        </w:tc>
        <w:tc>
          <w:tcPr>
            <w:tcW w:w="489" w:type="pct"/>
            <w:vMerge w:val="continue"/>
            <w:shd w:val="clear" w:color="auto" w:fill="auto"/>
            <w:vAlign w:val="center"/>
          </w:tcPr>
          <w:p w14:paraId="2CC4108E">
            <w:pPr>
              <w:spacing w:line="320" w:lineRule="exact"/>
              <w:jc w:val="center"/>
              <w:rPr>
                <w:rFonts w:ascii="宋体" w:hAnsi="宋体"/>
                <w:color w:val="000000"/>
                <w:sz w:val="24"/>
                <w:szCs w:val="24"/>
              </w:rPr>
            </w:pPr>
          </w:p>
        </w:tc>
        <w:tc>
          <w:tcPr>
            <w:tcW w:w="489" w:type="pct"/>
            <w:vMerge w:val="restart"/>
            <w:shd w:val="clear" w:color="auto" w:fill="auto"/>
            <w:vAlign w:val="center"/>
          </w:tcPr>
          <w:p w14:paraId="78BBD09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3.深松机</w:t>
            </w:r>
          </w:p>
        </w:tc>
        <w:tc>
          <w:tcPr>
            <w:tcW w:w="426" w:type="pct"/>
            <w:shd w:val="clear" w:color="auto" w:fill="auto"/>
            <w:vAlign w:val="center"/>
          </w:tcPr>
          <w:p w14:paraId="583EACE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3.1 </w:t>
            </w:r>
          </w:p>
        </w:tc>
        <w:tc>
          <w:tcPr>
            <w:tcW w:w="927" w:type="pct"/>
            <w:shd w:val="clear" w:color="auto" w:fill="auto"/>
            <w:vAlign w:val="center"/>
          </w:tcPr>
          <w:p w14:paraId="777C685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2—3铲凿铲式深松机</w:t>
            </w:r>
          </w:p>
        </w:tc>
        <w:tc>
          <w:tcPr>
            <w:tcW w:w="1012" w:type="pct"/>
            <w:shd w:val="clear" w:color="auto" w:fill="auto"/>
            <w:vAlign w:val="center"/>
          </w:tcPr>
          <w:p w14:paraId="7ABBE1E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深松部件2、3个；深松铲结构型式：凿铲式；铲间距≥180mm</w:t>
            </w:r>
          </w:p>
        </w:tc>
        <w:tc>
          <w:tcPr>
            <w:tcW w:w="489" w:type="pct"/>
            <w:shd w:val="clear" w:color="auto" w:fill="auto"/>
            <w:vAlign w:val="center"/>
          </w:tcPr>
          <w:p w14:paraId="14D6C83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vMerge w:val="restart"/>
            <w:shd w:val="clear" w:color="auto" w:fill="auto"/>
            <w:vAlign w:val="center"/>
          </w:tcPr>
          <w:p w14:paraId="0ECBC9B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凿铲式深松机档次的深松铲结构型式既包含凿铲式的单一型式，也包含凿铲式和偏柱式的混合型式，相关产品均可按深松部件和铲间距要求投档。</w:t>
            </w:r>
          </w:p>
        </w:tc>
      </w:tr>
      <w:tr w14:paraId="56D97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468CC52">
            <w:pPr>
              <w:spacing w:line="320" w:lineRule="exact"/>
              <w:jc w:val="center"/>
              <w:rPr>
                <w:rFonts w:ascii="宋体" w:hAnsi="宋体"/>
                <w:color w:val="000000"/>
                <w:sz w:val="24"/>
                <w:szCs w:val="24"/>
              </w:rPr>
            </w:pPr>
          </w:p>
        </w:tc>
        <w:tc>
          <w:tcPr>
            <w:tcW w:w="489" w:type="pct"/>
            <w:vMerge w:val="continue"/>
            <w:shd w:val="clear" w:color="auto" w:fill="auto"/>
            <w:vAlign w:val="center"/>
          </w:tcPr>
          <w:p w14:paraId="73736577">
            <w:pPr>
              <w:spacing w:line="320" w:lineRule="exact"/>
              <w:jc w:val="center"/>
              <w:rPr>
                <w:rFonts w:ascii="宋体" w:hAnsi="宋体"/>
                <w:color w:val="000000"/>
                <w:sz w:val="24"/>
                <w:szCs w:val="24"/>
              </w:rPr>
            </w:pPr>
          </w:p>
        </w:tc>
        <w:tc>
          <w:tcPr>
            <w:tcW w:w="489" w:type="pct"/>
            <w:vMerge w:val="continue"/>
            <w:shd w:val="clear" w:color="auto" w:fill="auto"/>
            <w:vAlign w:val="center"/>
          </w:tcPr>
          <w:p w14:paraId="2D0873DA">
            <w:pPr>
              <w:spacing w:line="320" w:lineRule="exact"/>
              <w:jc w:val="center"/>
              <w:rPr>
                <w:rFonts w:ascii="宋体" w:hAnsi="宋体"/>
                <w:color w:val="000000"/>
                <w:sz w:val="24"/>
                <w:szCs w:val="24"/>
              </w:rPr>
            </w:pPr>
          </w:p>
        </w:tc>
        <w:tc>
          <w:tcPr>
            <w:tcW w:w="426" w:type="pct"/>
            <w:shd w:val="clear" w:color="auto" w:fill="auto"/>
            <w:vAlign w:val="center"/>
          </w:tcPr>
          <w:p w14:paraId="3851422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3.2 </w:t>
            </w:r>
          </w:p>
        </w:tc>
        <w:tc>
          <w:tcPr>
            <w:tcW w:w="927" w:type="pct"/>
            <w:shd w:val="clear" w:color="auto" w:fill="auto"/>
            <w:vAlign w:val="center"/>
          </w:tcPr>
          <w:p w14:paraId="2063580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4—5铲凿铲式深松机</w:t>
            </w:r>
          </w:p>
        </w:tc>
        <w:tc>
          <w:tcPr>
            <w:tcW w:w="1012" w:type="pct"/>
            <w:shd w:val="clear" w:color="auto" w:fill="auto"/>
            <w:vAlign w:val="center"/>
          </w:tcPr>
          <w:p w14:paraId="1E344B6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深松部件4、5个；深松铲结构型式：凿铲式；铲间距≥180mm</w:t>
            </w:r>
          </w:p>
        </w:tc>
        <w:tc>
          <w:tcPr>
            <w:tcW w:w="489" w:type="pct"/>
            <w:shd w:val="clear" w:color="auto" w:fill="auto"/>
            <w:vAlign w:val="center"/>
          </w:tcPr>
          <w:p w14:paraId="573C650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1300</w:t>
            </w:r>
          </w:p>
        </w:tc>
        <w:tc>
          <w:tcPr>
            <w:tcW w:w="677" w:type="pct"/>
            <w:vMerge w:val="continue"/>
            <w:shd w:val="clear" w:color="auto" w:fill="auto"/>
            <w:vAlign w:val="center"/>
          </w:tcPr>
          <w:p w14:paraId="42FBF457">
            <w:pPr>
              <w:spacing w:line="320" w:lineRule="exact"/>
              <w:jc w:val="center"/>
              <w:rPr>
                <w:rFonts w:ascii="宋体" w:hAnsi="宋体"/>
                <w:color w:val="000000"/>
                <w:sz w:val="24"/>
                <w:szCs w:val="24"/>
              </w:rPr>
            </w:pPr>
          </w:p>
        </w:tc>
      </w:tr>
      <w:tr w14:paraId="55AAD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F84B0BC">
            <w:pPr>
              <w:spacing w:line="320" w:lineRule="exact"/>
              <w:jc w:val="center"/>
              <w:rPr>
                <w:rFonts w:ascii="宋体" w:hAnsi="宋体"/>
                <w:color w:val="000000"/>
                <w:sz w:val="24"/>
                <w:szCs w:val="24"/>
              </w:rPr>
            </w:pPr>
          </w:p>
        </w:tc>
        <w:tc>
          <w:tcPr>
            <w:tcW w:w="489" w:type="pct"/>
            <w:vMerge w:val="continue"/>
            <w:shd w:val="clear" w:color="auto" w:fill="auto"/>
            <w:vAlign w:val="center"/>
          </w:tcPr>
          <w:p w14:paraId="507D074B">
            <w:pPr>
              <w:spacing w:line="320" w:lineRule="exact"/>
              <w:jc w:val="center"/>
              <w:rPr>
                <w:rFonts w:ascii="宋体" w:hAnsi="宋体"/>
                <w:color w:val="000000"/>
                <w:sz w:val="24"/>
                <w:szCs w:val="24"/>
              </w:rPr>
            </w:pPr>
          </w:p>
        </w:tc>
        <w:tc>
          <w:tcPr>
            <w:tcW w:w="489" w:type="pct"/>
            <w:vMerge w:val="continue"/>
            <w:shd w:val="clear" w:color="auto" w:fill="auto"/>
            <w:vAlign w:val="center"/>
          </w:tcPr>
          <w:p w14:paraId="678DB0C5">
            <w:pPr>
              <w:spacing w:line="320" w:lineRule="exact"/>
              <w:jc w:val="center"/>
              <w:rPr>
                <w:rFonts w:ascii="宋体" w:hAnsi="宋体"/>
                <w:color w:val="000000"/>
                <w:sz w:val="24"/>
                <w:szCs w:val="24"/>
              </w:rPr>
            </w:pPr>
          </w:p>
        </w:tc>
        <w:tc>
          <w:tcPr>
            <w:tcW w:w="426" w:type="pct"/>
            <w:shd w:val="clear" w:color="auto" w:fill="auto"/>
            <w:vAlign w:val="center"/>
          </w:tcPr>
          <w:p w14:paraId="41C35E5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3.3 </w:t>
            </w:r>
          </w:p>
        </w:tc>
        <w:tc>
          <w:tcPr>
            <w:tcW w:w="927" w:type="pct"/>
            <w:shd w:val="clear" w:color="auto" w:fill="auto"/>
            <w:vAlign w:val="center"/>
          </w:tcPr>
          <w:p w14:paraId="7F0620B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6铲及以上凿铲式深松机</w:t>
            </w:r>
          </w:p>
        </w:tc>
        <w:tc>
          <w:tcPr>
            <w:tcW w:w="1012" w:type="pct"/>
            <w:shd w:val="clear" w:color="auto" w:fill="auto"/>
            <w:vAlign w:val="center"/>
          </w:tcPr>
          <w:p w14:paraId="2921FDC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深松部件6个及以上；深松铲结构型式：凿铲式；铲间距≥180mm</w:t>
            </w:r>
          </w:p>
        </w:tc>
        <w:tc>
          <w:tcPr>
            <w:tcW w:w="489" w:type="pct"/>
            <w:shd w:val="clear" w:color="auto" w:fill="auto"/>
            <w:vAlign w:val="center"/>
          </w:tcPr>
          <w:p w14:paraId="181160F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2100</w:t>
            </w:r>
          </w:p>
        </w:tc>
        <w:tc>
          <w:tcPr>
            <w:tcW w:w="677" w:type="pct"/>
            <w:vMerge w:val="continue"/>
            <w:shd w:val="clear" w:color="auto" w:fill="auto"/>
            <w:vAlign w:val="center"/>
          </w:tcPr>
          <w:p w14:paraId="6DC26508">
            <w:pPr>
              <w:spacing w:line="320" w:lineRule="exact"/>
              <w:jc w:val="center"/>
              <w:rPr>
                <w:rFonts w:ascii="宋体" w:hAnsi="宋体"/>
                <w:color w:val="000000"/>
                <w:sz w:val="24"/>
                <w:szCs w:val="24"/>
              </w:rPr>
            </w:pPr>
          </w:p>
        </w:tc>
      </w:tr>
      <w:tr w14:paraId="0A6298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693A837">
            <w:pPr>
              <w:spacing w:line="320" w:lineRule="exact"/>
              <w:jc w:val="center"/>
              <w:rPr>
                <w:rFonts w:ascii="宋体" w:hAnsi="宋体"/>
                <w:color w:val="000000"/>
                <w:sz w:val="24"/>
                <w:szCs w:val="24"/>
              </w:rPr>
            </w:pPr>
          </w:p>
        </w:tc>
        <w:tc>
          <w:tcPr>
            <w:tcW w:w="489" w:type="pct"/>
            <w:vMerge w:val="continue"/>
            <w:shd w:val="clear" w:color="auto" w:fill="auto"/>
            <w:vAlign w:val="center"/>
          </w:tcPr>
          <w:p w14:paraId="39A91482">
            <w:pPr>
              <w:spacing w:line="320" w:lineRule="exact"/>
              <w:jc w:val="center"/>
              <w:rPr>
                <w:rFonts w:ascii="宋体" w:hAnsi="宋体"/>
                <w:color w:val="000000"/>
                <w:sz w:val="24"/>
                <w:szCs w:val="24"/>
              </w:rPr>
            </w:pPr>
          </w:p>
        </w:tc>
        <w:tc>
          <w:tcPr>
            <w:tcW w:w="489" w:type="pct"/>
            <w:vMerge w:val="continue"/>
            <w:shd w:val="clear" w:color="auto" w:fill="auto"/>
            <w:vAlign w:val="center"/>
          </w:tcPr>
          <w:p w14:paraId="2684807E">
            <w:pPr>
              <w:spacing w:line="320" w:lineRule="exact"/>
              <w:jc w:val="center"/>
              <w:rPr>
                <w:rFonts w:ascii="宋体" w:hAnsi="宋体"/>
                <w:color w:val="000000"/>
                <w:sz w:val="24"/>
                <w:szCs w:val="24"/>
              </w:rPr>
            </w:pPr>
          </w:p>
        </w:tc>
        <w:tc>
          <w:tcPr>
            <w:tcW w:w="426" w:type="pct"/>
            <w:shd w:val="clear" w:color="auto" w:fill="auto"/>
            <w:vAlign w:val="center"/>
          </w:tcPr>
          <w:p w14:paraId="44421D4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3.4 </w:t>
            </w:r>
          </w:p>
        </w:tc>
        <w:tc>
          <w:tcPr>
            <w:tcW w:w="927" w:type="pct"/>
            <w:shd w:val="clear" w:color="auto" w:fill="auto"/>
            <w:vAlign w:val="center"/>
          </w:tcPr>
          <w:p w14:paraId="37699C1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2—3铲偏柱式、全方位式深松机</w:t>
            </w:r>
          </w:p>
        </w:tc>
        <w:tc>
          <w:tcPr>
            <w:tcW w:w="1012" w:type="pct"/>
            <w:shd w:val="clear" w:color="auto" w:fill="auto"/>
            <w:vAlign w:val="center"/>
          </w:tcPr>
          <w:p w14:paraId="6995BE6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深松部件2、3个；深松铲结构型式：偏柱式或全方位式；铲间距≥330mm</w:t>
            </w:r>
          </w:p>
        </w:tc>
        <w:tc>
          <w:tcPr>
            <w:tcW w:w="489" w:type="pct"/>
            <w:shd w:val="clear" w:color="auto" w:fill="auto"/>
            <w:vAlign w:val="center"/>
          </w:tcPr>
          <w:p w14:paraId="30B72B8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1600</w:t>
            </w:r>
          </w:p>
        </w:tc>
        <w:tc>
          <w:tcPr>
            <w:tcW w:w="677" w:type="pct"/>
            <w:shd w:val="clear" w:color="auto" w:fill="auto"/>
          </w:tcPr>
          <w:p w14:paraId="7E0E6C6D">
            <w:pPr>
              <w:spacing w:line="320" w:lineRule="exact"/>
              <w:jc w:val="center"/>
              <w:rPr>
                <w:rFonts w:ascii="宋体" w:hAnsi="宋体"/>
                <w:color w:val="000000"/>
                <w:sz w:val="24"/>
                <w:szCs w:val="24"/>
              </w:rPr>
            </w:pPr>
          </w:p>
        </w:tc>
      </w:tr>
      <w:tr w14:paraId="2D93EB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3776C1A">
            <w:pPr>
              <w:spacing w:line="320" w:lineRule="exact"/>
              <w:jc w:val="center"/>
              <w:rPr>
                <w:rFonts w:ascii="宋体" w:hAnsi="宋体"/>
                <w:color w:val="000000"/>
                <w:sz w:val="24"/>
                <w:szCs w:val="24"/>
              </w:rPr>
            </w:pPr>
          </w:p>
        </w:tc>
        <w:tc>
          <w:tcPr>
            <w:tcW w:w="489" w:type="pct"/>
            <w:vMerge w:val="continue"/>
            <w:shd w:val="clear" w:color="auto" w:fill="auto"/>
            <w:vAlign w:val="center"/>
          </w:tcPr>
          <w:p w14:paraId="177AD24D">
            <w:pPr>
              <w:spacing w:line="320" w:lineRule="exact"/>
              <w:jc w:val="center"/>
              <w:rPr>
                <w:rFonts w:ascii="宋体" w:hAnsi="宋体"/>
                <w:color w:val="000000"/>
                <w:sz w:val="24"/>
                <w:szCs w:val="24"/>
              </w:rPr>
            </w:pPr>
          </w:p>
        </w:tc>
        <w:tc>
          <w:tcPr>
            <w:tcW w:w="489" w:type="pct"/>
            <w:vMerge w:val="continue"/>
            <w:shd w:val="clear" w:color="auto" w:fill="auto"/>
            <w:vAlign w:val="center"/>
          </w:tcPr>
          <w:p w14:paraId="5DE297EE">
            <w:pPr>
              <w:spacing w:line="320" w:lineRule="exact"/>
              <w:jc w:val="center"/>
              <w:rPr>
                <w:rFonts w:ascii="宋体" w:hAnsi="宋体"/>
                <w:color w:val="000000"/>
                <w:sz w:val="24"/>
                <w:szCs w:val="24"/>
              </w:rPr>
            </w:pPr>
          </w:p>
        </w:tc>
        <w:tc>
          <w:tcPr>
            <w:tcW w:w="426" w:type="pct"/>
            <w:shd w:val="clear" w:color="auto" w:fill="auto"/>
            <w:vAlign w:val="center"/>
          </w:tcPr>
          <w:p w14:paraId="58EB7BF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3.5 </w:t>
            </w:r>
          </w:p>
        </w:tc>
        <w:tc>
          <w:tcPr>
            <w:tcW w:w="927" w:type="pct"/>
            <w:shd w:val="clear" w:color="auto" w:fill="auto"/>
            <w:vAlign w:val="center"/>
          </w:tcPr>
          <w:p w14:paraId="5D00CD1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4—5铲偏柱式、全方位式深松机</w:t>
            </w:r>
          </w:p>
        </w:tc>
        <w:tc>
          <w:tcPr>
            <w:tcW w:w="1012" w:type="pct"/>
            <w:shd w:val="clear" w:color="auto" w:fill="auto"/>
            <w:vAlign w:val="center"/>
          </w:tcPr>
          <w:p w14:paraId="02C9A57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深松部件4、5个；深松铲结构型式：偏柱式或全方位式；铲间距≥330mm</w:t>
            </w:r>
          </w:p>
        </w:tc>
        <w:tc>
          <w:tcPr>
            <w:tcW w:w="489" w:type="pct"/>
            <w:shd w:val="clear" w:color="auto" w:fill="auto"/>
            <w:vAlign w:val="center"/>
          </w:tcPr>
          <w:p w14:paraId="0CDD3DC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shd w:val="clear" w:color="auto" w:fill="auto"/>
          </w:tcPr>
          <w:p w14:paraId="1E974DE4">
            <w:pPr>
              <w:spacing w:line="320" w:lineRule="exact"/>
              <w:jc w:val="center"/>
              <w:rPr>
                <w:rFonts w:ascii="宋体" w:hAnsi="宋体"/>
                <w:color w:val="000000"/>
                <w:sz w:val="24"/>
                <w:szCs w:val="24"/>
              </w:rPr>
            </w:pPr>
          </w:p>
        </w:tc>
      </w:tr>
      <w:tr w14:paraId="0851A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EBC7E3F">
            <w:pPr>
              <w:spacing w:line="320" w:lineRule="exact"/>
              <w:jc w:val="center"/>
              <w:rPr>
                <w:rFonts w:ascii="宋体" w:hAnsi="宋体"/>
                <w:color w:val="000000"/>
                <w:sz w:val="24"/>
                <w:szCs w:val="24"/>
              </w:rPr>
            </w:pPr>
          </w:p>
        </w:tc>
        <w:tc>
          <w:tcPr>
            <w:tcW w:w="489" w:type="pct"/>
            <w:vMerge w:val="continue"/>
            <w:shd w:val="clear" w:color="auto" w:fill="auto"/>
            <w:vAlign w:val="center"/>
          </w:tcPr>
          <w:p w14:paraId="40440274">
            <w:pPr>
              <w:spacing w:line="320" w:lineRule="exact"/>
              <w:jc w:val="center"/>
              <w:rPr>
                <w:rFonts w:ascii="宋体" w:hAnsi="宋体"/>
                <w:color w:val="000000"/>
                <w:sz w:val="24"/>
                <w:szCs w:val="24"/>
              </w:rPr>
            </w:pPr>
          </w:p>
        </w:tc>
        <w:tc>
          <w:tcPr>
            <w:tcW w:w="489" w:type="pct"/>
            <w:vMerge w:val="continue"/>
            <w:shd w:val="clear" w:color="auto" w:fill="auto"/>
            <w:vAlign w:val="center"/>
          </w:tcPr>
          <w:p w14:paraId="0C1EE9E2">
            <w:pPr>
              <w:spacing w:line="320" w:lineRule="exact"/>
              <w:jc w:val="center"/>
              <w:rPr>
                <w:rFonts w:ascii="宋体" w:hAnsi="宋体"/>
                <w:color w:val="000000"/>
                <w:sz w:val="24"/>
                <w:szCs w:val="24"/>
              </w:rPr>
            </w:pPr>
          </w:p>
        </w:tc>
        <w:tc>
          <w:tcPr>
            <w:tcW w:w="426" w:type="pct"/>
            <w:shd w:val="clear" w:color="auto" w:fill="auto"/>
            <w:vAlign w:val="center"/>
          </w:tcPr>
          <w:p w14:paraId="18FF34B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3.6 </w:t>
            </w:r>
          </w:p>
        </w:tc>
        <w:tc>
          <w:tcPr>
            <w:tcW w:w="927" w:type="pct"/>
            <w:shd w:val="clear" w:color="auto" w:fill="auto"/>
            <w:vAlign w:val="center"/>
          </w:tcPr>
          <w:p w14:paraId="1195C0A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6铲及以上偏柱式、全方位式深松机</w:t>
            </w:r>
          </w:p>
        </w:tc>
        <w:tc>
          <w:tcPr>
            <w:tcW w:w="1012" w:type="pct"/>
            <w:shd w:val="clear" w:color="auto" w:fill="auto"/>
            <w:vAlign w:val="center"/>
          </w:tcPr>
          <w:p w14:paraId="390D53D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深松部件6个及以上；深松铲结构型式：偏柱式或全方位式；铲间距≥330mm</w:t>
            </w:r>
          </w:p>
        </w:tc>
        <w:tc>
          <w:tcPr>
            <w:tcW w:w="489" w:type="pct"/>
            <w:shd w:val="clear" w:color="auto" w:fill="auto"/>
            <w:vAlign w:val="center"/>
          </w:tcPr>
          <w:p w14:paraId="4F55176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3400</w:t>
            </w:r>
          </w:p>
        </w:tc>
        <w:tc>
          <w:tcPr>
            <w:tcW w:w="677" w:type="pct"/>
            <w:shd w:val="clear" w:color="auto" w:fill="auto"/>
          </w:tcPr>
          <w:p w14:paraId="0E70614E">
            <w:pPr>
              <w:spacing w:line="320" w:lineRule="exact"/>
              <w:jc w:val="center"/>
              <w:rPr>
                <w:rFonts w:ascii="宋体" w:hAnsi="宋体"/>
                <w:color w:val="000000"/>
                <w:sz w:val="24"/>
                <w:szCs w:val="24"/>
              </w:rPr>
            </w:pPr>
          </w:p>
        </w:tc>
      </w:tr>
      <w:tr w14:paraId="3F018E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EF4D8D6">
            <w:pPr>
              <w:spacing w:line="320" w:lineRule="exact"/>
              <w:jc w:val="center"/>
              <w:rPr>
                <w:rFonts w:ascii="宋体" w:hAnsi="宋体"/>
                <w:color w:val="000000"/>
                <w:sz w:val="24"/>
                <w:szCs w:val="24"/>
              </w:rPr>
            </w:pPr>
          </w:p>
        </w:tc>
        <w:tc>
          <w:tcPr>
            <w:tcW w:w="489" w:type="pct"/>
            <w:vMerge w:val="restart"/>
            <w:shd w:val="clear" w:color="auto" w:fill="auto"/>
            <w:vAlign w:val="center"/>
          </w:tcPr>
          <w:p w14:paraId="522F707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（二）整地机械</w:t>
            </w:r>
          </w:p>
        </w:tc>
        <w:tc>
          <w:tcPr>
            <w:tcW w:w="489" w:type="pct"/>
            <w:vMerge w:val="restart"/>
            <w:shd w:val="clear" w:color="auto" w:fill="auto"/>
            <w:vAlign w:val="center"/>
          </w:tcPr>
          <w:p w14:paraId="00FA869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4.埋茬起浆机</w:t>
            </w:r>
          </w:p>
        </w:tc>
        <w:tc>
          <w:tcPr>
            <w:tcW w:w="426" w:type="pct"/>
            <w:shd w:val="clear" w:color="auto" w:fill="auto"/>
            <w:vAlign w:val="center"/>
          </w:tcPr>
          <w:p w14:paraId="2608E30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4.1 </w:t>
            </w:r>
          </w:p>
        </w:tc>
        <w:tc>
          <w:tcPr>
            <w:tcW w:w="927" w:type="pct"/>
            <w:shd w:val="clear" w:color="auto" w:fill="auto"/>
            <w:vAlign w:val="center"/>
          </w:tcPr>
          <w:p w14:paraId="3DFB786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单轴2—2.5m埋茬起浆机</w:t>
            </w:r>
          </w:p>
        </w:tc>
        <w:tc>
          <w:tcPr>
            <w:tcW w:w="1012" w:type="pct"/>
            <w:shd w:val="clear" w:color="auto" w:fill="auto"/>
            <w:vAlign w:val="center"/>
          </w:tcPr>
          <w:p w14:paraId="73464D4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单轴；2m≤工作幅宽＜2.5m</w:t>
            </w:r>
          </w:p>
        </w:tc>
        <w:tc>
          <w:tcPr>
            <w:tcW w:w="489" w:type="pct"/>
            <w:shd w:val="clear" w:color="auto" w:fill="auto"/>
            <w:vAlign w:val="center"/>
          </w:tcPr>
          <w:p w14:paraId="6B10C20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shd w:val="clear" w:color="auto" w:fill="auto"/>
          </w:tcPr>
          <w:p w14:paraId="7CF0DAA9">
            <w:pPr>
              <w:spacing w:line="320" w:lineRule="exact"/>
              <w:jc w:val="center"/>
              <w:rPr>
                <w:rFonts w:ascii="宋体" w:hAnsi="宋体"/>
                <w:color w:val="000000"/>
                <w:sz w:val="24"/>
                <w:szCs w:val="24"/>
              </w:rPr>
            </w:pPr>
          </w:p>
        </w:tc>
      </w:tr>
      <w:tr w14:paraId="327AD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9BC8154">
            <w:pPr>
              <w:spacing w:line="320" w:lineRule="exact"/>
              <w:jc w:val="center"/>
              <w:rPr>
                <w:rFonts w:ascii="宋体" w:hAnsi="宋体"/>
                <w:color w:val="000000"/>
                <w:sz w:val="24"/>
                <w:szCs w:val="24"/>
              </w:rPr>
            </w:pPr>
          </w:p>
        </w:tc>
        <w:tc>
          <w:tcPr>
            <w:tcW w:w="489" w:type="pct"/>
            <w:vMerge w:val="continue"/>
            <w:shd w:val="clear" w:color="auto" w:fill="auto"/>
            <w:vAlign w:val="center"/>
          </w:tcPr>
          <w:p w14:paraId="0FBA4232">
            <w:pPr>
              <w:spacing w:line="320" w:lineRule="exact"/>
              <w:jc w:val="center"/>
              <w:rPr>
                <w:rFonts w:ascii="宋体" w:hAnsi="宋体"/>
                <w:color w:val="000000"/>
                <w:sz w:val="24"/>
                <w:szCs w:val="24"/>
              </w:rPr>
            </w:pPr>
          </w:p>
        </w:tc>
        <w:tc>
          <w:tcPr>
            <w:tcW w:w="489" w:type="pct"/>
            <w:vMerge w:val="continue"/>
            <w:shd w:val="clear" w:color="auto" w:fill="auto"/>
            <w:vAlign w:val="center"/>
          </w:tcPr>
          <w:p w14:paraId="778A20FF">
            <w:pPr>
              <w:spacing w:line="320" w:lineRule="exact"/>
              <w:jc w:val="center"/>
              <w:rPr>
                <w:rFonts w:ascii="宋体" w:hAnsi="宋体"/>
                <w:color w:val="000000"/>
                <w:sz w:val="24"/>
                <w:szCs w:val="24"/>
              </w:rPr>
            </w:pPr>
          </w:p>
        </w:tc>
        <w:tc>
          <w:tcPr>
            <w:tcW w:w="426" w:type="pct"/>
            <w:shd w:val="clear" w:color="auto" w:fill="auto"/>
            <w:vAlign w:val="center"/>
          </w:tcPr>
          <w:p w14:paraId="0920D69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4.2 </w:t>
            </w:r>
          </w:p>
        </w:tc>
        <w:tc>
          <w:tcPr>
            <w:tcW w:w="927" w:type="pct"/>
            <w:shd w:val="clear" w:color="auto" w:fill="auto"/>
            <w:vAlign w:val="center"/>
          </w:tcPr>
          <w:p w14:paraId="4BD6282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单轴2.5m及以上埋茬起浆机</w:t>
            </w:r>
          </w:p>
        </w:tc>
        <w:tc>
          <w:tcPr>
            <w:tcW w:w="1012" w:type="pct"/>
            <w:shd w:val="clear" w:color="auto" w:fill="auto"/>
            <w:vAlign w:val="center"/>
          </w:tcPr>
          <w:p w14:paraId="71CFB90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单轴；工作幅宽≥2.5m</w:t>
            </w:r>
          </w:p>
        </w:tc>
        <w:tc>
          <w:tcPr>
            <w:tcW w:w="489" w:type="pct"/>
            <w:shd w:val="clear" w:color="auto" w:fill="auto"/>
            <w:vAlign w:val="center"/>
          </w:tcPr>
          <w:p w14:paraId="48F9753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w:t>
            </w:r>
          </w:p>
        </w:tc>
        <w:tc>
          <w:tcPr>
            <w:tcW w:w="677" w:type="pct"/>
            <w:shd w:val="clear" w:color="auto" w:fill="auto"/>
          </w:tcPr>
          <w:p w14:paraId="2511AF32">
            <w:pPr>
              <w:spacing w:line="320" w:lineRule="exact"/>
              <w:jc w:val="center"/>
              <w:rPr>
                <w:rFonts w:ascii="宋体" w:hAnsi="宋体"/>
                <w:color w:val="000000"/>
                <w:sz w:val="24"/>
                <w:szCs w:val="24"/>
              </w:rPr>
            </w:pPr>
          </w:p>
        </w:tc>
      </w:tr>
      <w:tr w14:paraId="1FA01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D51DCAC">
            <w:pPr>
              <w:spacing w:line="320" w:lineRule="exact"/>
              <w:jc w:val="center"/>
              <w:rPr>
                <w:rFonts w:ascii="宋体" w:hAnsi="宋体"/>
                <w:color w:val="000000"/>
                <w:sz w:val="24"/>
                <w:szCs w:val="24"/>
              </w:rPr>
            </w:pPr>
          </w:p>
        </w:tc>
        <w:tc>
          <w:tcPr>
            <w:tcW w:w="489" w:type="pct"/>
            <w:vMerge w:val="continue"/>
            <w:shd w:val="clear" w:color="auto" w:fill="auto"/>
            <w:vAlign w:val="center"/>
          </w:tcPr>
          <w:p w14:paraId="388B6F7A">
            <w:pPr>
              <w:spacing w:line="320" w:lineRule="exact"/>
              <w:jc w:val="center"/>
              <w:rPr>
                <w:rFonts w:ascii="宋体" w:hAnsi="宋体"/>
                <w:color w:val="000000"/>
                <w:sz w:val="24"/>
                <w:szCs w:val="24"/>
              </w:rPr>
            </w:pPr>
          </w:p>
        </w:tc>
        <w:tc>
          <w:tcPr>
            <w:tcW w:w="489" w:type="pct"/>
            <w:vMerge w:val="continue"/>
            <w:shd w:val="clear" w:color="auto" w:fill="auto"/>
            <w:vAlign w:val="center"/>
          </w:tcPr>
          <w:p w14:paraId="58406F9D">
            <w:pPr>
              <w:spacing w:line="320" w:lineRule="exact"/>
              <w:jc w:val="center"/>
              <w:rPr>
                <w:rFonts w:ascii="宋体" w:hAnsi="宋体"/>
                <w:color w:val="000000"/>
                <w:sz w:val="24"/>
                <w:szCs w:val="24"/>
              </w:rPr>
            </w:pPr>
          </w:p>
        </w:tc>
        <w:tc>
          <w:tcPr>
            <w:tcW w:w="426" w:type="pct"/>
            <w:shd w:val="clear" w:color="auto" w:fill="auto"/>
            <w:vAlign w:val="center"/>
          </w:tcPr>
          <w:p w14:paraId="3B06C12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4.3 </w:t>
            </w:r>
          </w:p>
        </w:tc>
        <w:tc>
          <w:tcPr>
            <w:tcW w:w="927" w:type="pct"/>
            <w:shd w:val="clear" w:color="auto" w:fill="auto"/>
            <w:vAlign w:val="center"/>
          </w:tcPr>
          <w:p w14:paraId="0D2C332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双轴2—2.5m埋茬起浆机</w:t>
            </w:r>
          </w:p>
        </w:tc>
        <w:tc>
          <w:tcPr>
            <w:tcW w:w="1012" w:type="pct"/>
            <w:shd w:val="clear" w:color="auto" w:fill="auto"/>
            <w:vAlign w:val="center"/>
          </w:tcPr>
          <w:p w14:paraId="73B35E6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双轴；2m≤工作幅宽＜2.5m</w:t>
            </w:r>
          </w:p>
        </w:tc>
        <w:tc>
          <w:tcPr>
            <w:tcW w:w="489" w:type="pct"/>
            <w:shd w:val="clear" w:color="auto" w:fill="auto"/>
            <w:vAlign w:val="center"/>
          </w:tcPr>
          <w:p w14:paraId="433932D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2600</w:t>
            </w:r>
          </w:p>
        </w:tc>
        <w:tc>
          <w:tcPr>
            <w:tcW w:w="677" w:type="pct"/>
            <w:shd w:val="clear" w:color="auto" w:fill="auto"/>
          </w:tcPr>
          <w:p w14:paraId="046130F7">
            <w:pPr>
              <w:spacing w:line="320" w:lineRule="exact"/>
              <w:jc w:val="center"/>
              <w:rPr>
                <w:rFonts w:ascii="宋体" w:hAnsi="宋体"/>
                <w:color w:val="000000"/>
                <w:sz w:val="24"/>
                <w:szCs w:val="24"/>
              </w:rPr>
            </w:pPr>
          </w:p>
        </w:tc>
      </w:tr>
      <w:tr w14:paraId="07422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C9FDE59">
            <w:pPr>
              <w:spacing w:line="320" w:lineRule="exact"/>
              <w:jc w:val="center"/>
              <w:rPr>
                <w:rFonts w:ascii="宋体" w:hAnsi="宋体"/>
                <w:color w:val="000000"/>
                <w:sz w:val="24"/>
                <w:szCs w:val="24"/>
              </w:rPr>
            </w:pPr>
          </w:p>
        </w:tc>
        <w:tc>
          <w:tcPr>
            <w:tcW w:w="489" w:type="pct"/>
            <w:vMerge w:val="continue"/>
            <w:shd w:val="clear" w:color="auto" w:fill="auto"/>
            <w:vAlign w:val="center"/>
          </w:tcPr>
          <w:p w14:paraId="7C21EE5F">
            <w:pPr>
              <w:spacing w:line="320" w:lineRule="exact"/>
              <w:jc w:val="center"/>
              <w:rPr>
                <w:rFonts w:ascii="宋体" w:hAnsi="宋体"/>
                <w:color w:val="000000"/>
                <w:sz w:val="24"/>
                <w:szCs w:val="24"/>
              </w:rPr>
            </w:pPr>
          </w:p>
        </w:tc>
        <w:tc>
          <w:tcPr>
            <w:tcW w:w="489" w:type="pct"/>
            <w:vMerge w:val="continue"/>
            <w:shd w:val="clear" w:color="auto" w:fill="auto"/>
            <w:vAlign w:val="center"/>
          </w:tcPr>
          <w:p w14:paraId="3CC29DE2">
            <w:pPr>
              <w:spacing w:line="320" w:lineRule="exact"/>
              <w:jc w:val="center"/>
              <w:rPr>
                <w:rFonts w:ascii="宋体" w:hAnsi="宋体"/>
                <w:color w:val="000000"/>
                <w:sz w:val="24"/>
                <w:szCs w:val="24"/>
              </w:rPr>
            </w:pPr>
          </w:p>
        </w:tc>
        <w:tc>
          <w:tcPr>
            <w:tcW w:w="426" w:type="pct"/>
            <w:shd w:val="clear" w:color="auto" w:fill="auto"/>
            <w:vAlign w:val="center"/>
          </w:tcPr>
          <w:p w14:paraId="112FCC2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4.4 </w:t>
            </w:r>
          </w:p>
        </w:tc>
        <w:tc>
          <w:tcPr>
            <w:tcW w:w="927" w:type="pct"/>
            <w:shd w:val="clear" w:color="auto" w:fill="auto"/>
            <w:vAlign w:val="center"/>
          </w:tcPr>
          <w:p w14:paraId="71B8DBD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双轴2.5m及以上埋茬起浆机</w:t>
            </w:r>
          </w:p>
        </w:tc>
        <w:tc>
          <w:tcPr>
            <w:tcW w:w="1012" w:type="pct"/>
            <w:shd w:val="clear" w:color="auto" w:fill="auto"/>
            <w:vAlign w:val="center"/>
          </w:tcPr>
          <w:p w14:paraId="5BD602B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双轴；工作幅宽≥2.5m</w:t>
            </w:r>
          </w:p>
        </w:tc>
        <w:tc>
          <w:tcPr>
            <w:tcW w:w="489" w:type="pct"/>
            <w:shd w:val="clear" w:color="auto" w:fill="auto"/>
            <w:vAlign w:val="center"/>
          </w:tcPr>
          <w:p w14:paraId="3C3246C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w:t>
            </w:r>
          </w:p>
        </w:tc>
        <w:tc>
          <w:tcPr>
            <w:tcW w:w="677" w:type="pct"/>
            <w:shd w:val="clear" w:color="auto" w:fill="auto"/>
          </w:tcPr>
          <w:p w14:paraId="6FD2DBAB">
            <w:pPr>
              <w:spacing w:line="320" w:lineRule="exact"/>
              <w:jc w:val="center"/>
              <w:rPr>
                <w:rFonts w:ascii="宋体" w:hAnsi="宋体"/>
                <w:color w:val="000000"/>
                <w:sz w:val="24"/>
                <w:szCs w:val="24"/>
              </w:rPr>
            </w:pPr>
          </w:p>
        </w:tc>
      </w:tr>
      <w:tr w14:paraId="1A425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14:paraId="10EA973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二、种植施肥机械</w:t>
            </w:r>
          </w:p>
        </w:tc>
        <w:tc>
          <w:tcPr>
            <w:tcW w:w="489" w:type="pct"/>
            <w:vMerge w:val="restart"/>
            <w:shd w:val="clear" w:color="auto" w:fill="auto"/>
            <w:vAlign w:val="center"/>
          </w:tcPr>
          <w:p w14:paraId="12B869E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（三）种子播前处理和育苗机械设备</w:t>
            </w:r>
          </w:p>
        </w:tc>
        <w:tc>
          <w:tcPr>
            <w:tcW w:w="489" w:type="pct"/>
            <w:vMerge w:val="restart"/>
            <w:shd w:val="clear" w:color="auto" w:fill="auto"/>
            <w:vAlign w:val="center"/>
          </w:tcPr>
          <w:p w14:paraId="47C2C67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5.育秧（苗）播种设备</w:t>
            </w:r>
          </w:p>
        </w:tc>
        <w:tc>
          <w:tcPr>
            <w:tcW w:w="426" w:type="pct"/>
            <w:shd w:val="clear" w:color="auto" w:fill="auto"/>
            <w:vAlign w:val="center"/>
          </w:tcPr>
          <w:p w14:paraId="1644820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5.1 </w:t>
            </w:r>
          </w:p>
        </w:tc>
        <w:tc>
          <w:tcPr>
            <w:tcW w:w="927" w:type="pct"/>
            <w:shd w:val="clear" w:color="auto" w:fill="auto"/>
            <w:vAlign w:val="center"/>
          </w:tcPr>
          <w:p w14:paraId="5D3CDBE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生产率200—500盘/小时秧盘播种成套设备</w:t>
            </w:r>
          </w:p>
        </w:tc>
        <w:tc>
          <w:tcPr>
            <w:tcW w:w="1012" w:type="pct"/>
            <w:shd w:val="clear" w:color="auto" w:fill="auto"/>
            <w:vAlign w:val="center"/>
          </w:tcPr>
          <w:p w14:paraId="02CCD77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200盘/小时≤生产率＜500盘/小时；含铺底土、播种、覆土功能</w:t>
            </w:r>
          </w:p>
        </w:tc>
        <w:tc>
          <w:tcPr>
            <w:tcW w:w="489" w:type="pct"/>
            <w:shd w:val="clear" w:color="auto" w:fill="auto"/>
            <w:vAlign w:val="center"/>
          </w:tcPr>
          <w:p w14:paraId="077343C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1700</w:t>
            </w:r>
          </w:p>
        </w:tc>
        <w:tc>
          <w:tcPr>
            <w:tcW w:w="677" w:type="pct"/>
            <w:shd w:val="clear" w:color="auto" w:fill="auto"/>
          </w:tcPr>
          <w:p w14:paraId="6BFB1430">
            <w:pPr>
              <w:spacing w:line="320" w:lineRule="exact"/>
              <w:jc w:val="center"/>
              <w:rPr>
                <w:rFonts w:ascii="宋体" w:hAnsi="宋体"/>
                <w:color w:val="000000"/>
                <w:sz w:val="24"/>
                <w:szCs w:val="24"/>
              </w:rPr>
            </w:pPr>
          </w:p>
        </w:tc>
      </w:tr>
      <w:tr w14:paraId="0C841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DAE23AD">
            <w:pPr>
              <w:spacing w:line="320" w:lineRule="exact"/>
              <w:jc w:val="center"/>
              <w:rPr>
                <w:rFonts w:ascii="宋体" w:hAnsi="宋体"/>
                <w:color w:val="000000"/>
                <w:sz w:val="24"/>
                <w:szCs w:val="24"/>
              </w:rPr>
            </w:pPr>
          </w:p>
        </w:tc>
        <w:tc>
          <w:tcPr>
            <w:tcW w:w="489" w:type="pct"/>
            <w:vMerge w:val="continue"/>
            <w:shd w:val="clear" w:color="auto" w:fill="auto"/>
            <w:vAlign w:val="center"/>
          </w:tcPr>
          <w:p w14:paraId="1C9B9FA2">
            <w:pPr>
              <w:spacing w:line="320" w:lineRule="exact"/>
              <w:jc w:val="center"/>
              <w:rPr>
                <w:rFonts w:ascii="宋体" w:hAnsi="宋体"/>
                <w:color w:val="000000"/>
                <w:sz w:val="24"/>
                <w:szCs w:val="24"/>
              </w:rPr>
            </w:pPr>
          </w:p>
        </w:tc>
        <w:tc>
          <w:tcPr>
            <w:tcW w:w="489" w:type="pct"/>
            <w:vMerge w:val="continue"/>
            <w:shd w:val="clear" w:color="auto" w:fill="auto"/>
            <w:vAlign w:val="center"/>
          </w:tcPr>
          <w:p w14:paraId="1947C007">
            <w:pPr>
              <w:spacing w:line="320" w:lineRule="exact"/>
              <w:jc w:val="center"/>
              <w:rPr>
                <w:rFonts w:ascii="宋体" w:hAnsi="宋体"/>
                <w:color w:val="000000"/>
                <w:sz w:val="24"/>
                <w:szCs w:val="24"/>
              </w:rPr>
            </w:pPr>
          </w:p>
        </w:tc>
        <w:tc>
          <w:tcPr>
            <w:tcW w:w="426" w:type="pct"/>
            <w:shd w:val="clear" w:color="auto" w:fill="auto"/>
            <w:vAlign w:val="center"/>
          </w:tcPr>
          <w:p w14:paraId="709E8C8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5.2 </w:t>
            </w:r>
          </w:p>
        </w:tc>
        <w:tc>
          <w:tcPr>
            <w:tcW w:w="927" w:type="pct"/>
            <w:shd w:val="clear" w:color="auto" w:fill="auto"/>
            <w:vAlign w:val="center"/>
          </w:tcPr>
          <w:p w14:paraId="0D821BE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生产率500盘/小时及以上秧盘播种成套设备</w:t>
            </w:r>
          </w:p>
        </w:tc>
        <w:tc>
          <w:tcPr>
            <w:tcW w:w="1012" w:type="pct"/>
            <w:shd w:val="clear" w:color="auto" w:fill="auto"/>
            <w:vAlign w:val="center"/>
          </w:tcPr>
          <w:p w14:paraId="5374D59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生产率≥500盘/小时；含铺底土、播种、覆土功能</w:t>
            </w:r>
          </w:p>
        </w:tc>
        <w:tc>
          <w:tcPr>
            <w:tcW w:w="489" w:type="pct"/>
            <w:shd w:val="clear" w:color="auto" w:fill="auto"/>
            <w:vAlign w:val="center"/>
          </w:tcPr>
          <w:p w14:paraId="4433D56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shd w:val="clear" w:color="auto" w:fill="auto"/>
          </w:tcPr>
          <w:p w14:paraId="138FBE4C">
            <w:pPr>
              <w:spacing w:line="320" w:lineRule="exact"/>
              <w:jc w:val="center"/>
              <w:rPr>
                <w:rFonts w:ascii="宋体" w:hAnsi="宋体"/>
                <w:color w:val="000000"/>
                <w:sz w:val="24"/>
                <w:szCs w:val="24"/>
              </w:rPr>
            </w:pPr>
          </w:p>
        </w:tc>
      </w:tr>
      <w:tr w14:paraId="3F224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314C9E6">
            <w:pPr>
              <w:spacing w:line="320" w:lineRule="exact"/>
              <w:jc w:val="center"/>
              <w:rPr>
                <w:rFonts w:ascii="宋体" w:hAnsi="宋体"/>
                <w:color w:val="000000"/>
                <w:sz w:val="24"/>
                <w:szCs w:val="24"/>
              </w:rPr>
            </w:pPr>
          </w:p>
        </w:tc>
        <w:tc>
          <w:tcPr>
            <w:tcW w:w="489" w:type="pct"/>
            <w:vMerge w:val="restart"/>
            <w:shd w:val="clear" w:color="auto" w:fill="auto"/>
            <w:vAlign w:val="center"/>
          </w:tcPr>
          <w:p w14:paraId="0F9249E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（四）播种机械（可含施肥功能）</w:t>
            </w:r>
          </w:p>
        </w:tc>
        <w:tc>
          <w:tcPr>
            <w:tcW w:w="489" w:type="pct"/>
            <w:vMerge w:val="restart"/>
            <w:shd w:val="clear" w:color="auto" w:fill="auto"/>
            <w:vAlign w:val="center"/>
          </w:tcPr>
          <w:p w14:paraId="7A2927F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6.条播机</w:t>
            </w:r>
          </w:p>
        </w:tc>
        <w:tc>
          <w:tcPr>
            <w:tcW w:w="426" w:type="pct"/>
            <w:shd w:val="clear" w:color="auto" w:fill="auto"/>
            <w:vAlign w:val="center"/>
          </w:tcPr>
          <w:p w14:paraId="17EEDF7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6.1 </w:t>
            </w:r>
          </w:p>
        </w:tc>
        <w:tc>
          <w:tcPr>
            <w:tcW w:w="927" w:type="pct"/>
            <w:shd w:val="clear" w:color="auto" w:fill="auto"/>
            <w:vAlign w:val="center"/>
          </w:tcPr>
          <w:p w14:paraId="41FE81D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6行及以下条播机</w:t>
            </w:r>
          </w:p>
        </w:tc>
        <w:tc>
          <w:tcPr>
            <w:tcW w:w="1012" w:type="pct"/>
            <w:shd w:val="clear" w:color="auto" w:fill="auto"/>
            <w:vAlign w:val="center"/>
          </w:tcPr>
          <w:p w14:paraId="5BC8BB4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播种行数≤6行；作业幅宽≥1m</w:t>
            </w:r>
          </w:p>
        </w:tc>
        <w:tc>
          <w:tcPr>
            <w:tcW w:w="489" w:type="pct"/>
            <w:shd w:val="clear" w:color="auto" w:fill="auto"/>
            <w:vAlign w:val="center"/>
          </w:tcPr>
          <w:p w14:paraId="3EC54AE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1100</w:t>
            </w:r>
          </w:p>
        </w:tc>
        <w:tc>
          <w:tcPr>
            <w:tcW w:w="677" w:type="pct"/>
            <w:shd w:val="clear" w:color="auto" w:fill="auto"/>
          </w:tcPr>
          <w:p w14:paraId="31D7CEB9">
            <w:pPr>
              <w:spacing w:line="320" w:lineRule="exact"/>
              <w:jc w:val="center"/>
              <w:rPr>
                <w:rFonts w:ascii="宋体" w:hAnsi="宋体"/>
                <w:color w:val="000000"/>
                <w:sz w:val="24"/>
                <w:szCs w:val="24"/>
              </w:rPr>
            </w:pPr>
          </w:p>
        </w:tc>
      </w:tr>
      <w:tr w14:paraId="3973F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247EF85">
            <w:pPr>
              <w:spacing w:line="320" w:lineRule="exact"/>
              <w:jc w:val="center"/>
              <w:rPr>
                <w:rFonts w:ascii="宋体" w:hAnsi="宋体"/>
                <w:color w:val="000000"/>
                <w:sz w:val="24"/>
                <w:szCs w:val="24"/>
              </w:rPr>
            </w:pPr>
          </w:p>
        </w:tc>
        <w:tc>
          <w:tcPr>
            <w:tcW w:w="489" w:type="pct"/>
            <w:vMerge w:val="continue"/>
            <w:shd w:val="clear" w:color="auto" w:fill="auto"/>
            <w:vAlign w:val="center"/>
          </w:tcPr>
          <w:p w14:paraId="3CBC98E8">
            <w:pPr>
              <w:spacing w:line="320" w:lineRule="exact"/>
              <w:jc w:val="center"/>
              <w:rPr>
                <w:rFonts w:ascii="宋体" w:hAnsi="宋体"/>
                <w:color w:val="000000"/>
                <w:sz w:val="24"/>
                <w:szCs w:val="24"/>
              </w:rPr>
            </w:pPr>
          </w:p>
        </w:tc>
        <w:tc>
          <w:tcPr>
            <w:tcW w:w="489" w:type="pct"/>
            <w:vMerge w:val="continue"/>
            <w:shd w:val="clear" w:color="auto" w:fill="auto"/>
            <w:vAlign w:val="center"/>
          </w:tcPr>
          <w:p w14:paraId="2A42E316">
            <w:pPr>
              <w:spacing w:line="320" w:lineRule="exact"/>
              <w:jc w:val="center"/>
              <w:rPr>
                <w:rFonts w:ascii="宋体" w:hAnsi="宋体"/>
                <w:color w:val="000000"/>
                <w:sz w:val="24"/>
                <w:szCs w:val="24"/>
              </w:rPr>
            </w:pPr>
          </w:p>
        </w:tc>
        <w:tc>
          <w:tcPr>
            <w:tcW w:w="426" w:type="pct"/>
            <w:shd w:val="clear" w:color="auto" w:fill="auto"/>
            <w:vAlign w:val="center"/>
          </w:tcPr>
          <w:p w14:paraId="630E7E8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6.2 </w:t>
            </w:r>
          </w:p>
        </w:tc>
        <w:tc>
          <w:tcPr>
            <w:tcW w:w="927" w:type="pct"/>
            <w:shd w:val="clear" w:color="auto" w:fill="auto"/>
            <w:vAlign w:val="center"/>
          </w:tcPr>
          <w:p w14:paraId="3E1A1D4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7—11行条播机</w:t>
            </w:r>
          </w:p>
        </w:tc>
        <w:tc>
          <w:tcPr>
            <w:tcW w:w="1012" w:type="pct"/>
            <w:shd w:val="clear" w:color="auto" w:fill="auto"/>
            <w:vAlign w:val="center"/>
          </w:tcPr>
          <w:p w14:paraId="0AE2D54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7行≤播种行数≤11行</w:t>
            </w:r>
          </w:p>
        </w:tc>
        <w:tc>
          <w:tcPr>
            <w:tcW w:w="489" w:type="pct"/>
            <w:shd w:val="clear" w:color="auto" w:fill="auto"/>
            <w:vAlign w:val="center"/>
          </w:tcPr>
          <w:p w14:paraId="3B1D21D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shd w:val="clear" w:color="auto" w:fill="auto"/>
          </w:tcPr>
          <w:p w14:paraId="67A82A84">
            <w:pPr>
              <w:spacing w:line="320" w:lineRule="exact"/>
              <w:jc w:val="center"/>
              <w:rPr>
                <w:rFonts w:ascii="宋体" w:hAnsi="宋体"/>
                <w:color w:val="000000"/>
                <w:sz w:val="24"/>
                <w:szCs w:val="24"/>
              </w:rPr>
            </w:pPr>
          </w:p>
        </w:tc>
      </w:tr>
      <w:tr w14:paraId="2ECF1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1972AA6">
            <w:pPr>
              <w:spacing w:line="320" w:lineRule="exact"/>
              <w:jc w:val="center"/>
              <w:rPr>
                <w:rFonts w:ascii="宋体" w:hAnsi="宋体"/>
                <w:color w:val="000000"/>
                <w:sz w:val="24"/>
                <w:szCs w:val="24"/>
              </w:rPr>
            </w:pPr>
          </w:p>
        </w:tc>
        <w:tc>
          <w:tcPr>
            <w:tcW w:w="489" w:type="pct"/>
            <w:vMerge w:val="continue"/>
            <w:shd w:val="clear" w:color="auto" w:fill="auto"/>
            <w:vAlign w:val="center"/>
          </w:tcPr>
          <w:p w14:paraId="0F4BE0F3">
            <w:pPr>
              <w:spacing w:line="320" w:lineRule="exact"/>
              <w:jc w:val="center"/>
              <w:rPr>
                <w:rFonts w:ascii="宋体" w:hAnsi="宋体"/>
                <w:color w:val="000000"/>
                <w:sz w:val="24"/>
                <w:szCs w:val="24"/>
              </w:rPr>
            </w:pPr>
          </w:p>
        </w:tc>
        <w:tc>
          <w:tcPr>
            <w:tcW w:w="489" w:type="pct"/>
            <w:vMerge w:val="continue"/>
            <w:shd w:val="clear" w:color="auto" w:fill="auto"/>
            <w:vAlign w:val="center"/>
          </w:tcPr>
          <w:p w14:paraId="6D01780E">
            <w:pPr>
              <w:spacing w:line="320" w:lineRule="exact"/>
              <w:jc w:val="center"/>
              <w:rPr>
                <w:rFonts w:ascii="宋体" w:hAnsi="宋体"/>
                <w:color w:val="000000"/>
                <w:sz w:val="24"/>
                <w:szCs w:val="24"/>
              </w:rPr>
            </w:pPr>
          </w:p>
        </w:tc>
        <w:tc>
          <w:tcPr>
            <w:tcW w:w="426" w:type="pct"/>
            <w:shd w:val="clear" w:color="auto" w:fill="auto"/>
            <w:vAlign w:val="center"/>
          </w:tcPr>
          <w:p w14:paraId="6C67B09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6.3 </w:t>
            </w:r>
          </w:p>
        </w:tc>
        <w:tc>
          <w:tcPr>
            <w:tcW w:w="927" w:type="pct"/>
            <w:shd w:val="clear" w:color="auto" w:fill="auto"/>
            <w:vAlign w:val="center"/>
          </w:tcPr>
          <w:p w14:paraId="60EF56D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12—18行条播机</w:t>
            </w:r>
          </w:p>
        </w:tc>
        <w:tc>
          <w:tcPr>
            <w:tcW w:w="1012" w:type="pct"/>
            <w:shd w:val="clear" w:color="auto" w:fill="auto"/>
            <w:vAlign w:val="center"/>
          </w:tcPr>
          <w:p w14:paraId="58E468C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12行≤播种行数≤18行</w:t>
            </w:r>
          </w:p>
        </w:tc>
        <w:tc>
          <w:tcPr>
            <w:tcW w:w="489" w:type="pct"/>
            <w:shd w:val="clear" w:color="auto" w:fill="auto"/>
            <w:vAlign w:val="center"/>
          </w:tcPr>
          <w:p w14:paraId="4D9463D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1500</w:t>
            </w:r>
          </w:p>
        </w:tc>
        <w:tc>
          <w:tcPr>
            <w:tcW w:w="677" w:type="pct"/>
            <w:shd w:val="clear" w:color="auto" w:fill="auto"/>
          </w:tcPr>
          <w:p w14:paraId="50C84A16">
            <w:pPr>
              <w:spacing w:line="320" w:lineRule="exact"/>
              <w:jc w:val="center"/>
              <w:rPr>
                <w:rFonts w:ascii="宋体" w:hAnsi="宋体"/>
                <w:color w:val="000000"/>
                <w:sz w:val="24"/>
                <w:szCs w:val="24"/>
              </w:rPr>
            </w:pPr>
          </w:p>
        </w:tc>
      </w:tr>
      <w:tr w14:paraId="0A6C2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9241443">
            <w:pPr>
              <w:spacing w:line="320" w:lineRule="exact"/>
              <w:jc w:val="center"/>
              <w:rPr>
                <w:rFonts w:ascii="宋体" w:hAnsi="宋体"/>
                <w:color w:val="000000"/>
                <w:sz w:val="24"/>
                <w:szCs w:val="24"/>
              </w:rPr>
            </w:pPr>
          </w:p>
        </w:tc>
        <w:tc>
          <w:tcPr>
            <w:tcW w:w="489" w:type="pct"/>
            <w:vMerge w:val="continue"/>
            <w:shd w:val="clear" w:color="auto" w:fill="auto"/>
            <w:vAlign w:val="center"/>
          </w:tcPr>
          <w:p w14:paraId="582A3D62">
            <w:pPr>
              <w:spacing w:line="320" w:lineRule="exact"/>
              <w:jc w:val="center"/>
              <w:rPr>
                <w:rFonts w:ascii="宋体" w:hAnsi="宋体"/>
                <w:color w:val="000000"/>
                <w:sz w:val="24"/>
                <w:szCs w:val="24"/>
              </w:rPr>
            </w:pPr>
          </w:p>
        </w:tc>
        <w:tc>
          <w:tcPr>
            <w:tcW w:w="489" w:type="pct"/>
            <w:vMerge w:val="continue"/>
            <w:shd w:val="clear" w:color="auto" w:fill="auto"/>
            <w:vAlign w:val="center"/>
          </w:tcPr>
          <w:p w14:paraId="6781B9C8">
            <w:pPr>
              <w:spacing w:line="320" w:lineRule="exact"/>
              <w:jc w:val="center"/>
              <w:rPr>
                <w:rFonts w:ascii="宋体" w:hAnsi="宋体"/>
                <w:color w:val="000000"/>
                <w:sz w:val="24"/>
                <w:szCs w:val="24"/>
              </w:rPr>
            </w:pPr>
          </w:p>
        </w:tc>
        <w:tc>
          <w:tcPr>
            <w:tcW w:w="426" w:type="pct"/>
            <w:shd w:val="clear" w:color="auto" w:fill="auto"/>
            <w:vAlign w:val="center"/>
          </w:tcPr>
          <w:p w14:paraId="76C11E0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6.4 </w:t>
            </w:r>
          </w:p>
        </w:tc>
        <w:tc>
          <w:tcPr>
            <w:tcW w:w="927" w:type="pct"/>
            <w:shd w:val="clear" w:color="auto" w:fill="auto"/>
            <w:vAlign w:val="center"/>
          </w:tcPr>
          <w:p w14:paraId="69AA9DE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19—24行条播机</w:t>
            </w:r>
          </w:p>
        </w:tc>
        <w:tc>
          <w:tcPr>
            <w:tcW w:w="1012" w:type="pct"/>
            <w:shd w:val="clear" w:color="auto" w:fill="auto"/>
            <w:vAlign w:val="center"/>
          </w:tcPr>
          <w:p w14:paraId="5177B3C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19行≤播种行数≤24行</w:t>
            </w:r>
          </w:p>
        </w:tc>
        <w:tc>
          <w:tcPr>
            <w:tcW w:w="489" w:type="pct"/>
            <w:shd w:val="clear" w:color="auto" w:fill="auto"/>
            <w:vAlign w:val="center"/>
          </w:tcPr>
          <w:p w14:paraId="7837C5F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3800</w:t>
            </w:r>
          </w:p>
        </w:tc>
        <w:tc>
          <w:tcPr>
            <w:tcW w:w="677" w:type="pct"/>
            <w:shd w:val="clear" w:color="auto" w:fill="auto"/>
          </w:tcPr>
          <w:p w14:paraId="0EB32A58">
            <w:pPr>
              <w:spacing w:line="320" w:lineRule="exact"/>
              <w:jc w:val="center"/>
              <w:rPr>
                <w:rFonts w:ascii="宋体" w:hAnsi="宋体"/>
                <w:color w:val="000000"/>
                <w:sz w:val="24"/>
                <w:szCs w:val="24"/>
              </w:rPr>
            </w:pPr>
          </w:p>
        </w:tc>
      </w:tr>
      <w:tr w14:paraId="149FC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1C89960">
            <w:pPr>
              <w:spacing w:line="320" w:lineRule="exact"/>
              <w:jc w:val="center"/>
              <w:rPr>
                <w:rFonts w:ascii="宋体" w:hAnsi="宋体"/>
                <w:color w:val="000000"/>
                <w:sz w:val="24"/>
                <w:szCs w:val="24"/>
              </w:rPr>
            </w:pPr>
          </w:p>
        </w:tc>
        <w:tc>
          <w:tcPr>
            <w:tcW w:w="489" w:type="pct"/>
            <w:vMerge w:val="continue"/>
            <w:shd w:val="clear" w:color="auto" w:fill="auto"/>
            <w:vAlign w:val="center"/>
          </w:tcPr>
          <w:p w14:paraId="37B0FA7A">
            <w:pPr>
              <w:spacing w:line="320" w:lineRule="exact"/>
              <w:jc w:val="center"/>
              <w:rPr>
                <w:rFonts w:ascii="宋体" w:hAnsi="宋体"/>
                <w:color w:val="000000"/>
                <w:sz w:val="24"/>
                <w:szCs w:val="24"/>
              </w:rPr>
            </w:pPr>
          </w:p>
        </w:tc>
        <w:tc>
          <w:tcPr>
            <w:tcW w:w="489" w:type="pct"/>
            <w:vMerge w:val="continue"/>
            <w:shd w:val="clear" w:color="auto" w:fill="auto"/>
            <w:vAlign w:val="center"/>
          </w:tcPr>
          <w:p w14:paraId="1B85E4E0">
            <w:pPr>
              <w:spacing w:line="320" w:lineRule="exact"/>
              <w:jc w:val="center"/>
              <w:rPr>
                <w:rFonts w:ascii="宋体" w:hAnsi="宋体"/>
                <w:color w:val="000000"/>
                <w:sz w:val="24"/>
                <w:szCs w:val="24"/>
              </w:rPr>
            </w:pPr>
          </w:p>
        </w:tc>
        <w:tc>
          <w:tcPr>
            <w:tcW w:w="426" w:type="pct"/>
            <w:shd w:val="clear" w:color="auto" w:fill="auto"/>
            <w:vAlign w:val="center"/>
          </w:tcPr>
          <w:p w14:paraId="7AAA34F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6.5 </w:t>
            </w:r>
          </w:p>
        </w:tc>
        <w:tc>
          <w:tcPr>
            <w:tcW w:w="927" w:type="pct"/>
            <w:shd w:val="clear" w:color="auto" w:fill="auto"/>
            <w:vAlign w:val="center"/>
          </w:tcPr>
          <w:p w14:paraId="6EBE245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25行及以上条播机</w:t>
            </w:r>
          </w:p>
        </w:tc>
        <w:tc>
          <w:tcPr>
            <w:tcW w:w="1012" w:type="pct"/>
            <w:shd w:val="clear" w:color="auto" w:fill="auto"/>
            <w:vAlign w:val="center"/>
          </w:tcPr>
          <w:p w14:paraId="0F861F1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播种行数≥25行</w:t>
            </w:r>
          </w:p>
        </w:tc>
        <w:tc>
          <w:tcPr>
            <w:tcW w:w="489" w:type="pct"/>
            <w:shd w:val="clear" w:color="auto" w:fill="auto"/>
            <w:vAlign w:val="center"/>
          </w:tcPr>
          <w:p w14:paraId="276463D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w:t>
            </w:r>
          </w:p>
        </w:tc>
        <w:tc>
          <w:tcPr>
            <w:tcW w:w="677" w:type="pct"/>
            <w:shd w:val="clear" w:color="auto" w:fill="auto"/>
          </w:tcPr>
          <w:p w14:paraId="515713CF">
            <w:pPr>
              <w:spacing w:line="320" w:lineRule="exact"/>
              <w:jc w:val="center"/>
              <w:rPr>
                <w:rFonts w:ascii="宋体" w:hAnsi="宋体"/>
                <w:color w:val="000000"/>
                <w:sz w:val="24"/>
                <w:szCs w:val="24"/>
              </w:rPr>
            </w:pPr>
          </w:p>
        </w:tc>
      </w:tr>
      <w:tr w14:paraId="520A3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1353707">
            <w:pPr>
              <w:spacing w:line="320" w:lineRule="exact"/>
              <w:jc w:val="center"/>
              <w:rPr>
                <w:rFonts w:ascii="宋体" w:hAnsi="宋体"/>
                <w:color w:val="000000"/>
                <w:sz w:val="24"/>
                <w:szCs w:val="24"/>
              </w:rPr>
            </w:pPr>
          </w:p>
        </w:tc>
        <w:tc>
          <w:tcPr>
            <w:tcW w:w="489" w:type="pct"/>
            <w:vMerge w:val="continue"/>
            <w:shd w:val="clear" w:color="auto" w:fill="auto"/>
            <w:vAlign w:val="center"/>
          </w:tcPr>
          <w:p w14:paraId="018CE5BB">
            <w:pPr>
              <w:spacing w:line="320" w:lineRule="exact"/>
              <w:jc w:val="center"/>
              <w:rPr>
                <w:rFonts w:ascii="宋体" w:hAnsi="宋体"/>
                <w:color w:val="000000"/>
                <w:sz w:val="24"/>
                <w:szCs w:val="24"/>
              </w:rPr>
            </w:pPr>
          </w:p>
        </w:tc>
        <w:tc>
          <w:tcPr>
            <w:tcW w:w="489" w:type="pct"/>
            <w:vMerge w:val="continue"/>
            <w:shd w:val="clear" w:color="auto" w:fill="auto"/>
            <w:vAlign w:val="center"/>
          </w:tcPr>
          <w:p w14:paraId="1555F6C7">
            <w:pPr>
              <w:spacing w:line="320" w:lineRule="exact"/>
              <w:jc w:val="center"/>
              <w:rPr>
                <w:rFonts w:ascii="宋体" w:hAnsi="宋体"/>
                <w:color w:val="000000"/>
                <w:sz w:val="24"/>
                <w:szCs w:val="24"/>
              </w:rPr>
            </w:pPr>
          </w:p>
        </w:tc>
        <w:tc>
          <w:tcPr>
            <w:tcW w:w="426" w:type="pct"/>
            <w:shd w:val="clear" w:color="auto" w:fill="auto"/>
            <w:vAlign w:val="center"/>
          </w:tcPr>
          <w:p w14:paraId="1DE8DA7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6.6 </w:t>
            </w:r>
          </w:p>
        </w:tc>
        <w:tc>
          <w:tcPr>
            <w:tcW w:w="927" w:type="pct"/>
            <w:shd w:val="clear" w:color="auto" w:fill="auto"/>
            <w:vAlign w:val="center"/>
          </w:tcPr>
          <w:p w14:paraId="091269C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6行及以下免（少）耕条播机</w:t>
            </w:r>
          </w:p>
        </w:tc>
        <w:tc>
          <w:tcPr>
            <w:tcW w:w="1012" w:type="pct"/>
            <w:shd w:val="clear" w:color="auto" w:fill="auto"/>
            <w:vAlign w:val="center"/>
          </w:tcPr>
          <w:p w14:paraId="2270C54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播种行数≤6行；作业幅宽≥1m</w:t>
            </w:r>
          </w:p>
        </w:tc>
        <w:tc>
          <w:tcPr>
            <w:tcW w:w="489" w:type="pct"/>
            <w:shd w:val="clear" w:color="auto" w:fill="auto"/>
            <w:vAlign w:val="center"/>
          </w:tcPr>
          <w:p w14:paraId="5B4C3B8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1100</w:t>
            </w:r>
          </w:p>
        </w:tc>
        <w:tc>
          <w:tcPr>
            <w:tcW w:w="677" w:type="pct"/>
            <w:shd w:val="clear" w:color="auto" w:fill="auto"/>
          </w:tcPr>
          <w:p w14:paraId="16944AE7">
            <w:pPr>
              <w:spacing w:line="320" w:lineRule="exact"/>
              <w:jc w:val="center"/>
              <w:rPr>
                <w:rFonts w:ascii="宋体" w:hAnsi="宋体"/>
                <w:color w:val="000000"/>
                <w:sz w:val="24"/>
                <w:szCs w:val="24"/>
              </w:rPr>
            </w:pPr>
          </w:p>
        </w:tc>
      </w:tr>
      <w:tr w14:paraId="563C1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D3FD167">
            <w:pPr>
              <w:spacing w:line="320" w:lineRule="exact"/>
              <w:jc w:val="center"/>
              <w:rPr>
                <w:rFonts w:ascii="宋体" w:hAnsi="宋体"/>
                <w:color w:val="000000"/>
                <w:sz w:val="24"/>
                <w:szCs w:val="24"/>
              </w:rPr>
            </w:pPr>
          </w:p>
        </w:tc>
        <w:tc>
          <w:tcPr>
            <w:tcW w:w="489" w:type="pct"/>
            <w:vMerge w:val="continue"/>
            <w:shd w:val="clear" w:color="auto" w:fill="auto"/>
            <w:vAlign w:val="center"/>
          </w:tcPr>
          <w:p w14:paraId="445151C1">
            <w:pPr>
              <w:spacing w:line="320" w:lineRule="exact"/>
              <w:jc w:val="center"/>
              <w:rPr>
                <w:rFonts w:ascii="宋体" w:hAnsi="宋体"/>
                <w:color w:val="000000"/>
                <w:sz w:val="24"/>
                <w:szCs w:val="24"/>
              </w:rPr>
            </w:pPr>
          </w:p>
        </w:tc>
        <w:tc>
          <w:tcPr>
            <w:tcW w:w="489" w:type="pct"/>
            <w:vMerge w:val="continue"/>
            <w:shd w:val="clear" w:color="auto" w:fill="auto"/>
            <w:vAlign w:val="center"/>
          </w:tcPr>
          <w:p w14:paraId="7EBA4455">
            <w:pPr>
              <w:spacing w:line="320" w:lineRule="exact"/>
              <w:jc w:val="center"/>
              <w:rPr>
                <w:rFonts w:ascii="宋体" w:hAnsi="宋体"/>
                <w:color w:val="000000"/>
                <w:sz w:val="24"/>
                <w:szCs w:val="24"/>
              </w:rPr>
            </w:pPr>
          </w:p>
        </w:tc>
        <w:tc>
          <w:tcPr>
            <w:tcW w:w="426" w:type="pct"/>
            <w:shd w:val="clear" w:color="auto" w:fill="auto"/>
            <w:vAlign w:val="center"/>
          </w:tcPr>
          <w:p w14:paraId="4ADC6E4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6.7 </w:t>
            </w:r>
          </w:p>
        </w:tc>
        <w:tc>
          <w:tcPr>
            <w:tcW w:w="927" w:type="pct"/>
            <w:shd w:val="clear" w:color="auto" w:fill="auto"/>
            <w:vAlign w:val="center"/>
          </w:tcPr>
          <w:p w14:paraId="0580A93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7—11行免（少）耕条播机</w:t>
            </w:r>
          </w:p>
        </w:tc>
        <w:tc>
          <w:tcPr>
            <w:tcW w:w="1012" w:type="pct"/>
            <w:shd w:val="clear" w:color="auto" w:fill="auto"/>
            <w:vAlign w:val="center"/>
          </w:tcPr>
          <w:p w14:paraId="33E9492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7行≤播种行数≤11行</w:t>
            </w:r>
          </w:p>
        </w:tc>
        <w:tc>
          <w:tcPr>
            <w:tcW w:w="489" w:type="pct"/>
            <w:shd w:val="clear" w:color="auto" w:fill="auto"/>
            <w:vAlign w:val="center"/>
          </w:tcPr>
          <w:p w14:paraId="17A8154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2500</w:t>
            </w:r>
          </w:p>
        </w:tc>
        <w:tc>
          <w:tcPr>
            <w:tcW w:w="677" w:type="pct"/>
            <w:shd w:val="clear" w:color="auto" w:fill="auto"/>
          </w:tcPr>
          <w:p w14:paraId="26459399">
            <w:pPr>
              <w:spacing w:line="320" w:lineRule="exact"/>
              <w:jc w:val="center"/>
              <w:rPr>
                <w:rFonts w:ascii="宋体" w:hAnsi="宋体"/>
                <w:color w:val="000000"/>
                <w:sz w:val="24"/>
                <w:szCs w:val="24"/>
              </w:rPr>
            </w:pPr>
          </w:p>
        </w:tc>
      </w:tr>
      <w:tr w14:paraId="3B478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9F0E365">
            <w:pPr>
              <w:spacing w:line="320" w:lineRule="exact"/>
              <w:jc w:val="center"/>
              <w:rPr>
                <w:rFonts w:ascii="宋体" w:hAnsi="宋体"/>
                <w:color w:val="000000"/>
                <w:sz w:val="24"/>
                <w:szCs w:val="24"/>
              </w:rPr>
            </w:pPr>
          </w:p>
        </w:tc>
        <w:tc>
          <w:tcPr>
            <w:tcW w:w="489" w:type="pct"/>
            <w:vMerge w:val="continue"/>
            <w:shd w:val="clear" w:color="auto" w:fill="auto"/>
            <w:vAlign w:val="center"/>
          </w:tcPr>
          <w:p w14:paraId="09507149">
            <w:pPr>
              <w:spacing w:line="320" w:lineRule="exact"/>
              <w:jc w:val="center"/>
              <w:rPr>
                <w:rFonts w:ascii="宋体" w:hAnsi="宋体"/>
                <w:color w:val="000000"/>
                <w:sz w:val="24"/>
                <w:szCs w:val="24"/>
              </w:rPr>
            </w:pPr>
          </w:p>
        </w:tc>
        <w:tc>
          <w:tcPr>
            <w:tcW w:w="489" w:type="pct"/>
            <w:vMerge w:val="continue"/>
            <w:shd w:val="clear" w:color="auto" w:fill="auto"/>
            <w:vAlign w:val="center"/>
          </w:tcPr>
          <w:p w14:paraId="6E16BDF5">
            <w:pPr>
              <w:spacing w:line="320" w:lineRule="exact"/>
              <w:jc w:val="center"/>
              <w:rPr>
                <w:rFonts w:ascii="宋体" w:hAnsi="宋体"/>
                <w:color w:val="000000"/>
                <w:sz w:val="24"/>
                <w:szCs w:val="24"/>
              </w:rPr>
            </w:pPr>
          </w:p>
        </w:tc>
        <w:tc>
          <w:tcPr>
            <w:tcW w:w="426" w:type="pct"/>
            <w:shd w:val="clear" w:color="auto" w:fill="auto"/>
            <w:vAlign w:val="center"/>
          </w:tcPr>
          <w:p w14:paraId="798241E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6.8 </w:t>
            </w:r>
          </w:p>
        </w:tc>
        <w:tc>
          <w:tcPr>
            <w:tcW w:w="927" w:type="pct"/>
            <w:shd w:val="clear" w:color="auto" w:fill="auto"/>
            <w:vAlign w:val="center"/>
          </w:tcPr>
          <w:p w14:paraId="1528574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12—18行免（少）耕条播机</w:t>
            </w:r>
          </w:p>
        </w:tc>
        <w:tc>
          <w:tcPr>
            <w:tcW w:w="1012" w:type="pct"/>
            <w:shd w:val="clear" w:color="auto" w:fill="auto"/>
            <w:vAlign w:val="center"/>
          </w:tcPr>
          <w:p w14:paraId="47A7FB9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12行≤播种行数≤18行</w:t>
            </w:r>
          </w:p>
        </w:tc>
        <w:tc>
          <w:tcPr>
            <w:tcW w:w="489" w:type="pct"/>
            <w:shd w:val="clear" w:color="auto" w:fill="auto"/>
            <w:vAlign w:val="center"/>
          </w:tcPr>
          <w:p w14:paraId="126C3C7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4000</w:t>
            </w:r>
          </w:p>
        </w:tc>
        <w:tc>
          <w:tcPr>
            <w:tcW w:w="677" w:type="pct"/>
            <w:shd w:val="clear" w:color="auto" w:fill="auto"/>
          </w:tcPr>
          <w:p w14:paraId="5D5905FC">
            <w:pPr>
              <w:spacing w:line="320" w:lineRule="exact"/>
              <w:jc w:val="center"/>
              <w:rPr>
                <w:rFonts w:ascii="宋体" w:hAnsi="宋体"/>
                <w:color w:val="000000"/>
                <w:sz w:val="24"/>
                <w:szCs w:val="24"/>
              </w:rPr>
            </w:pPr>
          </w:p>
        </w:tc>
      </w:tr>
      <w:tr w14:paraId="41B4B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18A594C">
            <w:pPr>
              <w:spacing w:line="320" w:lineRule="exact"/>
              <w:jc w:val="center"/>
              <w:rPr>
                <w:rFonts w:ascii="宋体" w:hAnsi="宋体"/>
                <w:color w:val="000000"/>
                <w:sz w:val="24"/>
                <w:szCs w:val="24"/>
              </w:rPr>
            </w:pPr>
          </w:p>
        </w:tc>
        <w:tc>
          <w:tcPr>
            <w:tcW w:w="489" w:type="pct"/>
            <w:vMerge w:val="continue"/>
            <w:shd w:val="clear" w:color="auto" w:fill="auto"/>
            <w:vAlign w:val="center"/>
          </w:tcPr>
          <w:p w14:paraId="73908AE1">
            <w:pPr>
              <w:spacing w:line="320" w:lineRule="exact"/>
              <w:jc w:val="center"/>
              <w:rPr>
                <w:rFonts w:ascii="宋体" w:hAnsi="宋体"/>
                <w:color w:val="000000"/>
                <w:sz w:val="24"/>
                <w:szCs w:val="24"/>
              </w:rPr>
            </w:pPr>
          </w:p>
        </w:tc>
        <w:tc>
          <w:tcPr>
            <w:tcW w:w="489" w:type="pct"/>
            <w:vMerge w:val="continue"/>
            <w:shd w:val="clear" w:color="auto" w:fill="auto"/>
            <w:vAlign w:val="center"/>
          </w:tcPr>
          <w:p w14:paraId="0B2CC484">
            <w:pPr>
              <w:spacing w:line="320" w:lineRule="exact"/>
              <w:jc w:val="center"/>
              <w:rPr>
                <w:rFonts w:ascii="宋体" w:hAnsi="宋体"/>
                <w:color w:val="000000"/>
                <w:sz w:val="24"/>
                <w:szCs w:val="24"/>
              </w:rPr>
            </w:pPr>
          </w:p>
        </w:tc>
        <w:tc>
          <w:tcPr>
            <w:tcW w:w="426" w:type="pct"/>
            <w:shd w:val="clear" w:color="auto" w:fill="auto"/>
            <w:vAlign w:val="center"/>
          </w:tcPr>
          <w:p w14:paraId="4F7BA94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6.9 </w:t>
            </w:r>
          </w:p>
        </w:tc>
        <w:tc>
          <w:tcPr>
            <w:tcW w:w="927" w:type="pct"/>
            <w:shd w:val="clear" w:color="auto" w:fill="auto"/>
            <w:vAlign w:val="center"/>
          </w:tcPr>
          <w:p w14:paraId="561A2B3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19—24行免（少）耕条播机</w:t>
            </w:r>
          </w:p>
        </w:tc>
        <w:tc>
          <w:tcPr>
            <w:tcW w:w="1012" w:type="pct"/>
            <w:shd w:val="clear" w:color="auto" w:fill="auto"/>
            <w:vAlign w:val="center"/>
          </w:tcPr>
          <w:p w14:paraId="44F9953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19行≤播种行数≤24行</w:t>
            </w:r>
          </w:p>
        </w:tc>
        <w:tc>
          <w:tcPr>
            <w:tcW w:w="489" w:type="pct"/>
            <w:shd w:val="clear" w:color="auto" w:fill="auto"/>
            <w:vAlign w:val="center"/>
          </w:tcPr>
          <w:p w14:paraId="35DDE81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4400</w:t>
            </w:r>
          </w:p>
        </w:tc>
        <w:tc>
          <w:tcPr>
            <w:tcW w:w="677" w:type="pct"/>
            <w:shd w:val="clear" w:color="auto" w:fill="auto"/>
          </w:tcPr>
          <w:p w14:paraId="1D1ECD3F">
            <w:pPr>
              <w:spacing w:line="320" w:lineRule="exact"/>
              <w:jc w:val="center"/>
              <w:rPr>
                <w:rFonts w:ascii="宋体" w:hAnsi="宋体"/>
                <w:color w:val="000000"/>
                <w:sz w:val="24"/>
                <w:szCs w:val="24"/>
              </w:rPr>
            </w:pPr>
          </w:p>
        </w:tc>
      </w:tr>
      <w:tr w14:paraId="61260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CF0FD52">
            <w:pPr>
              <w:spacing w:line="320" w:lineRule="exact"/>
              <w:jc w:val="center"/>
              <w:rPr>
                <w:rFonts w:ascii="宋体" w:hAnsi="宋体"/>
                <w:color w:val="000000"/>
                <w:sz w:val="24"/>
                <w:szCs w:val="24"/>
              </w:rPr>
            </w:pPr>
          </w:p>
        </w:tc>
        <w:tc>
          <w:tcPr>
            <w:tcW w:w="489" w:type="pct"/>
            <w:vMerge w:val="continue"/>
            <w:shd w:val="clear" w:color="auto" w:fill="auto"/>
            <w:vAlign w:val="center"/>
          </w:tcPr>
          <w:p w14:paraId="54331FBC">
            <w:pPr>
              <w:spacing w:line="320" w:lineRule="exact"/>
              <w:jc w:val="center"/>
              <w:rPr>
                <w:rFonts w:ascii="宋体" w:hAnsi="宋体"/>
                <w:color w:val="000000"/>
                <w:sz w:val="24"/>
                <w:szCs w:val="24"/>
              </w:rPr>
            </w:pPr>
          </w:p>
        </w:tc>
        <w:tc>
          <w:tcPr>
            <w:tcW w:w="489" w:type="pct"/>
            <w:vMerge w:val="continue"/>
            <w:shd w:val="clear" w:color="auto" w:fill="auto"/>
            <w:vAlign w:val="center"/>
          </w:tcPr>
          <w:p w14:paraId="48554D2F">
            <w:pPr>
              <w:spacing w:line="320" w:lineRule="exact"/>
              <w:jc w:val="center"/>
              <w:rPr>
                <w:rFonts w:ascii="宋体" w:hAnsi="宋体"/>
                <w:color w:val="000000"/>
                <w:sz w:val="24"/>
                <w:szCs w:val="24"/>
              </w:rPr>
            </w:pPr>
          </w:p>
        </w:tc>
        <w:tc>
          <w:tcPr>
            <w:tcW w:w="426" w:type="pct"/>
            <w:shd w:val="clear" w:color="auto" w:fill="auto"/>
            <w:vAlign w:val="center"/>
          </w:tcPr>
          <w:p w14:paraId="0B7ECE6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6.10 </w:t>
            </w:r>
          </w:p>
        </w:tc>
        <w:tc>
          <w:tcPr>
            <w:tcW w:w="927" w:type="pct"/>
            <w:shd w:val="clear" w:color="auto" w:fill="auto"/>
            <w:vAlign w:val="center"/>
          </w:tcPr>
          <w:p w14:paraId="1AC1267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25行及以上免（少）耕条播机</w:t>
            </w:r>
          </w:p>
        </w:tc>
        <w:tc>
          <w:tcPr>
            <w:tcW w:w="1012" w:type="pct"/>
            <w:shd w:val="clear" w:color="auto" w:fill="auto"/>
            <w:vAlign w:val="center"/>
          </w:tcPr>
          <w:p w14:paraId="7EECEC3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播种行数≥25行</w:t>
            </w:r>
          </w:p>
        </w:tc>
        <w:tc>
          <w:tcPr>
            <w:tcW w:w="489" w:type="pct"/>
            <w:shd w:val="clear" w:color="auto" w:fill="auto"/>
            <w:vAlign w:val="center"/>
          </w:tcPr>
          <w:p w14:paraId="622F873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7500</w:t>
            </w:r>
          </w:p>
        </w:tc>
        <w:tc>
          <w:tcPr>
            <w:tcW w:w="677" w:type="pct"/>
            <w:shd w:val="clear" w:color="auto" w:fill="auto"/>
          </w:tcPr>
          <w:p w14:paraId="54627B6E">
            <w:pPr>
              <w:spacing w:line="320" w:lineRule="exact"/>
              <w:jc w:val="center"/>
              <w:rPr>
                <w:rFonts w:ascii="宋体" w:hAnsi="宋体"/>
                <w:color w:val="000000"/>
                <w:sz w:val="24"/>
                <w:szCs w:val="24"/>
              </w:rPr>
            </w:pPr>
          </w:p>
        </w:tc>
      </w:tr>
      <w:tr w14:paraId="4B3F8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A95DE05">
            <w:pPr>
              <w:spacing w:line="320" w:lineRule="exact"/>
              <w:jc w:val="center"/>
              <w:rPr>
                <w:rFonts w:ascii="宋体" w:hAnsi="宋体"/>
                <w:color w:val="000000"/>
                <w:sz w:val="24"/>
                <w:szCs w:val="24"/>
              </w:rPr>
            </w:pPr>
          </w:p>
        </w:tc>
        <w:tc>
          <w:tcPr>
            <w:tcW w:w="489" w:type="pct"/>
            <w:vMerge w:val="continue"/>
            <w:shd w:val="clear" w:color="auto" w:fill="auto"/>
            <w:vAlign w:val="center"/>
          </w:tcPr>
          <w:p w14:paraId="327314B9">
            <w:pPr>
              <w:spacing w:line="320" w:lineRule="exact"/>
              <w:jc w:val="center"/>
              <w:rPr>
                <w:rFonts w:ascii="宋体" w:hAnsi="宋体"/>
                <w:color w:val="000000"/>
                <w:sz w:val="24"/>
                <w:szCs w:val="24"/>
              </w:rPr>
            </w:pPr>
          </w:p>
        </w:tc>
        <w:tc>
          <w:tcPr>
            <w:tcW w:w="489" w:type="pct"/>
            <w:vMerge w:val="restart"/>
            <w:shd w:val="clear" w:color="auto" w:fill="auto"/>
            <w:vAlign w:val="center"/>
          </w:tcPr>
          <w:p w14:paraId="03EECBD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7.穴播机</w:t>
            </w:r>
          </w:p>
        </w:tc>
        <w:tc>
          <w:tcPr>
            <w:tcW w:w="426" w:type="pct"/>
            <w:shd w:val="clear" w:color="auto" w:fill="auto"/>
            <w:vAlign w:val="center"/>
          </w:tcPr>
          <w:p w14:paraId="7B0D8C6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7.1 </w:t>
            </w:r>
          </w:p>
        </w:tc>
        <w:tc>
          <w:tcPr>
            <w:tcW w:w="927" w:type="pct"/>
            <w:shd w:val="clear" w:color="auto" w:fill="auto"/>
            <w:vAlign w:val="center"/>
          </w:tcPr>
          <w:p w14:paraId="51D135B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2—3行穴播机</w:t>
            </w:r>
          </w:p>
        </w:tc>
        <w:tc>
          <w:tcPr>
            <w:tcW w:w="1012" w:type="pct"/>
            <w:shd w:val="clear" w:color="auto" w:fill="auto"/>
            <w:vAlign w:val="center"/>
          </w:tcPr>
          <w:p w14:paraId="6205D07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w:t>
            </w:r>
          </w:p>
        </w:tc>
        <w:tc>
          <w:tcPr>
            <w:tcW w:w="489" w:type="pct"/>
            <w:shd w:val="clear" w:color="auto" w:fill="auto"/>
            <w:vAlign w:val="center"/>
          </w:tcPr>
          <w:p w14:paraId="141C620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660</w:t>
            </w:r>
          </w:p>
        </w:tc>
        <w:tc>
          <w:tcPr>
            <w:tcW w:w="677" w:type="pct"/>
            <w:shd w:val="clear" w:color="auto" w:fill="auto"/>
          </w:tcPr>
          <w:p w14:paraId="1FE9110A">
            <w:pPr>
              <w:spacing w:line="320" w:lineRule="exact"/>
              <w:jc w:val="center"/>
              <w:rPr>
                <w:rFonts w:ascii="宋体" w:hAnsi="宋体"/>
                <w:color w:val="000000"/>
                <w:sz w:val="24"/>
                <w:szCs w:val="24"/>
              </w:rPr>
            </w:pPr>
          </w:p>
        </w:tc>
      </w:tr>
      <w:tr w14:paraId="54675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E560A4B">
            <w:pPr>
              <w:spacing w:line="320" w:lineRule="exact"/>
              <w:jc w:val="center"/>
              <w:rPr>
                <w:rFonts w:ascii="宋体" w:hAnsi="宋体"/>
                <w:color w:val="000000"/>
                <w:sz w:val="24"/>
                <w:szCs w:val="24"/>
              </w:rPr>
            </w:pPr>
          </w:p>
        </w:tc>
        <w:tc>
          <w:tcPr>
            <w:tcW w:w="489" w:type="pct"/>
            <w:vMerge w:val="continue"/>
            <w:shd w:val="clear" w:color="auto" w:fill="auto"/>
            <w:vAlign w:val="center"/>
          </w:tcPr>
          <w:p w14:paraId="25D5C035">
            <w:pPr>
              <w:spacing w:line="320" w:lineRule="exact"/>
              <w:jc w:val="center"/>
              <w:rPr>
                <w:rFonts w:ascii="宋体" w:hAnsi="宋体"/>
                <w:color w:val="000000"/>
                <w:sz w:val="24"/>
                <w:szCs w:val="24"/>
              </w:rPr>
            </w:pPr>
          </w:p>
        </w:tc>
        <w:tc>
          <w:tcPr>
            <w:tcW w:w="489" w:type="pct"/>
            <w:vMerge w:val="continue"/>
            <w:shd w:val="clear" w:color="auto" w:fill="auto"/>
            <w:vAlign w:val="center"/>
          </w:tcPr>
          <w:p w14:paraId="143B6662">
            <w:pPr>
              <w:spacing w:line="320" w:lineRule="exact"/>
              <w:jc w:val="center"/>
              <w:rPr>
                <w:rFonts w:ascii="宋体" w:hAnsi="宋体"/>
                <w:color w:val="000000"/>
                <w:sz w:val="24"/>
                <w:szCs w:val="24"/>
              </w:rPr>
            </w:pPr>
          </w:p>
        </w:tc>
        <w:tc>
          <w:tcPr>
            <w:tcW w:w="426" w:type="pct"/>
            <w:shd w:val="clear" w:color="auto" w:fill="auto"/>
            <w:vAlign w:val="center"/>
          </w:tcPr>
          <w:p w14:paraId="45D368C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7.2 </w:t>
            </w:r>
          </w:p>
        </w:tc>
        <w:tc>
          <w:tcPr>
            <w:tcW w:w="927" w:type="pct"/>
            <w:shd w:val="clear" w:color="auto" w:fill="auto"/>
            <w:vAlign w:val="center"/>
          </w:tcPr>
          <w:p w14:paraId="5A66CC4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4—5行穴播机</w:t>
            </w:r>
          </w:p>
        </w:tc>
        <w:tc>
          <w:tcPr>
            <w:tcW w:w="1012" w:type="pct"/>
            <w:shd w:val="clear" w:color="auto" w:fill="auto"/>
            <w:vAlign w:val="center"/>
          </w:tcPr>
          <w:p w14:paraId="34B82FB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w:t>
            </w:r>
          </w:p>
        </w:tc>
        <w:tc>
          <w:tcPr>
            <w:tcW w:w="489" w:type="pct"/>
            <w:shd w:val="clear" w:color="auto" w:fill="auto"/>
            <w:vAlign w:val="center"/>
          </w:tcPr>
          <w:p w14:paraId="190B4A7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1400</w:t>
            </w:r>
          </w:p>
        </w:tc>
        <w:tc>
          <w:tcPr>
            <w:tcW w:w="677" w:type="pct"/>
            <w:shd w:val="clear" w:color="auto" w:fill="auto"/>
          </w:tcPr>
          <w:p w14:paraId="61354A11">
            <w:pPr>
              <w:spacing w:line="320" w:lineRule="exact"/>
              <w:jc w:val="center"/>
              <w:rPr>
                <w:rFonts w:ascii="宋体" w:hAnsi="宋体"/>
                <w:color w:val="000000"/>
                <w:sz w:val="24"/>
                <w:szCs w:val="24"/>
              </w:rPr>
            </w:pPr>
          </w:p>
        </w:tc>
      </w:tr>
      <w:tr w14:paraId="3A712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ABE020E">
            <w:pPr>
              <w:spacing w:line="320" w:lineRule="exact"/>
              <w:jc w:val="center"/>
              <w:rPr>
                <w:rFonts w:ascii="宋体" w:hAnsi="宋体"/>
                <w:color w:val="000000"/>
                <w:sz w:val="24"/>
                <w:szCs w:val="24"/>
              </w:rPr>
            </w:pPr>
          </w:p>
        </w:tc>
        <w:tc>
          <w:tcPr>
            <w:tcW w:w="489" w:type="pct"/>
            <w:vMerge w:val="continue"/>
            <w:shd w:val="clear" w:color="auto" w:fill="auto"/>
            <w:vAlign w:val="center"/>
          </w:tcPr>
          <w:p w14:paraId="0661A596">
            <w:pPr>
              <w:spacing w:line="320" w:lineRule="exact"/>
              <w:jc w:val="center"/>
              <w:rPr>
                <w:rFonts w:ascii="宋体" w:hAnsi="宋体"/>
                <w:color w:val="000000"/>
                <w:sz w:val="24"/>
                <w:szCs w:val="24"/>
              </w:rPr>
            </w:pPr>
          </w:p>
        </w:tc>
        <w:tc>
          <w:tcPr>
            <w:tcW w:w="489" w:type="pct"/>
            <w:vMerge w:val="continue"/>
            <w:shd w:val="clear" w:color="auto" w:fill="auto"/>
            <w:vAlign w:val="center"/>
          </w:tcPr>
          <w:p w14:paraId="6B1A1E71">
            <w:pPr>
              <w:spacing w:line="320" w:lineRule="exact"/>
              <w:jc w:val="center"/>
              <w:rPr>
                <w:rFonts w:ascii="宋体" w:hAnsi="宋体"/>
                <w:color w:val="000000"/>
                <w:sz w:val="24"/>
                <w:szCs w:val="24"/>
              </w:rPr>
            </w:pPr>
          </w:p>
        </w:tc>
        <w:tc>
          <w:tcPr>
            <w:tcW w:w="426" w:type="pct"/>
            <w:shd w:val="clear" w:color="auto" w:fill="auto"/>
            <w:vAlign w:val="center"/>
          </w:tcPr>
          <w:p w14:paraId="640EC2A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7.3 </w:t>
            </w:r>
          </w:p>
        </w:tc>
        <w:tc>
          <w:tcPr>
            <w:tcW w:w="927" w:type="pct"/>
            <w:shd w:val="clear" w:color="auto" w:fill="auto"/>
            <w:vAlign w:val="center"/>
          </w:tcPr>
          <w:p w14:paraId="254F106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6行及以上穴播机</w:t>
            </w:r>
          </w:p>
        </w:tc>
        <w:tc>
          <w:tcPr>
            <w:tcW w:w="1012" w:type="pct"/>
            <w:shd w:val="clear" w:color="auto" w:fill="auto"/>
            <w:vAlign w:val="center"/>
          </w:tcPr>
          <w:p w14:paraId="653644E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播种行数≥6 行</w:t>
            </w:r>
          </w:p>
        </w:tc>
        <w:tc>
          <w:tcPr>
            <w:tcW w:w="489" w:type="pct"/>
            <w:shd w:val="clear" w:color="auto" w:fill="auto"/>
            <w:vAlign w:val="center"/>
          </w:tcPr>
          <w:p w14:paraId="6DFDE57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1700</w:t>
            </w:r>
          </w:p>
        </w:tc>
        <w:tc>
          <w:tcPr>
            <w:tcW w:w="677" w:type="pct"/>
            <w:shd w:val="clear" w:color="auto" w:fill="auto"/>
          </w:tcPr>
          <w:p w14:paraId="40593C75">
            <w:pPr>
              <w:spacing w:line="320" w:lineRule="exact"/>
              <w:jc w:val="center"/>
              <w:rPr>
                <w:rFonts w:ascii="宋体" w:hAnsi="宋体"/>
                <w:color w:val="000000"/>
                <w:sz w:val="24"/>
                <w:szCs w:val="24"/>
              </w:rPr>
            </w:pPr>
          </w:p>
        </w:tc>
      </w:tr>
      <w:tr w14:paraId="54C7F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19BC832">
            <w:pPr>
              <w:spacing w:line="320" w:lineRule="exact"/>
              <w:jc w:val="center"/>
              <w:rPr>
                <w:rFonts w:ascii="宋体" w:hAnsi="宋体"/>
                <w:color w:val="000000"/>
                <w:sz w:val="24"/>
                <w:szCs w:val="24"/>
              </w:rPr>
            </w:pPr>
          </w:p>
        </w:tc>
        <w:tc>
          <w:tcPr>
            <w:tcW w:w="489" w:type="pct"/>
            <w:vMerge w:val="continue"/>
            <w:shd w:val="clear" w:color="auto" w:fill="auto"/>
            <w:vAlign w:val="center"/>
          </w:tcPr>
          <w:p w14:paraId="705BF5F6">
            <w:pPr>
              <w:spacing w:line="320" w:lineRule="exact"/>
              <w:jc w:val="center"/>
              <w:rPr>
                <w:rFonts w:ascii="宋体" w:hAnsi="宋体"/>
                <w:color w:val="000000"/>
                <w:sz w:val="24"/>
                <w:szCs w:val="24"/>
              </w:rPr>
            </w:pPr>
          </w:p>
        </w:tc>
        <w:tc>
          <w:tcPr>
            <w:tcW w:w="489" w:type="pct"/>
            <w:vMerge w:val="continue"/>
            <w:shd w:val="clear" w:color="auto" w:fill="auto"/>
            <w:vAlign w:val="center"/>
          </w:tcPr>
          <w:p w14:paraId="12F7C95E">
            <w:pPr>
              <w:spacing w:line="320" w:lineRule="exact"/>
              <w:jc w:val="center"/>
              <w:rPr>
                <w:rFonts w:ascii="宋体" w:hAnsi="宋体"/>
                <w:color w:val="000000"/>
                <w:sz w:val="24"/>
                <w:szCs w:val="24"/>
              </w:rPr>
            </w:pPr>
          </w:p>
        </w:tc>
        <w:tc>
          <w:tcPr>
            <w:tcW w:w="426" w:type="pct"/>
            <w:shd w:val="clear" w:color="auto" w:fill="auto"/>
            <w:vAlign w:val="center"/>
          </w:tcPr>
          <w:p w14:paraId="46F4DD4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7.4 </w:t>
            </w:r>
          </w:p>
        </w:tc>
        <w:tc>
          <w:tcPr>
            <w:tcW w:w="927" w:type="pct"/>
            <w:shd w:val="clear" w:color="auto" w:fill="auto"/>
            <w:vAlign w:val="center"/>
          </w:tcPr>
          <w:p w14:paraId="3ADB087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2—3行免（少）耕穴播机</w:t>
            </w:r>
          </w:p>
        </w:tc>
        <w:tc>
          <w:tcPr>
            <w:tcW w:w="1012" w:type="pct"/>
            <w:shd w:val="clear" w:color="auto" w:fill="auto"/>
            <w:vAlign w:val="center"/>
          </w:tcPr>
          <w:p w14:paraId="7FDFFB1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w:t>
            </w:r>
          </w:p>
        </w:tc>
        <w:tc>
          <w:tcPr>
            <w:tcW w:w="489" w:type="pct"/>
            <w:shd w:val="clear" w:color="auto" w:fill="auto"/>
            <w:vAlign w:val="center"/>
          </w:tcPr>
          <w:p w14:paraId="4EAFAC7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950</w:t>
            </w:r>
          </w:p>
        </w:tc>
        <w:tc>
          <w:tcPr>
            <w:tcW w:w="677" w:type="pct"/>
            <w:shd w:val="clear" w:color="auto" w:fill="auto"/>
          </w:tcPr>
          <w:p w14:paraId="447843A5">
            <w:pPr>
              <w:spacing w:line="320" w:lineRule="exact"/>
              <w:jc w:val="center"/>
              <w:rPr>
                <w:rFonts w:ascii="宋体" w:hAnsi="宋体"/>
                <w:color w:val="000000"/>
                <w:sz w:val="24"/>
                <w:szCs w:val="24"/>
              </w:rPr>
            </w:pPr>
          </w:p>
        </w:tc>
      </w:tr>
      <w:tr w14:paraId="3A8AC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6A05426">
            <w:pPr>
              <w:spacing w:line="320" w:lineRule="exact"/>
              <w:jc w:val="center"/>
              <w:rPr>
                <w:rFonts w:ascii="宋体" w:hAnsi="宋体"/>
                <w:color w:val="000000"/>
                <w:sz w:val="24"/>
                <w:szCs w:val="24"/>
              </w:rPr>
            </w:pPr>
          </w:p>
        </w:tc>
        <w:tc>
          <w:tcPr>
            <w:tcW w:w="489" w:type="pct"/>
            <w:vMerge w:val="continue"/>
            <w:shd w:val="clear" w:color="auto" w:fill="auto"/>
            <w:vAlign w:val="center"/>
          </w:tcPr>
          <w:p w14:paraId="1FC8E576">
            <w:pPr>
              <w:spacing w:line="320" w:lineRule="exact"/>
              <w:jc w:val="center"/>
              <w:rPr>
                <w:rFonts w:ascii="宋体" w:hAnsi="宋体"/>
                <w:color w:val="000000"/>
                <w:sz w:val="24"/>
                <w:szCs w:val="24"/>
              </w:rPr>
            </w:pPr>
          </w:p>
        </w:tc>
        <w:tc>
          <w:tcPr>
            <w:tcW w:w="489" w:type="pct"/>
            <w:vMerge w:val="continue"/>
            <w:shd w:val="clear" w:color="auto" w:fill="auto"/>
            <w:vAlign w:val="center"/>
          </w:tcPr>
          <w:p w14:paraId="7917A76C">
            <w:pPr>
              <w:spacing w:line="320" w:lineRule="exact"/>
              <w:jc w:val="center"/>
              <w:rPr>
                <w:rFonts w:ascii="宋体" w:hAnsi="宋体"/>
                <w:color w:val="000000"/>
                <w:sz w:val="24"/>
                <w:szCs w:val="24"/>
              </w:rPr>
            </w:pPr>
          </w:p>
        </w:tc>
        <w:tc>
          <w:tcPr>
            <w:tcW w:w="426" w:type="pct"/>
            <w:shd w:val="clear" w:color="auto" w:fill="auto"/>
            <w:vAlign w:val="center"/>
          </w:tcPr>
          <w:p w14:paraId="1B7EC5F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7.5 </w:t>
            </w:r>
          </w:p>
        </w:tc>
        <w:tc>
          <w:tcPr>
            <w:tcW w:w="927" w:type="pct"/>
            <w:shd w:val="clear" w:color="auto" w:fill="auto"/>
            <w:vAlign w:val="center"/>
          </w:tcPr>
          <w:p w14:paraId="697E0FD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4—5行免（少）耕穴播机</w:t>
            </w:r>
          </w:p>
        </w:tc>
        <w:tc>
          <w:tcPr>
            <w:tcW w:w="1012" w:type="pct"/>
            <w:shd w:val="clear" w:color="auto" w:fill="auto"/>
            <w:vAlign w:val="center"/>
          </w:tcPr>
          <w:p w14:paraId="2431926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w:t>
            </w:r>
          </w:p>
        </w:tc>
        <w:tc>
          <w:tcPr>
            <w:tcW w:w="489" w:type="pct"/>
            <w:shd w:val="clear" w:color="auto" w:fill="auto"/>
            <w:vAlign w:val="center"/>
          </w:tcPr>
          <w:p w14:paraId="1CCA4C3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1700</w:t>
            </w:r>
          </w:p>
        </w:tc>
        <w:tc>
          <w:tcPr>
            <w:tcW w:w="677" w:type="pct"/>
            <w:shd w:val="clear" w:color="auto" w:fill="auto"/>
          </w:tcPr>
          <w:p w14:paraId="17DAA8CF">
            <w:pPr>
              <w:spacing w:line="320" w:lineRule="exact"/>
              <w:jc w:val="center"/>
              <w:rPr>
                <w:rFonts w:ascii="宋体" w:hAnsi="宋体"/>
                <w:color w:val="000000"/>
                <w:sz w:val="24"/>
                <w:szCs w:val="24"/>
              </w:rPr>
            </w:pPr>
          </w:p>
        </w:tc>
      </w:tr>
      <w:tr w14:paraId="19500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88CF8D3">
            <w:pPr>
              <w:spacing w:line="320" w:lineRule="exact"/>
              <w:jc w:val="center"/>
              <w:rPr>
                <w:rFonts w:ascii="宋体" w:hAnsi="宋体"/>
                <w:color w:val="000000"/>
                <w:sz w:val="24"/>
                <w:szCs w:val="24"/>
              </w:rPr>
            </w:pPr>
          </w:p>
        </w:tc>
        <w:tc>
          <w:tcPr>
            <w:tcW w:w="489" w:type="pct"/>
            <w:vMerge w:val="continue"/>
            <w:shd w:val="clear" w:color="auto" w:fill="auto"/>
            <w:vAlign w:val="center"/>
          </w:tcPr>
          <w:p w14:paraId="5332C0E5">
            <w:pPr>
              <w:spacing w:line="320" w:lineRule="exact"/>
              <w:jc w:val="center"/>
              <w:rPr>
                <w:rFonts w:ascii="宋体" w:hAnsi="宋体"/>
                <w:color w:val="000000"/>
                <w:sz w:val="24"/>
                <w:szCs w:val="24"/>
              </w:rPr>
            </w:pPr>
          </w:p>
        </w:tc>
        <w:tc>
          <w:tcPr>
            <w:tcW w:w="489" w:type="pct"/>
            <w:vMerge w:val="continue"/>
            <w:shd w:val="clear" w:color="auto" w:fill="auto"/>
            <w:vAlign w:val="center"/>
          </w:tcPr>
          <w:p w14:paraId="5D1EEFF9">
            <w:pPr>
              <w:spacing w:line="320" w:lineRule="exact"/>
              <w:jc w:val="center"/>
              <w:rPr>
                <w:rFonts w:ascii="宋体" w:hAnsi="宋体"/>
                <w:color w:val="000000"/>
                <w:sz w:val="24"/>
                <w:szCs w:val="24"/>
              </w:rPr>
            </w:pPr>
          </w:p>
        </w:tc>
        <w:tc>
          <w:tcPr>
            <w:tcW w:w="426" w:type="pct"/>
            <w:shd w:val="clear" w:color="auto" w:fill="auto"/>
            <w:vAlign w:val="center"/>
          </w:tcPr>
          <w:p w14:paraId="06E91B0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7.6 </w:t>
            </w:r>
          </w:p>
        </w:tc>
        <w:tc>
          <w:tcPr>
            <w:tcW w:w="927" w:type="pct"/>
            <w:shd w:val="clear" w:color="auto" w:fill="auto"/>
            <w:vAlign w:val="center"/>
          </w:tcPr>
          <w:p w14:paraId="37BF4AF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6行及以上免（少）耕穴播机</w:t>
            </w:r>
          </w:p>
        </w:tc>
        <w:tc>
          <w:tcPr>
            <w:tcW w:w="1012" w:type="pct"/>
            <w:shd w:val="clear" w:color="auto" w:fill="auto"/>
            <w:vAlign w:val="center"/>
          </w:tcPr>
          <w:p w14:paraId="40AAC02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播种行数≥6行</w:t>
            </w:r>
          </w:p>
        </w:tc>
        <w:tc>
          <w:tcPr>
            <w:tcW w:w="489" w:type="pct"/>
            <w:shd w:val="clear" w:color="auto" w:fill="auto"/>
            <w:vAlign w:val="center"/>
          </w:tcPr>
          <w:p w14:paraId="7199EE9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shd w:val="clear" w:color="auto" w:fill="auto"/>
          </w:tcPr>
          <w:p w14:paraId="3962AB3D">
            <w:pPr>
              <w:spacing w:line="320" w:lineRule="exact"/>
              <w:jc w:val="center"/>
              <w:rPr>
                <w:rFonts w:ascii="宋体" w:hAnsi="宋体"/>
                <w:color w:val="000000"/>
                <w:sz w:val="24"/>
                <w:szCs w:val="24"/>
              </w:rPr>
            </w:pPr>
          </w:p>
        </w:tc>
      </w:tr>
      <w:tr w14:paraId="0571AD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E0B81FD">
            <w:pPr>
              <w:spacing w:line="320" w:lineRule="exact"/>
              <w:jc w:val="center"/>
              <w:rPr>
                <w:rFonts w:ascii="宋体" w:hAnsi="宋体"/>
                <w:color w:val="000000"/>
                <w:sz w:val="24"/>
                <w:szCs w:val="24"/>
              </w:rPr>
            </w:pPr>
          </w:p>
        </w:tc>
        <w:tc>
          <w:tcPr>
            <w:tcW w:w="489" w:type="pct"/>
            <w:vMerge w:val="continue"/>
            <w:shd w:val="clear" w:color="auto" w:fill="auto"/>
            <w:vAlign w:val="center"/>
          </w:tcPr>
          <w:p w14:paraId="0A86931E">
            <w:pPr>
              <w:spacing w:line="320" w:lineRule="exact"/>
              <w:jc w:val="center"/>
              <w:rPr>
                <w:rFonts w:ascii="宋体" w:hAnsi="宋体"/>
                <w:color w:val="000000"/>
                <w:sz w:val="24"/>
                <w:szCs w:val="24"/>
              </w:rPr>
            </w:pPr>
          </w:p>
        </w:tc>
        <w:tc>
          <w:tcPr>
            <w:tcW w:w="489" w:type="pct"/>
            <w:vMerge w:val="restart"/>
            <w:shd w:val="clear" w:color="auto" w:fill="auto"/>
            <w:vAlign w:val="center"/>
          </w:tcPr>
          <w:p w14:paraId="67C68EF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8.单粒（精密）播种机</w:t>
            </w:r>
          </w:p>
        </w:tc>
        <w:tc>
          <w:tcPr>
            <w:tcW w:w="426" w:type="pct"/>
            <w:shd w:val="clear" w:color="auto" w:fill="auto"/>
            <w:vAlign w:val="center"/>
          </w:tcPr>
          <w:p w14:paraId="47673B8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 </w:t>
            </w:r>
          </w:p>
        </w:tc>
        <w:tc>
          <w:tcPr>
            <w:tcW w:w="927" w:type="pct"/>
            <w:shd w:val="clear" w:color="auto" w:fill="auto"/>
            <w:vAlign w:val="center"/>
          </w:tcPr>
          <w:p w14:paraId="5E635A7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2—3行单粒（精密）播种机</w:t>
            </w:r>
          </w:p>
        </w:tc>
        <w:tc>
          <w:tcPr>
            <w:tcW w:w="1012" w:type="pct"/>
            <w:shd w:val="clear" w:color="auto" w:fill="auto"/>
            <w:vAlign w:val="center"/>
          </w:tcPr>
          <w:p w14:paraId="2491AE4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w:t>
            </w:r>
          </w:p>
        </w:tc>
        <w:tc>
          <w:tcPr>
            <w:tcW w:w="489" w:type="pct"/>
            <w:shd w:val="clear" w:color="auto" w:fill="auto"/>
            <w:vAlign w:val="center"/>
          </w:tcPr>
          <w:p w14:paraId="03D835C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790</w:t>
            </w:r>
          </w:p>
        </w:tc>
        <w:tc>
          <w:tcPr>
            <w:tcW w:w="677" w:type="pct"/>
            <w:vMerge w:val="restart"/>
            <w:shd w:val="clear" w:color="auto" w:fill="auto"/>
            <w:vAlign w:val="center"/>
          </w:tcPr>
          <w:p w14:paraId="18941EE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普通精量播种机</w:t>
            </w:r>
          </w:p>
        </w:tc>
      </w:tr>
      <w:tr w14:paraId="6B2BF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50C7DF7">
            <w:pPr>
              <w:spacing w:line="320" w:lineRule="exact"/>
              <w:jc w:val="center"/>
              <w:rPr>
                <w:rFonts w:ascii="宋体" w:hAnsi="宋体"/>
                <w:color w:val="000000"/>
                <w:sz w:val="24"/>
                <w:szCs w:val="24"/>
              </w:rPr>
            </w:pPr>
          </w:p>
        </w:tc>
        <w:tc>
          <w:tcPr>
            <w:tcW w:w="489" w:type="pct"/>
            <w:vMerge w:val="continue"/>
            <w:shd w:val="clear" w:color="auto" w:fill="auto"/>
            <w:vAlign w:val="center"/>
          </w:tcPr>
          <w:p w14:paraId="7B4973E6">
            <w:pPr>
              <w:spacing w:line="320" w:lineRule="exact"/>
              <w:jc w:val="center"/>
              <w:rPr>
                <w:rFonts w:ascii="宋体" w:hAnsi="宋体"/>
                <w:color w:val="000000"/>
                <w:sz w:val="24"/>
                <w:szCs w:val="24"/>
              </w:rPr>
            </w:pPr>
          </w:p>
        </w:tc>
        <w:tc>
          <w:tcPr>
            <w:tcW w:w="489" w:type="pct"/>
            <w:vMerge w:val="continue"/>
            <w:shd w:val="clear" w:color="auto" w:fill="auto"/>
            <w:vAlign w:val="center"/>
          </w:tcPr>
          <w:p w14:paraId="4BF03278">
            <w:pPr>
              <w:spacing w:line="320" w:lineRule="exact"/>
              <w:jc w:val="center"/>
              <w:rPr>
                <w:rFonts w:ascii="宋体" w:hAnsi="宋体"/>
                <w:color w:val="000000"/>
                <w:sz w:val="24"/>
                <w:szCs w:val="24"/>
              </w:rPr>
            </w:pPr>
          </w:p>
        </w:tc>
        <w:tc>
          <w:tcPr>
            <w:tcW w:w="426" w:type="pct"/>
            <w:shd w:val="clear" w:color="auto" w:fill="auto"/>
            <w:vAlign w:val="center"/>
          </w:tcPr>
          <w:p w14:paraId="58CCFF6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8.2 </w:t>
            </w:r>
          </w:p>
        </w:tc>
        <w:tc>
          <w:tcPr>
            <w:tcW w:w="927" w:type="pct"/>
            <w:shd w:val="clear" w:color="auto" w:fill="auto"/>
            <w:vAlign w:val="center"/>
          </w:tcPr>
          <w:p w14:paraId="4B7016F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4—5行单粒（精密）播种机</w:t>
            </w:r>
          </w:p>
        </w:tc>
        <w:tc>
          <w:tcPr>
            <w:tcW w:w="1012" w:type="pct"/>
            <w:shd w:val="clear" w:color="auto" w:fill="auto"/>
            <w:vAlign w:val="center"/>
          </w:tcPr>
          <w:p w14:paraId="262F0E0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w:t>
            </w:r>
          </w:p>
        </w:tc>
        <w:tc>
          <w:tcPr>
            <w:tcW w:w="489" w:type="pct"/>
            <w:shd w:val="clear" w:color="auto" w:fill="auto"/>
            <w:vAlign w:val="center"/>
          </w:tcPr>
          <w:p w14:paraId="7639F0C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1600</w:t>
            </w:r>
          </w:p>
        </w:tc>
        <w:tc>
          <w:tcPr>
            <w:tcW w:w="677" w:type="pct"/>
            <w:vMerge w:val="continue"/>
            <w:shd w:val="clear" w:color="auto" w:fill="auto"/>
            <w:vAlign w:val="center"/>
          </w:tcPr>
          <w:p w14:paraId="27D68152">
            <w:pPr>
              <w:spacing w:line="320" w:lineRule="exact"/>
              <w:jc w:val="center"/>
              <w:rPr>
                <w:rFonts w:ascii="宋体" w:hAnsi="宋体"/>
                <w:color w:val="000000"/>
                <w:sz w:val="24"/>
                <w:szCs w:val="24"/>
              </w:rPr>
            </w:pPr>
          </w:p>
        </w:tc>
      </w:tr>
      <w:tr w14:paraId="4505C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01009F6">
            <w:pPr>
              <w:spacing w:line="320" w:lineRule="exact"/>
              <w:jc w:val="center"/>
              <w:rPr>
                <w:rFonts w:ascii="宋体" w:hAnsi="宋体"/>
                <w:color w:val="000000"/>
                <w:sz w:val="24"/>
                <w:szCs w:val="24"/>
              </w:rPr>
            </w:pPr>
          </w:p>
        </w:tc>
        <w:tc>
          <w:tcPr>
            <w:tcW w:w="489" w:type="pct"/>
            <w:vMerge w:val="continue"/>
            <w:shd w:val="clear" w:color="auto" w:fill="auto"/>
            <w:vAlign w:val="center"/>
          </w:tcPr>
          <w:p w14:paraId="525ACC8D">
            <w:pPr>
              <w:spacing w:line="320" w:lineRule="exact"/>
              <w:jc w:val="center"/>
              <w:rPr>
                <w:rFonts w:ascii="宋体" w:hAnsi="宋体"/>
                <w:color w:val="000000"/>
                <w:sz w:val="24"/>
                <w:szCs w:val="24"/>
              </w:rPr>
            </w:pPr>
          </w:p>
        </w:tc>
        <w:tc>
          <w:tcPr>
            <w:tcW w:w="489" w:type="pct"/>
            <w:vMerge w:val="continue"/>
            <w:shd w:val="clear" w:color="auto" w:fill="auto"/>
            <w:vAlign w:val="center"/>
          </w:tcPr>
          <w:p w14:paraId="0066212E">
            <w:pPr>
              <w:spacing w:line="320" w:lineRule="exact"/>
              <w:jc w:val="center"/>
              <w:rPr>
                <w:rFonts w:ascii="宋体" w:hAnsi="宋体"/>
                <w:color w:val="000000"/>
                <w:sz w:val="24"/>
                <w:szCs w:val="24"/>
              </w:rPr>
            </w:pPr>
          </w:p>
        </w:tc>
        <w:tc>
          <w:tcPr>
            <w:tcW w:w="426" w:type="pct"/>
            <w:shd w:val="clear" w:color="auto" w:fill="auto"/>
            <w:vAlign w:val="center"/>
          </w:tcPr>
          <w:p w14:paraId="6913A10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8.3 </w:t>
            </w:r>
          </w:p>
        </w:tc>
        <w:tc>
          <w:tcPr>
            <w:tcW w:w="927" w:type="pct"/>
            <w:shd w:val="clear" w:color="auto" w:fill="auto"/>
            <w:vAlign w:val="center"/>
          </w:tcPr>
          <w:p w14:paraId="31154FA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6—10行单粒（精密）播种机</w:t>
            </w:r>
          </w:p>
        </w:tc>
        <w:tc>
          <w:tcPr>
            <w:tcW w:w="1012" w:type="pct"/>
            <w:shd w:val="clear" w:color="auto" w:fill="auto"/>
            <w:vAlign w:val="center"/>
          </w:tcPr>
          <w:p w14:paraId="199E88A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6行≤播种行数≤10行</w:t>
            </w:r>
          </w:p>
        </w:tc>
        <w:tc>
          <w:tcPr>
            <w:tcW w:w="489" w:type="pct"/>
            <w:shd w:val="clear" w:color="auto" w:fill="auto"/>
            <w:vAlign w:val="center"/>
          </w:tcPr>
          <w:p w14:paraId="71EE0CB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w:t>
            </w:r>
          </w:p>
        </w:tc>
        <w:tc>
          <w:tcPr>
            <w:tcW w:w="677" w:type="pct"/>
            <w:vMerge w:val="continue"/>
            <w:shd w:val="clear" w:color="auto" w:fill="auto"/>
            <w:vAlign w:val="center"/>
          </w:tcPr>
          <w:p w14:paraId="546BC231">
            <w:pPr>
              <w:spacing w:line="320" w:lineRule="exact"/>
              <w:jc w:val="center"/>
              <w:rPr>
                <w:rFonts w:ascii="宋体" w:hAnsi="宋体"/>
                <w:color w:val="000000"/>
                <w:sz w:val="24"/>
                <w:szCs w:val="24"/>
              </w:rPr>
            </w:pPr>
          </w:p>
        </w:tc>
      </w:tr>
      <w:tr w14:paraId="27A30A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956990F">
            <w:pPr>
              <w:spacing w:line="320" w:lineRule="exact"/>
              <w:jc w:val="center"/>
              <w:rPr>
                <w:rFonts w:ascii="宋体" w:hAnsi="宋体"/>
                <w:color w:val="000000"/>
                <w:sz w:val="24"/>
                <w:szCs w:val="24"/>
              </w:rPr>
            </w:pPr>
          </w:p>
        </w:tc>
        <w:tc>
          <w:tcPr>
            <w:tcW w:w="489" w:type="pct"/>
            <w:vMerge w:val="continue"/>
            <w:shd w:val="clear" w:color="auto" w:fill="auto"/>
            <w:vAlign w:val="center"/>
          </w:tcPr>
          <w:p w14:paraId="5A3A8C1F">
            <w:pPr>
              <w:spacing w:line="320" w:lineRule="exact"/>
              <w:jc w:val="center"/>
              <w:rPr>
                <w:rFonts w:ascii="宋体" w:hAnsi="宋体"/>
                <w:color w:val="000000"/>
                <w:sz w:val="24"/>
                <w:szCs w:val="24"/>
              </w:rPr>
            </w:pPr>
          </w:p>
        </w:tc>
        <w:tc>
          <w:tcPr>
            <w:tcW w:w="489" w:type="pct"/>
            <w:vMerge w:val="continue"/>
            <w:shd w:val="clear" w:color="auto" w:fill="auto"/>
            <w:vAlign w:val="center"/>
          </w:tcPr>
          <w:p w14:paraId="131E5988">
            <w:pPr>
              <w:spacing w:line="320" w:lineRule="exact"/>
              <w:jc w:val="center"/>
              <w:rPr>
                <w:rFonts w:ascii="宋体" w:hAnsi="宋体"/>
                <w:color w:val="000000"/>
                <w:sz w:val="24"/>
                <w:szCs w:val="24"/>
              </w:rPr>
            </w:pPr>
          </w:p>
        </w:tc>
        <w:tc>
          <w:tcPr>
            <w:tcW w:w="426" w:type="pct"/>
            <w:shd w:val="clear" w:color="auto" w:fill="auto"/>
            <w:vAlign w:val="center"/>
          </w:tcPr>
          <w:p w14:paraId="0E5D68D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8.4 </w:t>
            </w:r>
          </w:p>
        </w:tc>
        <w:tc>
          <w:tcPr>
            <w:tcW w:w="927" w:type="pct"/>
            <w:shd w:val="clear" w:color="auto" w:fill="auto"/>
            <w:vAlign w:val="center"/>
          </w:tcPr>
          <w:p w14:paraId="308B969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11行及以上单粒（精密）播种机</w:t>
            </w:r>
          </w:p>
        </w:tc>
        <w:tc>
          <w:tcPr>
            <w:tcW w:w="1012" w:type="pct"/>
            <w:shd w:val="clear" w:color="auto" w:fill="auto"/>
            <w:vAlign w:val="center"/>
          </w:tcPr>
          <w:p w14:paraId="761CBED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播种行数≥11行</w:t>
            </w:r>
          </w:p>
        </w:tc>
        <w:tc>
          <w:tcPr>
            <w:tcW w:w="489" w:type="pct"/>
            <w:shd w:val="clear" w:color="auto" w:fill="auto"/>
            <w:vAlign w:val="center"/>
          </w:tcPr>
          <w:p w14:paraId="47D27A2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3700</w:t>
            </w:r>
          </w:p>
        </w:tc>
        <w:tc>
          <w:tcPr>
            <w:tcW w:w="677" w:type="pct"/>
            <w:vMerge w:val="continue"/>
            <w:shd w:val="clear" w:color="auto" w:fill="auto"/>
            <w:vAlign w:val="center"/>
          </w:tcPr>
          <w:p w14:paraId="70A5E730">
            <w:pPr>
              <w:spacing w:line="320" w:lineRule="exact"/>
              <w:jc w:val="center"/>
              <w:rPr>
                <w:rFonts w:ascii="宋体" w:hAnsi="宋体"/>
                <w:color w:val="000000"/>
                <w:sz w:val="24"/>
                <w:szCs w:val="24"/>
              </w:rPr>
            </w:pPr>
          </w:p>
        </w:tc>
      </w:tr>
      <w:tr w14:paraId="7B2FC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4CE5116">
            <w:pPr>
              <w:spacing w:line="320" w:lineRule="exact"/>
              <w:jc w:val="center"/>
              <w:rPr>
                <w:rFonts w:ascii="宋体" w:hAnsi="宋体"/>
                <w:color w:val="000000"/>
                <w:sz w:val="24"/>
                <w:szCs w:val="24"/>
              </w:rPr>
            </w:pPr>
          </w:p>
        </w:tc>
        <w:tc>
          <w:tcPr>
            <w:tcW w:w="489" w:type="pct"/>
            <w:vMerge w:val="continue"/>
            <w:shd w:val="clear" w:color="auto" w:fill="auto"/>
            <w:vAlign w:val="center"/>
          </w:tcPr>
          <w:p w14:paraId="6A09862B">
            <w:pPr>
              <w:spacing w:line="320" w:lineRule="exact"/>
              <w:jc w:val="center"/>
              <w:rPr>
                <w:rFonts w:ascii="宋体" w:hAnsi="宋体"/>
                <w:color w:val="000000"/>
                <w:sz w:val="24"/>
                <w:szCs w:val="24"/>
              </w:rPr>
            </w:pPr>
          </w:p>
        </w:tc>
        <w:tc>
          <w:tcPr>
            <w:tcW w:w="489" w:type="pct"/>
            <w:vMerge w:val="continue"/>
            <w:shd w:val="clear" w:color="auto" w:fill="auto"/>
            <w:vAlign w:val="center"/>
          </w:tcPr>
          <w:p w14:paraId="0A6CFCE9">
            <w:pPr>
              <w:spacing w:line="320" w:lineRule="exact"/>
              <w:jc w:val="center"/>
              <w:rPr>
                <w:rFonts w:ascii="宋体" w:hAnsi="宋体"/>
                <w:color w:val="000000"/>
                <w:sz w:val="24"/>
                <w:szCs w:val="24"/>
              </w:rPr>
            </w:pPr>
          </w:p>
        </w:tc>
        <w:tc>
          <w:tcPr>
            <w:tcW w:w="426" w:type="pct"/>
            <w:shd w:val="clear" w:color="auto" w:fill="auto"/>
            <w:vAlign w:val="center"/>
          </w:tcPr>
          <w:p w14:paraId="122F2F9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8.5 </w:t>
            </w:r>
          </w:p>
        </w:tc>
        <w:tc>
          <w:tcPr>
            <w:tcW w:w="927" w:type="pct"/>
            <w:shd w:val="clear" w:color="auto" w:fill="auto"/>
            <w:vAlign w:val="center"/>
          </w:tcPr>
          <w:p w14:paraId="37418F7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2—3行免（少）耕单粒（精密）播种机</w:t>
            </w:r>
          </w:p>
        </w:tc>
        <w:tc>
          <w:tcPr>
            <w:tcW w:w="1012" w:type="pct"/>
            <w:shd w:val="clear" w:color="auto" w:fill="auto"/>
            <w:vAlign w:val="center"/>
          </w:tcPr>
          <w:p w14:paraId="692AB43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w:t>
            </w:r>
          </w:p>
        </w:tc>
        <w:tc>
          <w:tcPr>
            <w:tcW w:w="489" w:type="pct"/>
            <w:shd w:val="clear" w:color="auto" w:fill="auto"/>
            <w:vAlign w:val="center"/>
          </w:tcPr>
          <w:p w14:paraId="2651250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vMerge w:val="continue"/>
            <w:shd w:val="clear" w:color="auto" w:fill="auto"/>
            <w:vAlign w:val="center"/>
          </w:tcPr>
          <w:p w14:paraId="120594F2">
            <w:pPr>
              <w:spacing w:line="320" w:lineRule="exact"/>
              <w:jc w:val="center"/>
              <w:rPr>
                <w:rFonts w:ascii="宋体" w:hAnsi="宋体"/>
                <w:color w:val="000000"/>
                <w:sz w:val="24"/>
                <w:szCs w:val="24"/>
              </w:rPr>
            </w:pPr>
          </w:p>
        </w:tc>
      </w:tr>
      <w:tr w14:paraId="69489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3AD208C">
            <w:pPr>
              <w:spacing w:line="320" w:lineRule="exact"/>
              <w:jc w:val="center"/>
              <w:rPr>
                <w:rFonts w:ascii="宋体" w:hAnsi="宋体"/>
                <w:color w:val="000000"/>
                <w:sz w:val="24"/>
                <w:szCs w:val="24"/>
              </w:rPr>
            </w:pPr>
          </w:p>
        </w:tc>
        <w:tc>
          <w:tcPr>
            <w:tcW w:w="489" w:type="pct"/>
            <w:vMerge w:val="continue"/>
            <w:shd w:val="clear" w:color="auto" w:fill="auto"/>
            <w:vAlign w:val="center"/>
          </w:tcPr>
          <w:p w14:paraId="53C6827C">
            <w:pPr>
              <w:spacing w:line="320" w:lineRule="exact"/>
              <w:jc w:val="center"/>
              <w:rPr>
                <w:rFonts w:ascii="宋体" w:hAnsi="宋体"/>
                <w:color w:val="000000"/>
                <w:sz w:val="24"/>
                <w:szCs w:val="24"/>
              </w:rPr>
            </w:pPr>
          </w:p>
        </w:tc>
        <w:tc>
          <w:tcPr>
            <w:tcW w:w="489" w:type="pct"/>
            <w:vMerge w:val="continue"/>
            <w:shd w:val="clear" w:color="auto" w:fill="auto"/>
            <w:vAlign w:val="center"/>
          </w:tcPr>
          <w:p w14:paraId="0188B0FB">
            <w:pPr>
              <w:spacing w:line="320" w:lineRule="exact"/>
              <w:jc w:val="center"/>
              <w:rPr>
                <w:rFonts w:ascii="宋体" w:hAnsi="宋体"/>
                <w:color w:val="000000"/>
                <w:sz w:val="24"/>
                <w:szCs w:val="24"/>
              </w:rPr>
            </w:pPr>
          </w:p>
        </w:tc>
        <w:tc>
          <w:tcPr>
            <w:tcW w:w="426" w:type="pct"/>
            <w:shd w:val="clear" w:color="auto" w:fill="auto"/>
            <w:vAlign w:val="center"/>
          </w:tcPr>
          <w:p w14:paraId="73FA502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8.6 </w:t>
            </w:r>
          </w:p>
        </w:tc>
        <w:tc>
          <w:tcPr>
            <w:tcW w:w="927" w:type="pct"/>
            <w:shd w:val="clear" w:color="auto" w:fill="auto"/>
            <w:vAlign w:val="center"/>
          </w:tcPr>
          <w:p w14:paraId="64E26A4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4—5行免（少）耕单粒（精密）播种机</w:t>
            </w:r>
          </w:p>
        </w:tc>
        <w:tc>
          <w:tcPr>
            <w:tcW w:w="1012" w:type="pct"/>
            <w:shd w:val="clear" w:color="auto" w:fill="auto"/>
            <w:vAlign w:val="center"/>
          </w:tcPr>
          <w:p w14:paraId="5D14C18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w:t>
            </w:r>
          </w:p>
        </w:tc>
        <w:tc>
          <w:tcPr>
            <w:tcW w:w="489" w:type="pct"/>
            <w:shd w:val="clear" w:color="auto" w:fill="auto"/>
            <w:vAlign w:val="center"/>
          </w:tcPr>
          <w:p w14:paraId="0051ECD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vMerge w:val="continue"/>
            <w:shd w:val="clear" w:color="auto" w:fill="auto"/>
            <w:vAlign w:val="center"/>
          </w:tcPr>
          <w:p w14:paraId="61F75A1B">
            <w:pPr>
              <w:spacing w:line="320" w:lineRule="exact"/>
              <w:jc w:val="center"/>
              <w:rPr>
                <w:rFonts w:ascii="宋体" w:hAnsi="宋体"/>
                <w:color w:val="000000"/>
                <w:sz w:val="24"/>
                <w:szCs w:val="24"/>
              </w:rPr>
            </w:pPr>
          </w:p>
        </w:tc>
      </w:tr>
      <w:tr w14:paraId="13084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0C37D4E">
            <w:pPr>
              <w:spacing w:line="320" w:lineRule="exact"/>
              <w:jc w:val="center"/>
              <w:rPr>
                <w:rFonts w:ascii="宋体" w:hAnsi="宋体"/>
                <w:color w:val="000000"/>
                <w:sz w:val="24"/>
                <w:szCs w:val="24"/>
              </w:rPr>
            </w:pPr>
          </w:p>
        </w:tc>
        <w:tc>
          <w:tcPr>
            <w:tcW w:w="489" w:type="pct"/>
            <w:vMerge w:val="continue"/>
            <w:shd w:val="clear" w:color="auto" w:fill="auto"/>
            <w:vAlign w:val="center"/>
          </w:tcPr>
          <w:p w14:paraId="06AADF06">
            <w:pPr>
              <w:spacing w:line="320" w:lineRule="exact"/>
              <w:jc w:val="center"/>
              <w:rPr>
                <w:rFonts w:ascii="宋体" w:hAnsi="宋体"/>
                <w:color w:val="000000"/>
                <w:sz w:val="24"/>
                <w:szCs w:val="24"/>
              </w:rPr>
            </w:pPr>
          </w:p>
        </w:tc>
        <w:tc>
          <w:tcPr>
            <w:tcW w:w="489" w:type="pct"/>
            <w:vMerge w:val="continue"/>
            <w:shd w:val="clear" w:color="auto" w:fill="auto"/>
            <w:vAlign w:val="center"/>
          </w:tcPr>
          <w:p w14:paraId="643A99CE">
            <w:pPr>
              <w:spacing w:line="320" w:lineRule="exact"/>
              <w:jc w:val="center"/>
              <w:rPr>
                <w:rFonts w:ascii="宋体" w:hAnsi="宋体"/>
                <w:color w:val="000000"/>
                <w:sz w:val="24"/>
                <w:szCs w:val="24"/>
              </w:rPr>
            </w:pPr>
          </w:p>
        </w:tc>
        <w:tc>
          <w:tcPr>
            <w:tcW w:w="426" w:type="pct"/>
            <w:shd w:val="clear" w:color="auto" w:fill="auto"/>
            <w:vAlign w:val="center"/>
          </w:tcPr>
          <w:p w14:paraId="372B6F9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8.7 </w:t>
            </w:r>
          </w:p>
        </w:tc>
        <w:tc>
          <w:tcPr>
            <w:tcW w:w="927" w:type="pct"/>
            <w:shd w:val="clear" w:color="auto" w:fill="auto"/>
            <w:vAlign w:val="center"/>
          </w:tcPr>
          <w:p w14:paraId="1865DCF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6—10行免（少）耕单粒（精密）播种机</w:t>
            </w:r>
          </w:p>
        </w:tc>
        <w:tc>
          <w:tcPr>
            <w:tcW w:w="1012" w:type="pct"/>
            <w:shd w:val="clear" w:color="auto" w:fill="auto"/>
            <w:vAlign w:val="center"/>
          </w:tcPr>
          <w:p w14:paraId="16D9A32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6行≤播种行数≤10行</w:t>
            </w:r>
          </w:p>
        </w:tc>
        <w:tc>
          <w:tcPr>
            <w:tcW w:w="489" w:type="pct"/>
            <w:shd w:val="clear" w:color="auto" w:fill="auto"/>
            <w:vAlign w:val="center"/>
          </w:tcPr>
          <w:p w14:paraId="3655D3D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5200</w:t>
            </w:r>
          </w:p>
        </w:tc>
        <w:tc>
          <w:tcPr>
            <w:tcW w:w="677" w:type="pct"/>
            <w:vMerge w:val="continue"/>
            <w:shd w:val="clear" w:color="auto" w:fill="auto"/>
            <w:vAlign w:val="center"/>
          </w:tcPr>
          <w:p w14:paraId="15AC6E18">
            <w:pPr>
              <w:spacing w:line="320" w:lineRule="exact"/>
              <w:jc w:val="center"/>
              <w:rPr>
                <w:rFonts w:ascii="宋体" w:hAnsi="宋体"/>
                <w:color w:val="000000"/>
                <w:sz w:val="24"/>
                <w:szCs w:val="24"/>
              </w:rPr>
            </w:pPr>
          </w:p>
        </w:tc>
      </w:tr>
      <w:tr w14:paraId="08588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0C3341C">
            <w:pPr>
              <w:spacing w:line="320" w:lineRule="exact"/>
              <w:jc w:val="center"/>
              <w:rPr>
                <w:rFonts w:ascii="宋体" w:hAnsi="宋体"/>
                <w:color w:val="000000"/>
                <w:sz w:val="24"/>
                <w:szCs w:val="24"/>
              </w:rPr>
            </w:pPr>
          </w:p>
        </w:tc>
        <w:tc>
          <w:tcPr>
            <w:tcW w:w="489" w:type="pct"/>
            <w:vMerge w:val="continue"/>
            <w:shd w:val="clear" w:color="auto" w:fill="auto"/>
            <w:vAlign w:val="center"/>
          </w:tcPr>
          <w:p w14:paraId="1BB2EDC4">
            <w:pPr>
              <w:spacing w:line="320" w:lineRule="exact"/>
              <w:jc w:val="center"/>
              <w:rPr>
                <w:rFonts w:ascii="宋体" w:hAnsi="宋体"/>
                <w:color w:val="000000"/>
                <w:sz w:val="24"/>
                <w:szCs w:val="24"/>
              </w:rPr>
            </w:pPr>
          </w:p>
        </w:tc>
        <w:tc>
          <w:tcPr>
            <w:tcW w:w="489" w:type="pct"/>
            <w:vMerge w:val="continue"/>
            <w:shd w:val="clear" w:color="auto" w:fill="auto"/>
            <w:vAlign w:val="center"/>
          </w:tcPr>
          <w:p w14:paraId="3A5838A4">
            <w:pPr>
              <w:spacing w:line="320" w:lineRule="exact"/>
              <w:jc w:val="center"/>
              <w:rPr>
                <w:rFonts w:ascii="宋体" w:hAnsi="宋体"/>
                <w:color w:val="000000"/>
                <w:sz w:val="24"/>
                <w:szCs w:val="24"/>
              </w:rPr>
            </w:pPr>
          </w:p>
        </w:tc>
        <w:tc>
          <w:tcPr>
            <w:tcW w:w="426" w:type="pct"/>
            <w:shd w:val="clear" w:color="auto" w:fill="auto"/>
            <w:vAlign w:val="center"/>
          </w:tcPr>
          <w:p w14:paraId="6581CD8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8.8 </w:t>
            </w:r>
          </w:p>
        </w:tc>
        <w:tc>
          <w:tcPr>
            <w:tcW w:w="927" w:type="pct"/>
            <w:shd w:val="clear" w:color="auto" w:fill="auto"/>
            <w:vAlign w:val="center"/>
          </w:tcPr>
          <w:p w14:paraId="3FB5DD9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11行及以上免（少）耕单粒（精密）播种机</w:t>
            </w:r>
          </w:p>
        </w:tc>
        <w:tc>
          <w:tcPr>
            <w:tcW w:w="1012" w:type="pct"/>
            <w:shd w:val="clear" w:color="auto" w:fill="auto"/>
            <w:vAlign w:val="center"/>
          </w:tcPr>
          <w:p w14:paraId="3F02391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播种行数≥11行</w:t>
            </w:r>
          </w:p>
        </w:tc>
        <w:tc>
          <w:tcPr>
            <w:tcW w:w="489" w:type="pct"/>
            <w:shd w:val="clear" w:color="auto" w:fill="auto"/>
            <w:vAlign w:val="center"/>
          </w:tcPr>
          <w:p w14:paraId="5354849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6200</w:t>
            </w:r>
          </w:p>
        </w:tc>
        <w:tc>
          <w:tcPr>
            <w:tcW w:w="677" w:type="pct"/>
            <w:vMerge w:val="continue"/>
            <w:shd w:val="clear" w:color="auto" w:fill="auto"/>
            <w:vAlign w:val="center"/>
          </w:tcPr>
          <w:p w14:paraId="6C6F63E7">
            <w:pPr>
              <w:spacing w:line="320" w:lineRule="exact"/>
              <w:jc w:val="center"/>
              <w:rPr>
                <w:rFonts w:ascii="宋体" w:hAnsi="宋体"/>
                <w:color w:val="000000"/>
                <w:sz w:val="24"/>
                <w:szCs w:val="24"/>
              </w:rPr>
            </w:pPr>
          </w:p>
        </w:tc>
      </w:tr>
      <w:tr w14:paraId="147F36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473E5087">
            <w:pPr>
              <w:spacing w:line="320" w:lineRule="exact"/>
              <w:jc w:val="center"/>
              <w:rPr>
                <w:rFonts w:ascii="宋体" w:hAnsi="宋体"/>
                <w:color w:val="000000"/>
                <w:sz w:val="24"/>
                <w:szCs w:val="24"/>
              </w:rPr>
            </w:pPr>
          </w:p>
        </w:tc>
        <w:tc>
          <w:tcPr>
            <w:tcW w:w="489" w:type="pct"/>
            <w:vMerge w:val="continue"/>
            <w:shd w:val="clear" w:color="auto" w:fill="auto"/>
            <w:vAlign w:val="center"/>
          </w:tcPr>
          <w:p w14:paraId="3CA4179F">
            <w:pPr>
              <w:spacing w:line="320" w:lineRule="exact"/>
              <w:jc w:val="center"/>
              <w:rPr>
                <w:rFonts w:ascii="宋体" w:hAnsi="宋体"/>
                <w:color w:val="000000"/>
                <w:sz w:val="24"/>
                <w:szCs w:val="24"/>
              </w:rPr>
            </w:pPr>
          </w:p>
        </w:tc>
        <w:tc>
          <w:tcPr>
            <w:tcW w:w="489" w:type="pct"/>
            <w:vMerge w:val="continue"/>
            <w:shd w:val="clear" w:color="auto" w:fill="auto"/>
            <w:vAlign w:val="center"/>
          </w:tcPr>
          <w:p w14:paraId="7E2AFAA9">
            <w:pPr>
              <w:spacing w:line="320" w:lineRule="exact"/>
              <w:jc w:val="center"/>
              <w:rPr>
                <w:rFonts w:ascii="宋体" w:hAnsi="宋体"/>
                <w:color w:val="000000"/>
                <w:sz w:val="24"/>
                <w:szCs w:val="24"/>
              </w:rPr>
            </w:pPr>
          </w:p>
        </w:tc>
        <w:tc>
          <w:tcPr>
            <w:tcW w:w="426" w:type="pct"/>
            <w:shd w:val="clear" w:color="auto" w:fill="auto"/>
            <w:vAlign w:val="center"/>
          </w:tcPr>
          <w:p w14:paraId="51DF25A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8.9 </w:t>
            </w:r>
          </w:p>
        </w:tc>
        <w:tc>
          <w:tcPr>
            <w:tcW w:w="927" w:type="pct"/>
            <w:shd w:val="clear" w:color="auto" w:fill="auto"/>
            <w:vAlign w:val="center"/>
          </w:tcPr>
          <w:p w14:paraId="78B5101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2—3行高性能单粒（精密）播种机</w:t>
            </w:r>
          </w:p>
        </w:tc>
        <w:tc>
          <w:tcPr>
            <w:tcW w:w="1012" w:type="pct"/>
            <w:shd w:val="clear" w:color="auto" w:fill="auto"/>
            <w:vAlign w:val="center"/>
          </w:tcPr>
          <w:p w14:paraId="553870E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播种行数2、3行；排种器数量≥2个；单体结构质量≥110kg；排种器型式：指夹式、气力式；指夹式最低作业速度≥6km/h,气力式最低作业速度≥8km/h；单体独立同步仿形；独立无级或多级镇压机构</w:t>
            </w:r>
          </w:p>
        </w:tc>
        <w:tc>
          <w:tcPr>
            <w:tcW w:w="489" w:type="pct"/>
            <w:shd w:val="clear" w:color="auto" w:fill="auto"/>
            <w:vAlign w:val="center"/>
          </w:tcPr>
          <w:p w14:paraId="714FCFF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5800</w:t>
            </w:r>
          </w:p>
        </w:tc>
        <w:tc>
          <w:tcPr>
            <w:tcW w:w="677" w:type="pct"/>
            <w:vMerge w:val="restart"/>
            <w:shd w:val="clear" w:color="auto" w:fill="auto"/>
            <w:vAlign w:val="center"/>
          </w:tcPr>
          <w:p w14:paraId="1DE926B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高性能单粒（精密）播种机</w:t>
            </w:r>
          </w:p>
        </w:tc>
      </w:tr>
      <w:tr w14:paraId="2CE21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6F5A247C">
            <w:pPr>
              <w:spacing w:line="320" w:lineRule="exact"/>
              <w:jc w:val="center"/>
              <w:rPr>
                <w:rFonts w:ascii="宋体" w:hAnsi="宋体"/>
                <w:color w:val="000000"/>
                <w:sz w:val="24"/>
                <w:szCs w:val="24"/>
              </w:rPr>
            </w:pPr>
          </w:p>
        </w:tc>
        <w:tc>
          <w:tcPr>
            <w:tcW w:w="489" w:type="pct"/>
            <w:vMerge w:val="continue"/>
            <w:shd w:val="clear" w:color="auto" w:fill="auto"/>
            <w:vAlign w:val="center"/>
          </w:tcPr>
          <w:p w14:paraId="7036A965">
            <w:pPr>
              <w:spacing w:line="320" w:lineRule="exact"/>
              <w:jc w:val="center"/>
              <w:rPr>
                <w:rFonts w:ascii="宋体" w:hAnsi="宋体"/>
                <w:color w:val="000000"/>
                <w:sz w:val="24"/>
                <w:szCs w:val="24"/>
              </w:rPr>
            </w:pPr>
          </w:p>
        </w:tc>
        <w:tc>
          <w:tcPr>
            <w:tcW w:w="489" w:type="pct"/>
            <w:vMerge w:val="continue"/>
            <w:shd w:val="clear" w:color="auto" w:fill="auto"/>
            <w:vAlign w:val="center"/>
          </w:tcPr>
          <w:p w14:paraId="7C0D8DBC">
            <w:pPr>
              <w:spacing w:line="320" w:lineRule="exact"/>
              <w:jc w:val="center"/>
              <w:rPr>
                <w:rFonts w:ascii="宋体" w:hAnsi="宋体"/>
                <w:color w:val="000000"/>
                <w:sz w:val="24"/>
                <w:szCs w:val="24"/>
              </w:rPr>
            </w:pPr>
          </w:p>
        </w:tc>
        <w:tc>
          <w:tcPr>
            <w:tcW w:w="426" w:type="pct"/>
            <w:shd w:val="clear" w:color="auto" w:fill="auto"/>
            <w:vAlign w:val="center"/>
          </w:tcPr>
          <w:p w14:paraId="2F0363D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8.10 </w:t>
            </w:r>
          </w:p>
        </w:tc>
        <w:tc>
          <w:tcPr>
            <w:tcW w:w="927" w:type="pct"/>
            <w:shd w:val="clear" w:color="auto" w:fill="auto"/>
            <w:vAlign w:val="center"/>
          </w:tcPr>
          <w:p w14:paraId="301A741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4—5行高性能单粒（精密）播种机</w:t>
            </w:r>
          </w:p>
        </w:tc>
        <w:tc>
          <w:tcPr>
            <w:tcW w:w="1012" w:type="pct"/>
            <w:shd w:val="clear" w:color="auto" w:fill="auto"/>
            <w:vAlign w:val="center"/>
          </w:tcPr>
          <w:p w14:paraId="01E484A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播种行数4、5行；排种器数量≥4个；单体结构质量≥110kg；排种器型式：指夹式、气力式；指夹式最低作业速度≥6km/h,气力式最低作业速度≥8km/h；单体独立同步仿形；独立无级或多级镇压机构</w:t>
            </w:r>
          </w:p>
        </w:tc>
        <w:tc>
          <w:tcPr>
            <w:tcW w:w="489" w:type="pct"/>
            <w:shd w:val="clear" w:color="auto" w:fill="auto"/>
            <w:vAlign w:val="center"/>
          </w:tcPr>
          <w:p w14:paraId="36C1BC8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10600</w:t>
            </w:r>
          </w:p>
        </w:tc>
        <w:tc>
          <w:tcPr>
            <w:tcW w:w="677" w:type="pct"/>
            <w:vMerge w:val="continue"/>
            <w:shd w:val="clear" w:color="auto" w:fill="auto"/>
            <w:vAlign w:val="center"/>
          </w:tcPr>
          <w:p w14:paraId="416A7A49">
            <w:pPr>
              <w:spacing w:line="320" w:lineRule="exact"/>
              <w:jc w:val="center"/>
              <w:rPr>
                <w:rFonts w:ascii="宋体" w:hAnsi="宋体"/>
                <w:color w:val="000000"/>
                <w:sz w:val="24"/>
                <w:szCs w:val="24"/>
              </w:rPr>
            </w:pPr>
          </w:p>
        </w:tc>
      </w:tr>
      <w:tr w14:paraId="1F2A2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7930298C">
            <w:pPr>
              <w:spacing w:line="320" w:lineRule="exact"/>
              <w:jc w:val="center"/>
              <w:rPr>
                <w:rFonts w:ascii="宋体" w:hAnsi="宋体"/>
                <w:color w:val="000000"/>
                <w:sz w:val="24"/>
                <w:szCs w:val="24"/>
              </w:rPr>
            </w:pPr>
          </w:p>
        </w:tc>
        <w:tc>
          <w:tcPr>
            <w:tcW w:w="489" w:type="pct"/>
            <w:vMerge w:val="continue"/>
            <w:shd w:val="clear" w:color="auto" w:fill="auto"/>
            <w:vAlign w:val="center"/>
          </w:tcPr>
          <w:p w14:paraId="47B6E12F">
            <w:pPr>
              <w:spacing w:line="320" w:lineRule="exact"/>
              <w:jc w:val="center"/>
              <w:rPr>
                <w:rFonts w:ascii="宋体" w:hAnsi="宋体"/>
                <w:color w:val="000000"/>
                <w:sz w:val="24"/>
                <w:szCs w:val="24"/>
              </w:rPr>
            </w:pPr>
          </w:p>
        </w:tc>
        <w:tc>
          <w:tcPr>
            <w:tcW w:w="489" w:type="pct"/>
            <w:vMerge w:val="continue"/>
            <w:shd w:val="clear" w:color="auto" w:fill="auto"/>
            <w:vAlign w:val="center"/>
          </w:tcPr>
          <w:p w14:paraId="4DE9B5B2">
            <w:pPr>
              <w:spacing w:line="320" w:lineRule="exact"/>
              <w:jc w:val="center"/>
              <w:rPr>
                <w:rFonts w:ascii="宋体" w:hAnsi="宋体"/>
                <w:color w:val="000000"/>
                <w:sz w:val="24"/>
                <w:szCs w:val="24"/>
              </w:rPr>
            </w:pPr>
          </w:p>
        </w:tc>
        <w:tc>
          <w:tcPr>
            <w:tcW w:w="426" w:type="pct"/>
            <w:shd w:val="clear" w:color="auto" w:fill="auto"/>
            <w:vAlign w:val="center"/>
          </w:tcPr>
          <w:p w14:paraId="19EC3D8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8.11 </w:t>
            </w:r>
          </w:p>
        </w:tc>
        <w:tc>
          <w:tcPr>
            <w:tcW w:w="927" w:type="pct"/>
            <w:shd w:val="clear" w:color="auto" w:fill="auto"/>
            <w:vAlign w:val="center"/>
          </w:tcPr>
          <w:p w14:paraId="1701A2B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6—10行高性能单粒（精密）播种机</w:t>
            </w:r>
          </w:p>
        </w:tc>
        <w:tc>
          <w:tcPr>
            <w:tcW w:w="1012" w:type="pct"/>
            <w:shd w:val="clear" w:color="auto" w:fill="auto"/>
            <w:vAlign w:val="center"/>
          </w:tcPr>
          <w:p w14:paraId="34CCEAB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 行≤播种行数≤10行；排种器数量≥6个；单体结构质量≥110kg；排种器型式：指夹式、气力式；指夹式最低作业速度≥6km/h,气力式最低作业速度≥8km/h；单体独立同步仿形；独立无级或多级镇压机构</w:t>
            </w:r>
          </w:p>
        </w:tc>
        <w:tc>
          <w:tcPr>
            <w:tcW w:w="489" w:type="pct"/>
            <w:shd w:val="clear" w:color="auto" w:fill="auto"/>
            <w:vAlign w:val="center"/>
          </w:tcPr>
          <w:p w14:paraId="3454BE2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18800</w:t>
            </w:r>
          </w:p>
        </w:tc>
        <w:tc>
          <w:tcPr>
            <w:tcW w:w="677" w:type="pct"/>
            <w:vMerge w:val="continue"/>
            <w:shd w:val="clear" w:color="auto" w:fill="auto"/>
            <w:vAlign w:val="center"/>
          </w:tcPr>
          <w:p w14:paraId="320FB1F0">
            <w:pPr>
              <w:spacing w:line="320" w:lineRule="exact"/>
              <w:jc w:val="center"/>
              <w:rPr>
                <w:rFonts w:ascii="宋体" w:hAnsi="宋体"/>
                <w:color w:val="000000"/>
                <w:sz w:val="24"/>
                <w:szCs w:val="24"/>
              </w:rPr>
            </w:pPr>
          </w:p>
        </w:tc>
      </w:tr>
      <w:tr w14:paraId="18B08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2E3BFF4D">
            <w:pPr>
              <w:spacing w:line="320" w:lineRule="exact"/>
              <w:jc w:val="center"/>
              <w:rPr>
                <w:rFonts w:ascii="宋体" w:hAnsi="宋体"/>
                <w:color w:val="000000"/>
                <w:sz w:val="24"/>
                <w:szCs w:val="24"/>
              </w:rPr>
            </w:pPr>
          </w:p>
        </w:tc>
        <w:tc>
          <w:tcPr>
            <w:tcW w:w="489" w:type="pct"/>
            <w:vMerge w:val="continue"/>
            <w:shd w:val="clear" w:color="auto" w:fill="auto"/>
            <w:vAlign w:val="center"/>
          </w:tcPr>
          <w:p w14:paraId="4EBE0337">
            <w:pPr>
              <w:spacing w:line="320" w:lineRule="exact"/>
              <w:jc w:val="center"/>
              <w:rPr>
                <w:rFonts w:ascii="宋体" w:hAnsi="宋体"/>
                <w:color w:val="000000"/>
                <w:sz w:val="24"/>
                <w:szCs w:val="24"/>
              </w:rPr>
            </w:pPr>
          </w:p>
        </w:tc>
        <w:tc>
          <w:tcPr>
            <w:tcW w:w="489" w:type="pct"/>
            <w:vMerge w:val="continue"/>
            <w:shd w:val="clear" w:color="auto" w:fill="auto"/>
            <w:vAlign w:val="center"/>
          </w:tcPr>
          <w:p w14:paraId="6A8E3171">
            <w:pPr>
              <w:spacing w:line="320" w:lineRule="exact"/>
              <w:jc w:val="center"/>
              <w:rPr>
                <w:rFonts w:ascii="宋体" w:hAnsi="宋体"/>
                <w:color w:val="000000"/>
                <w:sz w:val="24"/>
                <w:szCs w:val="24"/>
              </w:rPr>
            </w:pPr>
          </w:p>
        </w:tc>
        <w:tc>
          <w:tcPr>
            <w:tcW w:w="426" w:type="pct"/>
            <w:shd w:val="clear" w:color="auto" w:fill="auto"/>
            <w:vAlign w:val="center"/>
          </w:tcPr>
          <w:p w14:paraId="6C0B9B6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8.12 </w:t>
            </w:r>
          </w:p>
        </w:tc>
        <w:tc>
          <w:tcPr>
            <w:tcW w:w="927" w:type="pct"/>
            <w:shd w:val="clear" w:color="auto" w:fill="auto"/>
            <w:vAlign w:val="center"/>
          </w:tcPr>
          <w:p w14:paraId="1456D3E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11行及以上高性能单粒（精密）播种机</w:t>
            </w:r>
          </w:p>
        </w:tc>
        <w:tc>
          <w:tcPr>
            <w:tcW w:w="1012" w:type="pct"/>
            <w:shd w:val="clear" w:color="auto" w:fill="auto"/>
            <w:vAlign w:val="center"/>
          </w:tcPr>
          <w:p w14:paraId="620D2CC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 行；排种器数量≥11个；单体结构质量≥110kg；排种器型式：指夹式、气力式；指夹式最低作业速度≥6km/h,气力式最低作业速度≥8km/h；单体独立同步仿形；独立无级或多级镇压机构</w:t>
            </w:r>
          </w:p>
        </w:tc>
        <w:tc>
          <w:tcPr>
            <w:tcW w:w="489" w:type="pct"/>
            <w:shd w:val="clear" w:color="auto" w:fill="auto"/>
            <w:vAlign w:val="center"/>
          </w:tcPr>
          <w:p w14:paraId="2E7C780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25900</w:t>
            </w:r>
          </w:p>
        </w:tc>
        <w:tc>
          <w:tcPr>
            <w:tcW w:w="677" w:type="pct"/>
            <w:vMerge w:val="continue"/>
            <w:shd w:val="clear" w:color="auto" w:fill="auto"/>
            <w:vAlign w:val="center"/>
          </w:tcPr>
          <w:p w14:paraId="7816AB24">
            <w:pPr>
              <w:spacing w:line="320" w:lineRule="exact"/>
              <w:jc w:val="center"/>
              <w:rPr>
                <w:rFonts w:ascii="宋体" w:hAnsi="宋体"/>
                <w:color w:val="000000"/>
                <w:sz w:val="24"/>
                <w:szCs w:val="24"/>
              </w:rPr>
            </w:pPr>
          </w:p>
        </w:tc>
      </w:tr>
      <w:tr w14:paraId="12BFD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463176F1">
            <w:pPr>
              <w:spacing w:line="320" w:lineRule="exact"/>
              <w:jc w:val="center"/>
              <w:rPr>
                <w:rFonts w:ascii="宋体" w:hAnsi="宋体"/>
                <w:color w:val="000000"/>
                <w:sz w:val="24"/>
                <w:szCs w:val="24"/>
              </w:rPr>
            </w:pPr>
          </w:p>
        </w:tc>
        <w:tc>
          <w:tcPr>
            <w:tcW w:w="489" w:type="pct"/>
            <w:vMerge w:val="continue"/>
            <w:shd w:val="clear" w:color="auto" w:fill="auto"/>
            <w:vAlign w:val="center"/>
          </w:tcPr>
          <w:p w14:paraId="72ACD16A">
            <w:pPr>
              <w:spacing w:line="320" w:lineRule="exact"/>
              <w:jc w:val="center"/>
              <w:rPr>
                <w:rFonts w:ascii="宋体" w:hAnsi="宋体"/>
                <w:color w:val="000000"/>
                <w:sz w:val="24"/>
                <w:szCs w:val="24"/>
              </w:rPr>
            </w:pPr>
          </w:p>
        </w:tc>
        <w:tc>
          <w:tcPr>
            <w:tcW w:w="489" w:type="pct"/>
            <w:vMerge w:val="continue"/>
            <w:shd w:val="clear" w:color="auto" w:fill="auto"/>
            <w:vAlign w:val="center"/>
          </w:tcPr>
          <w:p w14:paraId="6AEAD5DA">
            <w:pPr>
              <w:spacing w:line="320" w:lineRule="exact"/>
              <w:jc w:val="center"/>
              <w:rPr>
                <w:rFonts w:ascii="宋体" w:hAnsi="宋体"/>
                <w:color w:val="000000"/>
                <w:sz w:val="24"/>
                <w:szCs w:val="24"/>
              </w:rPr>
            </w:pPr>
          </w:p>
        </w:tc>
        <w:tc>
          <w:tcPr>
            <w:tcW w:w="426" w:type="pct"/>
            <w:shd w:val="clear" w:color="auto" w:fill="auto"/>
            <w:vAlign w:val="center"/>
          </w:tcPr>
          <w:p w14:paraId="4E1B004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8.13 </w:t>
            </w:r>
          </w:p>
        </w:tc>
        <w:tc>
          <w:tcPr>
            <w:tcW w:w="927" w:type="pct"/>
            <w:shd w:val="clear" w:color="auto" w:fill="auto"/>
            <w:vAlign w:val="center"/>
          </w:tcPr>
          <w:p w14:paraId="7CE5CBC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2—3行高性能免耕单粒（精密）播种机</w:t>
            </w:r>
          </w:p>
        </w:tc>
        <w:tc>
          <w:tcPr>
            <w:tcW w:w="1012" w:type="pct"/>
            <w:shd w:val="clear" w:color="auto" w:fill="auto"/>
            <w:vAlign w:val="center"/>
          </w:tcPr>
          <w:p w14:paraId="16C6748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2、3行；排种器数量≥2个；单体结构质量≥130kg；排种器型式：指夹式、气力式；指夹式最低作业速度≥6km/h,气力式最低作业速度≥8km/h；单体独立同步仿形；独立无级或多级镇压机构；独立防缠绕式破茬清垄机构</w:t>
            </w:r>
          </w:p>
        </w:tc>
        <w:tc>
          <w:tcPr>
            <w:tcW w:w="489" w:type="pct"/>
            <w:shd w:val="clear" w:color="auto" w:fill="auto"/>
            <w:vAlign w:val="center"/>
          </w:tcPr>
          <w:p w14:paraId="5671D2A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10500</w:t>
            </w:r>
          </w:p>
        </w:tc>
        <w:tc>
          <w:tcPr>
            <w:tcW w:w="677" w:type="pct"/>
            <w:vMerge w:val="continue"/>
            <w:shd w:val="clear" w:color="auto" w:fill="auto"/>
            <w:vAlign w:val="center"/>
          </w:tcPr>
          <w:p w14:paraId="67AA7E65">
            <w:pPr>
              <w:spacing w:line="320" w:lineRule="exact"/>
              <w:jc w:val="center"/>
              <w:rPr>
                <w:rFonts w:ascii="宋体" w:hAnsi="宋体"/>
                <w:color w:val="000000"/>
                <w:sz w:val="24"/>
                <w:szCs w:val="24"/>
              </w:rPr>
            </w:pPr>
          </w:p>
        </w:tc>
      </w:tr>
      <w:tr w14:paraId="4AA78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64CCC817">
            <w:pPr>
              <w:spacing w:line="320" w:lineRule="exact"/>
              <w:jc w:val="center"/>
              <w:rPr>
                <w:rFonts w:ascii="宋体" w:hAnsi="宋体"/>
                <w:color w:val="000000"/>
                <w:sz w:val="24"/>
                <w:szCs w:val="24"/>
              </w:rPr>
            </w:pPr>
          </w:p>
        </w:tc>
        <w:tc>
          <w:tcPr>
            <w:tcW w:w="489" w:type="pct"/>
            <w:vMerge w:val="continue"/>
            <w:shd w:val="clear" w:color="auto" w:fill="auto"/>
            <w:vAlign w:val="center"/>
          </w:tcPr>
          <w:p w14:paraId="1F24FE63">
            <w:pPr>
              <w:spacing w:line="320" w:lineRule="exact"/>
              <w:jc w:val="center"/>
              <w:rPr>
                <w:rFonts w:ascii="宋体" w:hAnsi="宋体"/>
                <w:color w:val="000000"/>
                <w:sz w:val="24"/>
                <w:szCs w:val="24"/>
              </w:rPr>
            </w:pPr>
          </w:p>
        </w:tc>
        <w:tc>
          <w:tcPr>
            <w:tcW w:w="489" w:type="pct"/>
            <w:vMerge w:val="continue"/>
            <w:shd w:val="clear" w:color="auto" w:fill="auto"/>
            <w:vAlign w:val="center"/>
          </w:tcPr>
          <w:p w14:paraId="693FE23F">
            <w:pPr>
              <w:spacing w:line="320" w:lineRule="exact"/>
              <w:jc w:val="center"/>
              <w:rPr>
                <w:rFonts w:ascii="宋体" w:hAnsi="宋体"/>
                <w:color w:val="000000"/>
                <w:sz w:val="24"/>
                <w:szCs w:val="24"/>
              </w:rPr>
            </w:pPr>
          </w:p>
        </w:tc>
        <w:tc>
          <w:tcPr>
            <w:tcW w:w="426" w:type="pct"/>
            <w:shd w:val="clear" w:color="auto" w:fill="auto"/>
            <w:vAlign w:val="center"/>
          </w:tcPr>
          <w:p w14:paraId="52D7734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8.14 </w:t>
            </w:r>
          </w:p>
        </w:tc>
        <w:tc>
          <w:tcPr>
            <w:tcW w:w="927" w:type="pct"/>
            <w:shd w:val="clear" w:color="auto" w:fill="auto"/>
            <w:vAlign w:val="center"/>
          </w:tcPr>
          <w:p w14:paraId="2E6DAC2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4—5行高性能免耕单粒（精密）播种机</w:t>
            </w:r>
          </w:p>
        </w:tc>
        <w:tc>
          <w:tcPr>
            <w:tcW w:w="1012" w:type="pct"/>
            <w:shd w:val="clear" w:color="auto" w:fill="auto"/>
            <w:vAlign w:val="center"/>
          </w:tcPr>
          <w:p w14:paraId="407233B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排种器数量≥4个；单体结构质量≥130kg；排种器型式：指夹式、气力式；指夹式最低作业速度≥6km/h,气力式最低作业速度≥8km/h；单体独立同步仿形；独立无级或多级镇压机构；独立防缠绕式破茬清垄机构</w:t>
            </w:r>
          </w:p>
        </w:tc>
        <w:tc>
          <w:tcPr>
            <w:tcW w:w="489" w:type="pct"/>
            <w:shd w:val="clear" w:color="auto" w:fill="auto"/>
            <w:vAlign w:val="center"/>
          </w:tcPr>
          <w:p w14:paraId="78364A9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16900</w:t>
            </w:r>
          </w:p>
        </w:tc>
        <w:tc>
          <w:tcPr>
            <w:tcW w:w="677" w:type="pct"/>
            <w:vMerge w:val="continue"/>
            <w:shd w:val="clear" w:color="auto" w:fill="auto"/>
            <w:vAlign w:val="center"/>
          </w:tcPr>
          <w:p w14:paraId="55D79622">
            <w:pPr>
              <w:spacing w:line="320" w:lineRule="exact"/>
              <w:jc w:val="center"/>
              <w:rPr>
                <w:rFonts w:ascii="宋体" w:hAnsi="宋体"/>
                <w:color w:val="000000"/>
                <w:sz w:val="24"/>
                <w:szCs w:val="24"/>
              </w:rPr>
            </w:pPr>
          </w:p>
        </w:tc>
      </w:tr>
      <w:tr w14:paraId="450CB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17117C3F">
            <w:pPr>
              <w:spacing w:line="320" w:lineRule="exact"/>
              <w:jc w:val="center"/>
              <w:rPr>
                <w:rFonts w:ascii="宋体" w:hAnsi="宋体"/>
                <w:color w:val="000000"/>
                <w:sz w:val="24"/>
                <w:szCs w:val="24"/>
              </w:rPr>
            </w:pPr>
          </w:p>
        </w:tc>
        <w:tc>
          <w:tcPr>
            <w:tcW w:w="489" w:type="pct"/>
            <w:vMerge w:val="continue"/>
            <w:shd w:val="clear" w:color="auto" w:fill="auto"/>
            <w:vAlign w:val="center"/>
          </w:tcPr>
          <w:p w14:paraId="14D84BA4">
            <w:pPr>
              <w:spacing w:line="320" w:lineRule="exact"/>
              <w:jc w:val="center"/>
              <w:rPr>
                <w:rFonts w:ascii="宋体" w:hAnsi="宋体"/>
                <w:color w:val="000000"/>
                <w:sz w:val="24"/>
                <w:szCs w:val="24"/>
              </w:rPr>
            </w:pPr>
          </w:p>
        </w:tc>
        <w:tc>
          <w:tcPr>
            <w:tcW w:w="489" w:type="pct"/>
            <w:vMerge w:val="continue"/>
            <w:shd w:val="clear" w:color="auto" w:fill="auto"/>
            <w:vAlign w:val="center"/>
          </w:tcPr>
          <w:p w14:paraId="48DA8262">
            <w:pPr>
              <w:spacing w:line="320" w:lineRule="exact"/>
              <w:jc w:val="center"/>
              <w:rPr>
                <w:rFonts w:ascii="宋体" w:hAnsi="宋体"/>
                <w:color w:val="000000"/>
                <w:sz w:val="24"/>
                <w:szCs w:val="24"/>
              </w:rPr>
            </w:pPr>
          </w:p>
        </w:tc>
        <w:tc>
          <w:tcPr>
            <w:tcW w:w="426" w:type="pct"/>
            <w:shd w:val="clear" w:color="auto" w:fill="auto"/>
            <w:vAlign w:val="center"/>
          </w:tcPr>
          <w:p w14:paraId="01C8BF1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8.15 </w:t>
            </w:r>
          </w:p>
        </w:tc>
        <w:tc>
          <w:tcPr>
            <w:tcW w:w="927" w:type="pct"/>
            <w:shd w:val="clear" w:color="auto" w:fill="auto"/>
            <w:vAlign w:val="center"/>
          </w:tcPr>
          <w:p w14:paraId="0D57DF3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6—10行高性能免耕单粒（精密）播种机</w:t>
            </w:r>
          </w:p>
        </w:tc>
        <w:tc>
          <w:tcPr>
            <w:tcW w:w="1012" w:type="pct"/>
            <w:shd w:val="clear" w:color="auto" w:fill="auto"/>
            <w:vAlign w:val="center"/>
          </w:tcPr>
          <w:p w14:paraId="7F1B6FF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播种行数≤10行；排种器数量≥6个；单体结构质量≥130kg；排种器型式：指夹式、气力式；指夹式最低作业速度≥6km/h,气力式最低作业速度≥8km/h；单体独立同步仿形；独立无级或多级镇压机构；独立防缠绕式破茬清垄机构</w:t>
            </w:r>
          </w:p>
        </w:tc>
        <w:tc>
          <w:tcPr>
            <w:tcW w:w="489" w:type="pct"/>
            <w:shd w:val="clear" w:color="auto" w:fill="auto"/>
            <w:vAlign w:val="center"/>
          </w:tcPr>
          <w:p w14:paraId="5AA2400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29100</w:t>
            </w:r>
          </w:p>
        </w:tc>
        <w:tc>
          <w:tcPr>
            <w:tcW w:w="677" w:type="pct"/>
            <w:vMerge w:val="continue"/>
            <w:shd w:val="clear" w:color="auto" w:fill="auto"/>
            <w:vAlign w:val="center"/>
          </w:tcPr>
          <w:p w14:paraId="1D7FA5EA">
            <w:pPr>
              <w:spacing w:line="320" w:lineRule="exact"/>
              <w:jc w:val="center"/>
              <w:rPr>
                <w:rFonts w:ascii="宋体" w:hAnsi="宋体"/>
                <w:color w:val="000000"/>
                <w:sz w:val="24"/>
                <w:szCs w:val="24"/>
              </w:rPr>
            </w:pPr>
          </w:p>
        </w:tc>
      </w:tr>
      <w:tr w14:paraId="1ECDA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13420BBB">
            <w:pPr>
              <w:spacing w:line="320" w:lineRule="exact"/>
              <w:jc w:val="center"/>
              <w:rPr>
                <w:rFonts w:ascii="宋体" w:hAnsi="宋体"/>
                <w:color w:val="000000"/>
                <w:sz w:val="24"/>
                <w:szCs w:val="24"/>
              </w:rPr>
            </w:pPr>
          </w:p>
        </w:tc>
        <w:tc>
          <w:tcPr>
            <w:tcW w:w="489" w:type="pct"/>
            <w:vMerge w:val="continue"/>
            <w:shd w:val="clear" w:color="auto" w:fill="auto"/>
            <w:vAlign w:val="center"/>
          </w:tcPr>
          <w:p w14:paraId="67C8C49F">
            <w:pPr>
              <w:spacing w:line="320" w:lineRule="exact"/>
              <w:jc w:val="center"/>
              <w:rPr>
                <w:rFonts w:ascii="宋体" w:hAnsi="宋体"/>
                <w:color w:val="000000"/>
                <w:sz w:val="24"/>
                <w:szCs w:val="24"/>
              </w:rPr>
            </w:pPr>
          </w:p>
        </w:tc>
        <w:tc>
          <w:tcPr>
            <w:tcW w:w="489" w:type="pct"/>
            <w:vMerge w:val="continue"/>
            <w:shd w:val="clear" w:color="auto" w:fill="auto"/>
            <w:vAlign w:val="center"/>
          </w:tcPr>
          <w:p w14:paraId="1C2BF0BD">
            <w:pPr>
              <w:spacing w:line="320" w:lineRule="exact"/>
              <w:jc w:val="center"/>
              <w:rPr>
                <w:rFonts w:ascii="宋体" w:hAnsi="宋体"/>
                <w:color w:val="000000"/>
                <w:sz w:val="24"/>
                <w:szCs w:val="24"/>
              </w:rPr>
            </w:pPr>
          </w:p>
        </w:tc>
        <w:tc>
          <w:tcPr>
            <w:tcW w:w="426" w:type="pct"/>
            <w:shd w:val="clear" w:color="auto" w:fill="auto"/>
            <w:vAlign w:val="center"/>
          </w:tcPr>
          <w:p w14:paraId="5CBF487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8.16 </w:t>
            </w:r>
          </w:p>
        </w:tc>
        <w:tc>
          <w:tcPr>
            <w:tcW w:w="927" w:type="pct"/>
            <w:shd w:val="clear" w:color="auto" w:fill="auto"/>
            <w:vAlign w:val="center"/>
          </w:tcPr>
          <w:p w14:paraId="314CEEB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11行及以上高性能免耕单粒（精密）播种机</w:t>
            </w:r>
          </w:p>
        </w:tc>
        <w:tc>
          <w:tcPr>
            <w:tcW w:w="1012" w:type="pct"/>
            <w:shd w:val="clear" w:color="auto" w:fill="auto"/>
            <w:vAlign w:val="center"/>
          </w:tcPr>
          <w:p w14:paraId="6F6E3C9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行；排种器数量≥11个；单体结构质量≥130kg；排种器型式：指夹式、气力式；指夹式最低作业速度≥6km/h,气力式最低作业速度≥8km/h；单体独立同步仿形；独立无级或多级镇压机构；独立防缠绕式破茬清垄机构</w:t>
            </w:r>
          </w:p>
        </w:tc>
        <w:tc>
          <w:tcPr>
            <w:tcW w:w="489" w:type="pct"/>
            <w:shd w:val="clear" w:color="auto" w:fill="auto"/>
            <w:vAlign w:val="center"/>
          </w:tcPr>
          <w:p w14:paraId="731663F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45000</w:t>
            </w:r>
          </w:p>
        </w:tc>
        <w:tc>
          <w:tcPr>
            <w:tcW w:w="677" w:type="pct"/>
            <w:vMerge w:val="continue"/>
            <w:shd w:val="clear" w:color="auto" w:fill="auto"/>
            <w:vAlign w:val="center"/>
          </w:tcPr>
          <w:p w14:paraId="3D05B3C0">
            <w:pPr>
              <w:spacing w:line="320" w:lineRule="exact"/>
              <w:jc w:val="center"/>
              <w:rPr>
                <w:rFonts w:ascii="宋体" w:hAnsi="宋体"/>
                <w:color w:val="000000"/>
                <w:sz w:val="24"/>
                <w:szCs w:val="24"/>
              </w:rPr>
            </w:pPr>
          </w:p>
        </w:tc>
      </w:tr>
      <w:tr w14:paraId="18D04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trPr>
        <w:tc>
          <w:tcPr>
            <w:tcW w:w="489" w:type="pct"/>
            <w:vMerge w:val="continue"/>
            <w:shd w:val="clear" w:color="auto" w:fill="auto"/>
            <w:vAlign w:val="center"/>
          </w:tcPr>
          <w:p w14:paraId="53CFF144">
            <w:pPr>
              <w:spacing w:line="320" w:lineRule="exact"/>
              <w:jc w:val="center"/>
              <w:rPr>
                <w:rFonts w:ascii="宋体" w:hAnsi="宋体"/>
                <w:color w:val="000000"/>
                <w:sz w:val="24"/>
                <w:szCs w:val="24"/>
              </w:rPr>
            </w:pPr>
          </w:p>
        </w:tc>
        <w:tc>
          <w:tcPr>
            <w:tcW w:w="489" w:type="pct"/>
            <w:vMerge w:val="continue"/>
            <w:shd w:val="clear" w:color="auto" w:fill="auto"/>
            <w:vAlign w:val="center"/>
          </w:tcPr>
          <w:p w14:paraId="6B67A387">
            <w:pPr>
              <w:spacing w:line="320" w:lineRule="exact"/>
              <w:jc w:val="center"/>
              <w:rPr>
                <w:rFonts w:ascii="宋体" w:hAnsi="宋体"/>
                <w:color w:val="000000"/>
                <w:sz w:val="24"/>
                <w:szCs w:val="24"/>
              </w:rPr>
            </w:pPr>
          </w:p>
        </w:tc>
        <w:tc>
          <w:tcPr>
            <w:tcW w:w="489" w:type="pct"/>
            <w:vMerge w:val="continue"/>
            <w:shd w:val="clear" w:color="auto" w:fill="auto"/>
            <w:vAlign w:val="center"/>
          </w:tcPr>
          <w:p w14:paraId="01F96C7B">
            <w:pPr>
              <w:spacing w:line="320" w:lineRule="exact"/>
              <w:jc w:val="center"/>
              <w:rPr>
                <w:rFonts w:ascii="宋体" w:hAnsi="宋体"/>
                <w:color w:val="000000"/>
                <w:sz w:val="24"/>
                <w:szCs w:val="24"/>
              </w:rPr>
            </w:pPr>
          </w:p>
        </w:tc>
        <w:tc>
          <w:tcPr>
            <w:tcW w:w="426" w:type="pct"/>
            <w:shd w:val="clear" w:color="auto" w:fill="auto"/>
            <w:vAlign w:val="center"/>
          </w:tcPr>
          <w:p w14:paraId="58C356A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8.17 </w:t>
            </w:r>
          </w:p>
        </w:tc>
        <w:tc>
          <w:tcPr>
            <w:tcW w:w="927" w:type="pct"/>
            <w:shd w:val="clear" w:color="auto" w:fill="auto"/>
            <w:vAlign w:val="center"/>
          </w:tcPr>
          <w:p w14:paraId="58E0A98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4—5行高性能电驱单粒（精密）播种机</w:t>
            </w:r>
          </w:p>
        </w:tc>
        <w:tc>
          <w:tcPr>
            <w:tcW w:w="1012" w:type="pct"/>
            <w:shd w:val="clear" w:color="auto" w:fill="auto"/>
            <w:vAlign w:val="center"/>
          </w:tcPr>
          <w:p w14:paraId="3DD37A0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4、5行；排种器数量≥4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489" w:type="pct"/>
            <w:shd w:val="clear" w:color="auto" w:fill="auto"/>
            <w:vAlign w:val="center"/>
          </w:tcPr>
          <w:p w14:paraId="74FC3E6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19300</w:t>
            </w:r>
          </w:p>
        </w:tc>
        <w:tc>
          <w:tcPr>
            <w:tcW w:w="677" w:type="pct"/>
            <w:vMerge w:val="continue"/>
            <w:shd w:val="clear" w:color="auto" w:fill="auto"/>
            <w:vAlign w:val="center"/>
          </w:tcPr>
          <w:p w14:paraId="0BF388B5">
            <w:pPr>
              <w:spacing w:line="320" w:lineRule="exact"/>
              <w:jc w:val="center"/>
              <w:rPr>
                <w:rFonts w:ascii="宋体" w:hAnsi="宋体"/>
                <w:color w:val="000000"/>
                <w:sz w:val="24"/>
                <w:szCs w:val="24"/>
              </w:rPr>
            </w:pPr>
          </w:p>
        </w:tc>
      </w:tr>
      <w:tr w14:paraId="404B0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trPr>
        <w:tc>
          <w:tcPr>
            <w:tcW w:w="489" w:type="pct"/>
            <w:vMerge w:val="continue"/>
            <w:shd w:val="clear" w:color="auto" w:fill="auto"/>
            <w:vAlign w:val="center"/>
          </w:tcPr>
          <w:p w14:paraId="098280D5">
            <w:pPr>
              <w:spacing w:line="320" w:lineRule="exact"/>
              <w:jc w:val="center"/>
              <w:rPr>
                <w:rFonts w:ascii="宋体" w:hAnsi="宋体"/>
                <w:color w:val="000000"/>
                <w:sz w:val="24"/>
                <w:szCs w:val="24"/>
              </w:rPr>
            </w:pPr>
          </w:p>
        </w:tc>
        <w:tc>
          <w:tcPr>
            <w:tcW w:w="489" w:type="pct"/>
            <w:vMerge w:val="continue"/>
            <w:shd w:val="clear" w:color="auto" w:fill="auto"/>
            <w:vAlign w:val="center"/>
          </w:tcPr>
          <w:p w14:paraId="6E951184">
            <w:pPr>
              <w:spacing w:line="320" w:lineRule="exact"/>
              <w:jc w:val="center"/>
              <w:rPr>
                <w:rFonts w:ascii="宋体" w:hAnsi="宋体"/>
                <w:color w:val="000000"/>
                <w:sz w:val="24"/>
                <w:szCs w:val="24"/>
              </w:rPr>
            </w:pPr>
          </w:p>
        </w:tc>
        <w:tc>
          <w:tcPr>
            <w:tcW w:w="489" w:type="pct"/>
            <w:vMerge w:val="continue"/>
            <w:shd w:val="clear" w:color="auto" w:fill="auto"/>
            <w:vAlign w:val="center"/>
          </w:tcPr>
          <w:p w14:paraId="67CDE040">
            <w:pPr>
              <w:spacing w:line="320" w:lineRule="exact"/>
              <w:jc w:val="center"/>
              <w:rPr>
                <w:rFonts w:ascii="宋体" w:hAnsi="宋体"/>
                <w:color w:val="000000"/>
                <w:sz w:val="24"/>
                <w:szCs w:val="24"/>
              </w:rPr>
            </w:pPr>
          </w:p>
        </w:tc>
        <w:tc>
          <w:tcPr>
            <w:tcW w:w="426" w:type="pct"/>
            <w:shd w:val="clear" w:color="auto" w:fill="auto"/>
            <w:vAlign w:val="center"/>
          </w:tcPr>
          <w:p w14:paraId="6020D54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8.18 </w:t>
            </w:r>
          </w:p>
        </w:tc>
        <w:tc>
          <w:tcPr>
            <w:tcW w:w="927" w:type="pct"/>
            <w:shd w:val="clear" w:color="auto" w:fill="auto"/>
            <w:vAlign w:val="center"/>
          </w:tcPr>
          <w:p w14:paraId="66A329C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6—10行高性能电驱单粒（精密）播种机</w:t>
            </w:r>
          </w:p>
        </w:tc>
        <w:tc>
          <w:tcPr>
            <w:tcW w:w="1012" w:type="pct"/>
            <w:shd w:val="clear" w:color="auto" w:fill="auto"/>
            <w:vAlign w:val="center"/>
          </w:tcPr>
          <w:p w14:paraId="1C86DCD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行≤播种行数≤10行；排种器数量≥6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489" w:type="pct"/>
            <w:shd w:val="clear" w:color="auto" w:fill="auto"/>
            <w:vAlign w:val="center"/>
          </w:tcPr>
          <w:p w14:paraId="7CD1D46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32700</w:t>
            </w:r>
          </w:p>
        </w:tc>
        <w:tc>
          <w:tcPr>
            <w:tcW w:w="677" w:type="pct"/>
            <w:vMerge w:val="continue"/>
            <w:shd w:val="clear" w:color="auto" w:fill="auto"/>
            <w:vAlign w:val="center"/>
          </w:tcPr>
          <w:p w14:paraId="18CE6024">
            <w:pPr>
              <w:spacing w:line="320" w:lineRule="exact"/>
              <w:jc w:val="center"/>
              <w:rPr>
                <w:rFonts w:ascii="宋体" w:hAnsi="宋体"/>
                <w:color w:val="000000"/>
                <w:sz w:val="24"/>
                <w:szCs w:val="24"/>
              </w:rPr>
            </w:pPr>
          </w:p>
        </w:tc>
      </w:tr>
      <w:tr w14:paraId="242E0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0" w:hRule="atLeast"/>
        </w:trPr>
        <w:tc>
          <w:tcPr>
            <w:tcW w:w="489" w:type="pct"/>
            <w:vMerge w:val="continue"/>
            <w:shd w:val="clear" w:color="auto" w:fill="auto"/>
            <w:vAlign w:val="center"/>
          </w:tcPr>
          <w:p w14:paraId="1A6A0C04">
            <w:pPr>
              <w:spacing w:line="320" w:lineRule="exact"/>
              <w:jc w:val="center"/>
              <w:rPr>
                <w:rFonts w:ascii="宋体" w:hAnsi="宋体"/>
                <w:color w:val="000000"/>
                <w:sz w:val="24"/>
                <w:szCs w:val="24"/>
              </w:rPr>
            </w:pPr>
          </w:p>
        </w:tc>
        <w:tc>
          <w:tcPr>
            <w:tcW w:w="489" w:type="pct"/>
            <w:vMerge w:val="continue"/>
            <w:shd w:val="clear" w:color="auto" w:fill="auto"/>
            <w:vAlign w:val="center"/>
          </w:tcPr>
          <w:p w14:paraId="715BAAE0">
            <w:pPr>
              <w:spacing w:line="320" w:lineRule="exact"/>
              <w:jc w:val="center"/>
              <w:rPr>
                <w:rFonts w:ascii="宋体" w:hAnsi="宋体"/>
                <w:color w:val="000000"/>
                <w:sz w:val="24"/>
                <w:szCs w:val="24"/>
              </w:rPr>
            </w:pPr>
          </w:p>
        </w:tc>
        <w:tc>
          <w:tcPr>
            <w:tcW w:w="489" w:type="pct"/>
            <w:vMerge w:val="continue"/>
            <w:shd w:val="clear" w:color="auto" w:fill="auto"/>
            <w:vAlign w:val="center"/>
          </w:tcPr>
          <w:p w14:paraId="64B740C5">
            <w:pPr>
              <w:spacing w:line="320" w:lineRule="exact"/>
              <w:jc w:val="center"/>
              <w:rPr>
                <w:rFonts w:ascii="宋体" w:hAnsi="宋体"/>
                <w:color w:val="000000"/>
                <w:sz w:val="24"/>
                <w:szCs w:val="24"/>
              </w:rPr>
            </w:pPr>
          </w:p>
        </w:tc>
        <w:tc>
          <w:tcPr>
            <w:tcW w:w="426" w:type="pct"/>
            <w:shd w:val="clear" w:color="auto" w:fill="auto"/>
            <w:vAlign w:val="center"/>
          </w:tcPr>
          <w:p w14:paraId="653CA6E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8.19 </w:t>
            </w:r>
          </w:p>
        </w:tc>
        <w:tc>
          <w:tcPr>
            <w:tcW w:w="927" w:type="pct"/>
            <w:shd w:val="clear" w:color="auto" w:fill="auto"/>
            <w:vAlign w:val="center"/>
          </w:tcPr>
          <w:p w14:paraId="62DB9D8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11行及以上高性能电驱单粒（精密）播种机</w:t>
            </w:r>
          </w:p>
        </w:tc>
        <w:tc>
          <w:tcPr>
            <w:tcW w:w="1012" w:type="pct"/>
            <w:shd w:val="clear" w:color="auto" w:fill="auto"/>
            <w:vAlign w:val="center"/>
          </w:tcPr>
          <w:p w14:paraId="1E36DA9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播种行数≥11行；排种器数量≥11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489" w:type="pct"/>
            <w:shd w:val="clear" w:color="auto" w:fill="auto"/>
            <w:vAlign w:val="center"/>
          </w:tcPr>
          <w:p w14:paraId="396CECE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51600</w:t>
            </w:r>
          </w:p>
        </w:tc>
        <w:tc>
          <w:tcPr>
            <w:tcW w:w="677" w:type="pct"/>
            <w:vMerge w:val="continue"/>
            <w:shd w:val="clear" w:color="auto" w:fill="auto"/>
            <w:vAlign w:val="center"/>
          </w:tcPr>
          <w:p w14:paraId="22C96B81">
            <w:pPr>
              <w:spacing w:line="320" w:lineRule="exact"/>
              <w:jc w:val="center"/>
              <w:rPr>
                <w:rFonts w:ascii="宋体" w:hAnsi="宋体"/>
                <w:color w:val="000000"/>
                <w:sz w:val="24"/>
                <w:szCs w:val="24"/>
              </w:rPr>
            </w:pPr>
          </w:p>
        </w:tc>
      </w:tr>
      <w:tr w14:paraId="73B55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156628DA">
            <w:pPr>
              <w:spacing w:line="320" w:lineRule="exact"/>
              <w:jc w:val="center"/>
              <w:rPr>
                <w:rFonts w:ascii="宋体" w:hAnsi="宋体"/>
                <w:color w:val="000000"/>
                <w:sz w:val="24"/>
                <w:szCs w:val="24"/>
              </w:rPr>
            </w:pPr>
          </w:p>
        </w:tc>
        <w:tc>
          <w:tcPr>
            <w:tcW w:w="489" w:type="pct"/>
            <w:vMerge w:val="restart"/>
            <w:shd w:val="clear" w:color="auto" w:fill="auto"/>
            <w:vAlign w:val="center"/>
          </w:tcPr>
          <w:p w14:paraId="0B39E54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（五）耕整地播种作业机械（可含施肥功能）</w:t>
            </w:r>
          </w:p>
        </w:tc>
        <w:tc>
          <w:tcPr>
            <w:tcW w:w="489" w:type="pct"/>
            <w:vMerge w:val="restart"/>
            <w:shd w:val="clear" w:color="auto" w:fill="auto"/>
            <w:vAlign w:val="center"/>
          </w:tcPr>
          <w:p w14:paraId="471C889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9.旋耕播种机</w:t>
            </w:r>
          </w:p>
        </w:tc>
        <w:tc>
          <w:tcPr>
            <w:tcW w:w="426" w:type="pct"/>
            <w:shd w:val="clear" w:color="auto" w:fill="auto"/>
            <w:vAlign w:val="center"/>
          </w:tcPr>
          <w:p w14:paraId="2CB1CA0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9.1 </w:t>
            </w:r>
          </w:p>
        </w:tc>
        <w:tc>
          <w:tcPr>
            <w:tcW w:w="927" w:type="pct"/>
            <w:shd w:val="clear" w:color="auto" w:fill="auto"/>
            <w:vAlign w:val="center"/>
          </w:tcPr>
          <w:p w14:paraId="3B9F291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工作幅宽2-3m驱动耙播种机</w:t>
            </w:r>
          </w:p>
        </w:tc>
        <w:tc>
          <w:tcPr>
            <w:tcW w:w="1012" w:type="pct"/>
            <w:shd w:val="clear" w:color="auto" w:fill="auto"/>
            <w:vAlign w:val="center"/>
          </w:tcPr>
          <w:p w14:paraId="63F8D91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2m≤工作幅宽＜3m；工作行数≥16行；最低作业速度≥8km/h；耙组数量≥8组；20cm≤耙齿间距≤30cm；单体独立仿形；结构型式：驱动耙播；播前播后双镇压机构</w:t>
            </w:r>
          </w:p>
        </w:tc>
        <w:tc>
          <w:tcPr>
            <w:tcW w:w="489" w:type="pct"/>
            <w:shd w:val="clear" w:color="auto" w:fill="auto"/>
            <w:vAlign w:val="center"/>
          </w:tcPr>
          <w:p w14:paraId="5CADDB0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18900</w:t>
            </w:r>
          </w:p>
        </w:tc>
        <w:tc>
          <w:tcPr>
            <w:tcW w:w="677" w:type="pct"/>
            <w:vMerge w:val="restart"/>
            <w:shd w:val="clear" w:color="auto" w:fill="auto"/>
            <w:vAlign w:val="center"/>
          </w:tcPr>
          <w:p w14:paraId="14B80C1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小麦高性能播种机</w:t>
            </w:r>
          </w:p>
        </w:tc>
      </w:tr>
      <w:tr w14:paraId="15B8CF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0EFCE871">
            <w:pPr>
              <w:spacing w:line="320" w:lineRule="exact"/>
              <w:jc w:val="center"/>
              <w:rPr>
                <w:rFonts w:ascii="宋体" w:hAnsi="宋体"/>
                <w:color w:val="000000"/>
                <w:sz w:val="24"/>
                <w:szCs w:val="24"/>
              </w:rPr>
            </w:pPr>
          </w:p>
        </w:tc>
        <w:tc>
          <w:tcPr>
            <w:tcW w:w="489" w:type="pct"/>
            <w:vMerge w:val="continue"/>
            <w:shd w:val="clear" w:color="auto" w:fill="auto"/>
            <w:vAlign w:val="center"/>
          </w:tcPr>
          <w:p w14:paraId="176DE9A1">
            <w:pPr>
              <w:spacing w:line="320" w:lineRule="exact"/>
              <w:jc w:val="center"/>
              <w:rPr>
                <w:rFonts w:ascii="宋体" w:hAnsi="宋体"/>
                <w:color w:val="000000"/>
                <w:sz w:val="24"/>
                <w:szCs w:val="24"/>
              </w:rPr>
            </w:pPr>
          </w:p>
        </w:tc>
        <w:tc>
          <w:tcPr>
            <w:tcW w:w="489" w:type="pct"/>
            <w:vMerge w:val="continue"/>
            <w:shd w:val="clear" w:color="auto" w:fill="auto"/>
            <w:vAlign w:val="center"/>
          </w:tcPr>
          <w:p w14:paraId="6EA89044">
            <w:pPr>
              <w:spacing w:line="320" w:lineRule="exact"/>
              <w:jc w:val="center"/>
              <w:rPr>
                <w:rFonts w:ascii="宋体" w:hAnsi="宋体"/>
                <w:color w:val="000000"/>
                <w:sz w:val="24"/>
                <w:szCs w:val="24"/>
              </w:rPr>
            </w:pPr>
          </w:p>
        </w:tc>
        <w:tc>
          <w:tcPr>
            <w:tcW w:w="426" w:type="pct"/>
            <w:shd w:val="clear" w:color="auto" w:fill="auto"/>
            <w:vAlign w:val="center"/>
          </w:tcPr>
          <w:p w14:paraId="53B3652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9.2 </w:t>
            </w:r>
          </w:p>
        </w:tc>
        <w:tc>
          <w:tcPr>
            <w:tcW w:w="927" w:type="pct"/>
            <w:shd w:val="clear" w:color="auto" w:fill="auto"/>
            <w:vAlign w:val="center"/>
          </w:tcPr>
          <w:p w14:paraId="243D85E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工作幅宽3m及以上驱动耙播种机</w:t>
            </w:r>
          </w:p>
        </w:tc>
        <w:tc>
          <w:tcPr>
            <w:tcW w:w="1012" w:type="pct"/>
            <w:shd w:val="clear" w:color="auto" w:fill="auto"/>
            <w:vAlign w:val="center"/>
          </w:tcPr>
          <w:p w14:paraId="6745DF5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工作幅宽≥3m；工作行数≥20行；最低作业速度≥8km/h；耙组数量≥10组；20cm≤耙齿间距≤30cm；单体独立仿形；结构型式：驱动耙播；播前播后双镇压机构</w:t>
            </w:r>
          </w:p>
        </w:tc>
        <w:tc>
          <w:tcPr>
            <w:tcW w:w="489" w:type="pct"/>
            <w:shd w:val="clear" w:color="auto" w:fill="auto"/>
            <w:vAlign w:val="center"/>
          </w:tcPr>
          <w:p w14:paraId="7E967EF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29300</w:t>
            </w:r>
          </w:p>
        </w:tc>
        <w:tc>
          <w:tcPr>
            <w:tcW w:w="677" w:type="pct"/>
            <w:vMerge w:val="continue"/>
            <w:shd w:val="clear" w:color="auto" w:fill="auto"/>
            <w:vAlign w:val="center"/>
          </w:tcPr>
          <w:p w14:paraId="6E92EDC7">
            <w:pPr>
              <w:spacing w:line="320" w:lineRule="exact"/>
              <w:jc w:val="center"/>
              <w:rPr>
                <w:rFonts w:ascii="宋体" w:hAnsi="宋体"/>
                <w:color w:val="000000"/>
                <w:sz w:val="24"/>
                <w:szCs w:val="24"/>
              </w:rPr>
            </w:pPr>
          </w:p>
        </w:tc>
      </w:tr>
      <w:tr w14:paraId="29C6B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E0D6879">
            <w:pPr>
              <w:spacing w:line="320" w:lineRule="exact"/>
              <w:jc w:val="center"/>
              <w:rPr>
                <w:rFonts w:ascii="宋体" w:hAnsi="宋体"/>
                <w:color w:val="000000"/>
                <w:sz w:val="24"/>
                <w:szCs w:val="24"/>
              </w:rPr>
            </w:pPr>
          </w:p>
        </w:tc>
        <w:tc>
          <w:tcPr>
            <w:tcW w:w="489" w:type="pct"/>
            <w:vMerge w:val="restart"/>
            <w:shd w:val="clear" w:color="auto" w:fill="auto"/>
            <w:vAlign w:val="center"/>
          </w:tcPr>
          <w:p w14:paraId="136DDEB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（六）栽植机械</w:t>
            </w:r>
          </w:p>
        </w:tc>
        <w:tc>
          <w:tcPr>
            <w:tcW w:w="489" w:type="pct"/>
            <w:vMerge w:val="restart"/>
            <w:shd w:val="clear" w:color="auto" w:fill="auto"/>
            <w:vAlign w:val="center"/>
          </w:tcPr>
          <w:p w14:paraId="79052C8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10.插秧机</w:t>
            </w:r>
          </w:p>
        </w:tc>
        <w:tc>
          <w:tcPr>
            <w:tcW w:w="426" w:type="pct"/>
            <w:shd w:val="clear" w:color="auto" w:fill="auto"/>
            <w:vAlign w:val="center"/>
          </w:tcPr>
          <w:p w14:paraId="5689228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10.1 </w:t>
            </w:r>
          </w:p>
        </w:tc>
        <w:tc>
          <w:tcPr>
            <w:tcW w:w="927" w:type="pct"/>
            <w:shd w:val="clear" w:color="auto" w:fill="auto"/>
            <w:vAlign w:val="center"/>
          </w:tcPr>
          <w:p w14:paraId="65FEBB4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4行手扶步进式水稻插秧机</w:t>
            </w:r>
          </w:p>
        </w:tc>
        <w:tc>
          <w:tcPr>
            <w:tcW w:w="1012" w:type="pct"/>
            <w:shd w:val="clear" w:color="auto" w:fill="auto"/>
            <w:vAlign w:val="center"/>
          </w:tcPr>
          <w:p w14:paraId="7864A1D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手扶步进式；4行</w:t>
            </w:r>
          </w:p>
        </w:tc>
        <w:tc>
          <w:tcPr>
            <w:tcW w:w="489" w:type="pct"/>
            <w:shd w:val="clear" w:color="auto" w:fill="auto"/>
            <w:vAlign w:val="center"/>
          </w:tcPr>
          <w:p w14:paraId="47A25EC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3800</w:t>
            </w:r>
          </w:p>
        </w:tc>
        <w:tc>
          <w:tcPr>
            <w:tcW w:w="677" w:type="pct"/>
            <w:shd w:val="clear" w:color="auto" w:fill="auto"/>
          </w:tcPr>
          <w:p w14:paraId="3B1B84E9">
            <w:pPr>
              <w:spacing w:line="320" w:lineRule="exact"/>
              <w:jc w:val="center"/>
              <w:rPr>
                <w:rFonts w:ascii="宋体" w:hAnsi="宋体"/>
                <w:color w:val="000000"/>
                <w:sz w:val="24"/>
                <w:szCs w:val="24"/>
              </w:rPr>
            </w:pPr>
          </w:p>
        </w:tc>
      </w:tr>
      <w:tr w14:paraId="4DE46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8AB92B1">
            <w:pPr>
              <w:spacing w:line="320" w:lineRule="exact"/>
              <w:jc w:val="center"/>
              <w:rPr>
                <w:rFonts w:ascii="宋体" w:hAnsi="宋体"/>
                <w:color w:val="000000"/>
                <w:sz w:val="24"/>
                <w:szCs w:val="24"/>
              </w:rPr>
            </w:pPr>
          </w:p>
        </w:tc>
        <w:tc>
          <w:tcPr>
            <w:tcW w:w="489" w:type="pct"/>
            <w:vMerge w:val="continue"/>
            <w:shd w:val="clear" w:color="auto" w:fill="auto"/>
            <w:vAlign w:val="center"/>
          </w:tcPr>
          <w:p w14:paraId="79276A10">
            <w:pPr>
              <w:spacing w:line="320" w:lineRule="exact"/>
              <w:jc w:val="center"/>
              <w:rPr>
                <w:rFonts w:ascii="宋体" w:hAnsi="宋体"/>
                <w:color w:val="000000"/>
                <w:sz w:val="24"/>
                <w:szCs w:val="24"/>
              </w:rPr>
            </w:pPr>
          </w:p>
        </w:tc>
        <w:tc>
          <w:tcPr>
            <w:tcW w:w="489" w:type="pct"/>
            <w:vMerge w:val="continue"/>
            <w:shd w:val="clear" w:color="auto" w:fill="auto"/>
            <w:vAlign w:val="center"/>
          </w:tcPr>
          <w:p w14:paraId="781CD8E0">
            <w:pPr>
              <w:spacing w:line="320" w:lineRule="exact"/>
              <w:jc w:val="center"/>
              <w:rPr>
                <w:rFonts w:ascii="宋体" w:hAnsi="宋体"/>
                <w:color w:val="000000"/>
                <w:sz w:val="24"/>
                <w:szCs w:val="24"/>
              </w:rPr>
            </w:pPr>
          </w:p>
        </w:tc>
        <w:tc>
          <w:tcPr>
            <w:tcW w:w="426" w:type="pct"/>
            <w:shd w:val="clear" w:color="auto" w:fill="auto"/>
            <w:vAlign w:val="center"/>
          </w:tcPr>
          <w:p w14:paraId="05B90D5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10.2 </w:t>
            </w:r>
          </w:p>
        </w:tc>
        <w:tc>
          <w:tcPr>
            <w:tcW w:w="927" w:type="pct"/>
            <w:shd w:val="clear" w:color="auto" w:fill="auto"/>
            <w:vAlign w:val="center"/>
          </w:tcPr>
          <w:p w14:paraId="2740FE0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 行及以上手扶步进式水稻插秧机</w:t>
            </w:r>
          </w:p>
        </w:tc>
        <w:tc>
          <w:tcPr>
            <w:tcW w:w="1012" w:type="pct"/>
            <w:shd w:val="clear" w:color="auto" w:fill="auto"/>
            <w:vAlign w:val="center"/>
          </w:tcPr>
          <w:p w14:paraId="035EE47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手扶步进式；6行及以上</w:t>
            </w:r>
          </w:p>
        </w:tc>
        <w:tc>
          <w:tcPr>
            <w:tcW w:w="489" w:type="pct"/>
            <w:shd w:val="clear" w:color="auto" w:fill="auto"/>
            <w:vAlign w:val="center"/>
          </w:tcPr>
          <w:p w14:paraId="6A701F8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4700</w:t>
            </w:r>
          </w:p>
        </w:tc>
        <w:tc>
          <w:tcPr>
            <w:tcW w:w="677" w:type="pct"/>
            <w:shd w:val="clear" w:color="auto" w:fill="auto"/>
          </w:tcPr>
          <w:p w14:paraId="6A760D2D">
            <w:pPr>
              <w:spacing w:line="320" w:lineRule="exact"/>
              <w:jc w:val="center"/>
              <w:rPr>
                <w:rFonts w:ascii="宋体" w:hAnsi="宋体"/>
                <w:color w:val="000000"/>
                <w:sz w:val="24"/>
                <w:szCs w:val="24"/>
              </w:rPr>
            </w:pPr>
          </w:p>
        </w:tc>
      </w:tr>
      <w:tr w14:paraId="77BC6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F050254">
            <w:pPr>
              <w:spacing w:line="320" w:lineRule="exact"/>
              <w:jc w:val="center"/>
              <w:rPr>
                <w:rFonts w:ascii="宋体" w:hAnsi="宋体"/>
                <w:color w:val="000000"/>
                <w:sz w:val="24"/>
                <w:szCs w:val="24"/>
              </w:rPr>
            </w:pPr>
          </w:p>
        </w:tc>
        <w:tc>
          <w:tcPr>
            <w:tcW w:w="489" w:type="pct"/>
            <w:vMerge w:val="continue"/>
            <w:shd w:val="clear" w:color="auto" w:fill="auto"/>
            <w:vAlign w:val="center"/>
          </w:tcPr>
          <w:p w14:paraId="0E3728DC">
            <w:pPr>
              <w:spacing w:line="320" w:lineRule="exact"/>
              <w:jc w:val="center"/>
              <w:rPr>
                <w:rFonts w:ascii="宋体" w:hAnsi="宋体"/>
                <w:color w:val="000000"/>
                <w:sz w:val="24"/>
                <w:szCs w:val="24"/>
              </w:rPr>
            </w:pPr>
          </w:p>
        </w:tc>
        <w:tc>
          <w:tcPr>
            <w:tcW w:w="489" w:type="pct"/>
            <w:vMerge w:val="continue"/>
            <w:shd w:val="clear" w:color="auto" w:fill="auto"/>
            <w:vAlign w:val="center"/>
          </w:tcPr>
          <w:p w14:paraId="75273950">
            <w:pPr>
              <w:spacing w:line="320" w:lineRule="exact"/>
              <w:jc w:val="center"/>
              <w:rPr>
                <w:rFonts w:ascii="宋体" w:hAnsi="宋体"/>
                <w:color w:val="000000"/>
                <w:sz w:val="24"/>
                <w:szCs w:val="24"/>
              </w:rPr>
            </w:pPr>
          </w:p>
        </w:tc>
        <w:tc>
          <w:tcPr>
            <w:tcW w:w="426" w:type="pct"/>
            <w:shd w:val="clear" w:color="auto" w:fill="auto"/>
            <w:vAlign w:val="center"/>
          </w:tcPr>
          <w:p w14:paraId="7CCEB78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10.3 </w:t>
            </w:r>
          </w:p>
        </w:tc>
        <w:tc>
          <w:tcPr>
            <w:tcW w:w="927" w:type="pct"/>
            <w:shd w:val="clear" w:color="auto" w:fill="auto"/>
            <w:vAlign w:val="center"/>
          </w:tcPr>
          <w:p w14:paraId="2162E36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 行及以上独轮乘坐式水稻插秧机</w:t>
            </w:r>
          </w:p>
        </w:tc>
        <w:tc>
          <w:tcPr>
            <w:tcW w:w="1012" w:type="pct"/>
            <w:shd w:val="clear" w:color="auto" w:fill="auto"/>
            <w:vAlign w:val="center"/>
          </w:tcPr>
          <w:p w14:paraId="69BA8C8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独轮乘坐式；6行及以上</w:t>
            </w:r>
          </w:p>
        </w:tc>
        <w:tc>
          <w:tcPr>
            <w:tcW w:w="489" w:type="pct"/>
            <w:shd w:val="clear" w:color="auto" w:fill="auto"/>
            <w:vAlign w:val="center"/>
          </w:tcPr>
          <w:p w14:paraId="34AF0EE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w:t>
            </w:r>
          </w:p>
        </w:tc>
        <w:tc>
          <w:tcPr>
            <w:tcW w:w="677" w:type="pct"/>
            <w:shd w:val="clear" w:color="auto" w:fill="auto"/>
          </w:tcPr>
          <w:p w14:paraId="3ADAD223">
            <w:pPr>
              <w:spacing w:line="320" w:lineRule="exact"/>
              <w:jc w:val="center"/>
              <w:rPr>
                <w:rFonts w:ascii="宋体" w:hAnsi="宋体"/>
                <w:color w:val="000000"/>
                <w:sz w:val="24"/>
                <w:szCs w:val="24"/>
              </w:rPr>
            </w:pPr>
          </w:p>
        </w:tc>
      </w:tr>
      <w:tr w14:paraId="282DD2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0E155FA">
            <w:pPr>
              <w:spacing w:line="320" w:lineRule="exact"/>
              <w:jc w:val="center"/>
              <w:rPr>
                <w:rFonts w:ascii="宋体" w:hAnsi="宋体"/>
                <w:color w:val="000000"/>
                <w:sz w:val="24"/>
                <w:szCs w:val="24"/>
              </w:rPr>
            </w:pPr>
          </w:p>
        </w:tc>
        <w:tc>
          <w:tcPr>
            <w:tcW w:w="489" w:type="pct"/>
            <w:vMerge w:val="continue"/>
            <w:shd w:val="clear" w:color="auto" w:fill="auto"/>
            <w:vAlign w:val="center"/>
          </w:tcPr>
          <w:p w14:paraId="2FAC14BD">
            <w:pPr>
              <w:spacing w:line="320" w:lineRule="exact"/>
              <w:jc w:val="center"/>
              <w:rPr>
                <w:rFonts w:ascii="宋体" w:hAnsi="宋体"/>
                <w:color w:val="000000"/>
                <w:sz w:val="24"/>
                <w:szCs w:val="24"/>
              </w:rPr>
            </w:pPr>
          </w:p>
        </w:tc>
        <w:tc>
          <w:tcPr>
            <w:tcW w:w="489" w:type="pct"/>
            <w:vMerge w:val="continue"/>
            <w:shd w:val="clear" w:color="auto" w:fill="auto"/>
            <w:vAlign w:val="center"/>
          </w:tcPr>
          <w:p w14:paraId="77A463FC">
            <w:pPr>
              <w:spacing w:line="320" w:lineRule="exact"/>
              <w:jc w:val="center"/>
              <w:rPr>
                <w:rFonts w:ascii="宋体" w:hAnsi="宋体"/>
                <w:color w:val="000000"/>
                <w:sz w:val="24"/>
                <w:szCs w:val="24"/>
              </w:rPr>
            </w:pPr>
          </w:p>
        </w:tc>
        <w:tc>
          <w:tcPr>
            <w:tcW w:w="426" w:type="pct"/>
            <w:shd w:val="clear" w:color="auto" w:fill="auto"/>
            <w:vAlign w:val="center"/>
          </w:tcPr>
          <w:p w14:paraId="789CA5C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10.4 </w:t>
            </w:r>
          </w:p>
        </w:tc>
        <w:tc>
          <w:tcPr>
            <w:tcW w:w="927" w:type="pct"/>
            <w:shd w:val="clear" w:color="auto" w:fill="auto"/>
            <w:vAlign w:val="center"/>
          </w:tcPr>
          <w:p w14:paraId="2C904DB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4—5行四轮乘坐式水稻插秧机</w:t>
            </w:r>
          </w:p>
        </w:tc>
        <w:tc>
          <w:tcPr>
            <w:tcW w:w="1012" w:type="pct"/>
            <w:shd w:val="clear" w:color="auto" w:fill="auto"/>
            <w:vAlign w:val="center"/>
          </w:tcPr>
          <w:p w14:paraId="3701FC2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四轮乘坐式；4、5行</w:t>
            </w:r>
          </w:p>
        </w:tc>
        <w:tc>
          <w:tcPr>
            <w:tcW w:w="489" w:type="pct"/>
            <w:shd w:val="clear" w:color="auto" w:fill="auto"/>
            <w:vAlign w:val="center"/>
          </w:tcPr>
          <w:p w14:paraId="6234725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11100</w:t>
            </w:r>
          </w:p>
        </w:tc>
        <w:tc>
          <w:tcPr>
            <w:tcW w:w="677" w:type="pct"/>
            <w:shd w:val="clear" w:color="auto" w:fill="auto"/>
          </w:tcPr>
          <w:p w14:paraId="1113303A">
            <w:pPr>
              <w:spacing w:line="320" w:lineRule="exact"/>
              <w:jc w:val="center"/>
              <w:rPr>
                <w:rFonts w:ascii="宋体" w:hAnsi="宋体"/>
                <w:color w:val="000000"/>
                <w:sz w:val="24"/>
                <w:szCs w:val="24"/>
              </w:rPr>
            </w:pPr>
          </w:p>
        </w:tc>
      </w:tr>
      <w:tr w14:paraId="36A5A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0F23407">
            <w:pPr>
              <w:spacing w:line="320" w:lineRule="exact"/>
              <w:jc w:val="center"/>
              <w:rPr>
                <w:rFonts w:ascii="宋体" w:hAnsi="宋体"/>
                <w:color w:val="000000"/>
                <w:sz w:val="24"/>
                <w:szCs w:val="24"/>
              </w:rPr>
            </w:pPr>
          </w:p>
        </w:tc>
        <w:tc>
          <w:tcPr>
            <w:tcW w:w="489" w:type="pct"/>
            <w:vMerge w:val="continue"/>
            <w:shd w:val="clear" w:color="auto" w:fill="auto"/>
            <w:vAlign w:val="center"/>
          </w:tcPr>
          <w:p w14:paraId="66C29FBF">
            <w:pPr>
              <w:spacing w:line="320" w:lineRule="exact"/>
              <w:jc w:val="center"/>
              <w:rPr>
                <w:rFonts w:ascii="宋体" w:hAnsi="宋体"/>
                <w:color w:val="000000"/>
                <w:sz w:val="24"/>
                <w:szCs w:val="24"/>
              </w:rPr>
            </w:pPr>
          </w:p>
        </w:tc>
        <w:tc>
          <w:tcPr>
            <w:tcW w:w="489" w:type="pct"/>
            <w:vMerge w:val="continue"/>
            <w:shd w:val="clear" w:color="auto" w:fill="auto"/>
            <w:vAlign w:val="center"/>
          </w:tcPr>
          <w:p w14:paraId="53774CDC">
            <w:pPr>
              <w:spacing w:line="320" w:lineRule="exact"/>
              <w:jc w:val="center"/>
              <w:rPr>
                <w:rFonts w:ascii="宋体" w:hAnsi="宋体"/>
                <w:color w:val="000000"/>
                <w:sz w:val="24"/>
                <w:szCs w:val="24"/>
              </w:rPr>
            </w:pPr>
          </w:p>
        </w:tc>
        <w:tc>
          <w:tcPr>
            <w:tcW w:w="426" w:type="pct"/>
            <w:shd w:val="clear" w:color="auto" w:fill="auto"/>
            <w:vAlign w:val="center"/>
          </w:tcPr>
          <w:p w14:paraId="22CC7D7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10.5 </w:t>
            </w:r>
          </w:p>
        </w:tc>
        <w:tc>
          <w:tcPr>
            <w:tcW w:w="927" w:type="pct"/>
            <w:shd w:val="clear" w:color="auto" w:fill="auto"/>
            <w:vAlign w:val="center"/>
          </w:tcPr>
          <w:p w14:paraId="19F7485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6—7行四轮乘坐式水稻插秧机</w:t>
            </w:r>
          </w:p>
        </w:tc>
        <w:tc>
          <w:tcPr>
            <w:tcW w:w="1012" w:type="pct"/>
            <w:shd w:val="clear" w:color="auto" w:fill="auto"/>
            <w:vAlign w:val="center"/>
          </w:tcPr>
          <w:p w14:paraId="3E9F8F0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四轮乘坐式；6、7行</w:t>
            </w:r>
          </w:p>
        </w:tc>
        <w:tc>
          <w:tcPr>
            <w:tcW w:w="489" w:type="pct"/>
            <w:shd w:val="clear" w:color="auto" w:fill="auto"/>
            <w:vAlign w:val="center"/>
          </w:tcPr>
          <w:p w14:paraId="0A3E82F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24900</w:t>
            </w:r>
          </w:p>
        </w:tc>
        <w:tc>
          <w:tcPr>
            <w:tcW w:w="677" w:type="pct"/>
            <w:shd w:val="clear" w:color="auto" w:fill="auto"/>
          </w:tcPr>
          <w:p w14:paraId="1B340B64">
            <w:pPr>
              <w:spacing w:line="320" w:lineRule="exact"/>
              <w:jc w:val="center"/>
              <w:rPr>
                <w:rFonts w:ascii="宋体" w:hAnsi="宋体"/>
                <w:color w:val="000000"/>
                <w:sz w:val="24"/>
                <w:szCs w:val="24"/>
              </w:rPr>
            </w:pPr>
          </w:p>
        </w:tc>
      </w:tr>
      <w:tr w14:paraId="6FBB2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C4CD0BA">
            <w:pPr>
              <w:spacing w:line="320" w:lineRule="exact"/>
              <w:jc w:val="center"/>
              <w:rPr>
                <w:rFonts w:ascii="宋体" w:hAnsi="宋体"/>
                <w:color w:val="000000"/>
                <w:sz w:val="24"/>
                <w:szCs w:val="24"/>
              </w:rPr>
            </w:pPr>
          </w:p>
        </w:tc>
        <w:tc>
          <w:tcPr>
            <w:tcW w:w="489" w:type="pct"/>
            <w:vMerge w:val="continue"/>
            <w:shd w:val="clear" w:color="auto" w:fill="auto"/>
            <w:vAlign w:val="center"/>
          </w:tcPr>
          <w:p w14:paraId="79F03540">
            <w:pPr>
              <w:spacing w:line="320" w:lineRule="exact"/>
              <w:jc w:val="center"/>
              <w:rPr>
                <w:rFonts w:ascii="宋体" w:hAnsi="宋体"/>
                <w:color w:val="000000"/>
                <w:sz w:val="24"/>
                <w:szCs w:val="24"/>
              </w:rPr>
            </w:pPr>
          </w:p>
        </w:tc>
        <w:tc>
          <w:tcPr>
            <w:tcW w:w="489" w:type="pct"/>
            <w:vMerge w:val="continue"/>
            <w:shd w:val="clear" w:color="auto" w:fill="auto"/>
            <w:vAlign w:val="center"/>
          </w:tcPr>
          <w:p w14:paraId="0F37D59C">
            <w:pPr>
              <w:spacing w:line="320" w:lineRule="exact"/>
              <w:jc w:val="center"/>
              <w:rPr>
                <w:rFonts w:ascii="宋体" w:hAnsi="宋体"/>
                <w:color w:val="000000"/>
                <w:sz w:val="24"/>
                <w:szCs w:val="24"/>
              </w:rPr>
            </w:pPr>
          </w:p>
        </w:tc>
        <w:tc>
          <w:tcPr>
            <w:tcW w:w="426" w:type="pct"/>
            <w:shd w:val="clear" w:color="auto" w:fill="auto"/>
            <w:vAlign w:val="center"/>
          </w:tcPr>
          <w:p w14:paraId="6C0A70C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10.6 </w:t>
            </w:r>
          </w:p>
        </w:tc>
        <w:tc>
          <w:tcPr>
            <w:tcW w:w="927" w:type="pct"/>
            <w:shd w:val="clear" w:color="auto" w:fill="auto"/>
            <w:vAlign w:val="center"/>
          </w:tcPr>
          <w:p w14:paraId="67964BF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8行及以上四轮乘坐式水稻插秧机</w:t>
            </w:r>
          </w:p>
        </w:tc>
        <w:tc>
          <w:tcPr>
            <w:tcW w:w="1012" w:type="pct"/>
            <w:shd w:val="clear" w:color="auto" w:fill="auto"/>
            <w:vAlign w:val="center"/>
          </w:tcPr>
          <w:p w14:paraId="0BED980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四轮乘坐式；8行及以上</w:t>
            </w:r>
          </w:p>
        </w:tc>
        <w:tc>
          <w:tcPr>
            <w:tcW w:w="489" w:type="pct"/>
            <w:shd w:val="clear" w:color="auto" w:fill="auto"/>
            <w:vAlign w:val="center"/>
          </w:tcPr>
          <w:p w14:paraId="34EF099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29100</w:t>
            </w:r>
          </w:p>
        </w:tc>
        <w:tc>
          <w:tcPr>
            <w:tcW w:w="677" w:type="pct"/>
            <w:shd w:val="clear" w:color="auto" w:fill="auto"/>
          </w:tcPr>
          <w:p w14:paraId="514F7152">
            <w:pPr>
              <w:spacing w:line="320" w:lineRule="exact"/>
              <w:jc w:val="center"/>
              <w:rPr>
                <w:rFonts w:ascii="宋体" w:hAnsi="宋体"/>
                <w:color w:val="000000"/>
                <w:sz w:val="24"/>
                <w:szCs w:val="24"/>
              </w:rPr>
            </w:pPr>
          </w:p>
        </w:tc>
      </w:tr>
      <w:tr w14:paraId="07D9C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14:paraId="7A11CFF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三、 田间管理机械</w:t>
            </w:r>
          </w:p>
        </w:tc>
        <w:tc>
          <w:tcPr>
            <w:tcW w:w="489" w:type="pct"/>
            <w:vMerge w:val="restart"/>
            <w:shd w:val="clear" w:color="auto" w:fill="auto"/>
            <w:vAlign w:val="center"/>
          </w:tcPr>
          <w:p w14:paraId="1865561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（七）植保机械</w:t>
            </w:r>
          </w:p>
        </w:tc>
        <w:tc>
          <w:tcPr>
            <w:tcW w:w="489" w:type="pct"/>
            <w:vMerge w:val="restart"/>
            <w:shd w:val="clear" w:color="auto" w:fill="auto"/>
            <w:vAlign w:val="center"/>
          </w:tcPr>
          <w:p w14:paraId="02A3510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11.喷雾机</w:t>
            </w:r>
          </w:p>
        </w:tc>
        <w:tc>
          <w:tcPr>
            <w:tcW w:w="426" w:type="pct"/>
            <w:shd w:val="clear" w:color="auto" w:fill="auto"/>
            <w:vAlign w:val="center"/>
          </w:tcPr>
          <w:p w14:paraId="4E670E6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 </w:t>
            </w:r>
          </w:p>
        </w:tc>
        <w:tc>
          <w:tcPr>
            <w:tcW w:w="927" w:type="pct"/>
            <w:shd w:val="clear" w:color="auto" w:fill="auto"/>
            <w:vAlign w:val="center"/>
          </w:tcPr>
          <w:p w14:paraId="62A0F92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4—12m悬挂式喷杆喷雾机</w:t>
            </w:r>
          </w:p>
        </w:tc>
        <w:tc>
          <w:tcPr>
            <w:tcW w:w="1012" w:type="pct"/>
            <w:shd w:val="clear" w:color="auto" w:fill="auto"/>
            <w:vAlign w:val="center"/>
          </w:tcPr>
          <w:p w14:paraId="5483860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4m≤喷杆长度＜12m；药箱≥400L；型式：悬挂式</w:t>
            </w:r>
          </w:p>
        </w:tc>
        <w:tc>
          <w:tcPr>
            <w:tcW w:w="489" w:type="pct"/>
            <w:shd w:val="clear" w:color="auto" w:fill="auto"/>
            <w:vAlign w:val="center"/>
          </w:tcPr>
          <w:p w14:paraId="54B9256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780</w:t>
            </w:r>
          </w:p>
        </w:tc>
        <w:tc>
          <w:tcPr>
            <w:tcW w:w="677" w:type="pct"/>
            <w:shd w:val="clear" w:color="auto" w:fill="auto"/>
          </w:tcPr>
          <w:p w14:paraId="5DDD24CE">
            <w:pPr>
              <w:spacing w:line="320" w:lineRule="exact"/>
              <w:jc w:val="center"/>
              <w:rPr>
                <w:rFonts w:ascii="宋体" w:hAnsi="宋体"/>
                <w:color w:val="000000"/>
                <w:sz w:val="24"/>
                <w:szCs w:val="24"/>
              </w:rPr>
            </w:pPr>
          </w:p>
        </w:tc>
      </w:tr>
      <w:tr w14:paraId="6560B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A03B538">
            <w:pPr>
              <w:spacing w:line="320" w:lineRule="exact"/>
              <w:jc w:val="center"/>
              <w:rPr>
                <w:rFonts w:ascii="宋体" w:hAnsi="宋体"/>
                <w:color w:val="000000"/>
                <w:sz w:val="24"/>
                <w:szCs w:val="24"/>
              </w:rPr>
            </w:pPr>
          </w:p>
        </w:tc>
        <w:tc>
          <w:tcPr>
            <w:tcW w:w="489" w:type="pct"/>
            <w:vMerge w:val="continue"/>
            <w:shd w:val="clear" w:color="auto" w:fill="auto"/>
            <w:vAlign w:val="center"/>
          </w:tcPr>
          <w:p w14:paraId="0B4BEF3A">
            <w:pPr>
              <w:spacing w:line="320" w:lineRule="exact"/>
              <w:jc w:val="center"/>
              <w:rPr>
                <w:rFonts w:ascii="宋体" w:hAnsi="宋体"/>
                <w:color w:val="000000"/>
                <w:sz w:val="24"/>
                <w:szCs w:val="24"/>
              </w:rPr>
            </w:pPr>
          </w:p>
        </w:tc>
        <w:tc>
          <w:tcPr>
            <w:tcW w:w="489" w:type="pct"/>
            <w:vMerge w:val="continue"/>
            <w:shd w:val="clear" w:color="auto" w:fill="auto"/>
            <w:vAlign w:val="center"/>
          </w:tcPr>
          <w:p w14:paraId="7B253B4A">
            <w:pPr>
              <w:spacing w:line="320" w:lineRule="exact"/>
              <w:jc w:val="center"/>
              <w:rPr>
                <w:rFonts w:ascii="宋体" w:hAnsi="宋体"/>
                <w:color w:val="000000"/>
                <w:sz w:val="24"/>
                <w:szCs w:val="24"/>
              </w:rPr>
            </w:pPr>
          </w:p>
        </w:tc>
        <w:tc>
          <w:tcPr>
            <w:tcW w:w="426" w:type="pct"/>
            <w:shd w:val="clear" w:color="auto" w:fill="auto"/>
            <w:vAlign w:val="center"/>
          </w:tcPr>
          <w:p w14:paraId="5E60811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11.2 </w:t>
            </w:r>
          </w:p>
        </w:tc>
        <w:tc>
          <w:tcPr>
            <w:tcW w:w="927" w:type="pct"/>
            <w:shd w:val="clear" w:color="auto" w:fill="auto"/>
            <w:vAlign w:val="center"/>
          </w:tcPr>
          <w:p w14:paraId="3744345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12—18m悬挂式喷杆喷雾机</w:t>
            </w:r>
          </w:p>
        </w:tc>
        <w:tc>
          <w:tcPr>
            <w:tcW w:w="1012" w:type="pct"/>
            <w:shd w:val="clear" w:color="auto" w:fill="auto"/>
            <w:vAlign w:val="center"/>
          </w:tcPr>
          <w:p w14:paraId="4E985B7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12m≤喷杆长度&lt;18m；药箱≥600L；型式：悬挂式</w:t>
            </w:r>
          </w:p>
        </w:tc>
        <w:tc>
          <w:tcPr>
            <w:tcW w:w="489" w:type="pct"/>
            <w:shd w:val="clear" w:color="auto" w:fill="auto"/>
            <w:vAlign w:val="center"/>
          </w:tcPr>
          <w:p w14:paraId="45FA0C7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1300</w:t>
            </w:r>
          </w:p>
        </w:tc>
        <w:tc>
          <w:tcPr>
            <w:tcW w:w="677" w:type="pct"/>
            <w:shd w:val="clear" w:color="auto" w:fill="auto"/>
          </w:tcPr>
          <w:p w14:paraId="24BC42F0">
            <w:pPr>
              <w:spacing w:line="320" w:lineRule="exact"/>
              <w:jc w:val="center"/>
              <w:rPr>
                <w:rFonts w:ascii="宋体" w:hAnsi="宋体"/>
                <w:color w:val="000000"/>
                <w:sz w:val="24"/>
                <w:szCs w:val="24"/>
              </w:rPr>
            </w:pPr>
          </w:p>
        </w:tc>
      </w:tr>
      <w:tr w14:paraId="4FA14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B31B60C">
            <w:pPr>
              <w:spacing w:line="320" w:lineRule="exact"/>
              <w:jc w:val="center"/>
              <w:rPr>
                <w:rFonts w:ascii="宋体" w:hAnsi="宋体"/>
                <w:color w:val="000000"/>
                <w:sz w:val="24"/>
                <w:szCs w:val="24"/>
              </w:rPr>
            </w:pPr>
          </w:p>
        </w:tc>
        <w:tc>
          <w:tcPr>
            <w:tcW w:w="489" w:type="pct"/>
            <w:vMerge w:val="continue"/>
            <w:shd w:val="clear" w:color="auto" w:fill="auto"/>
            <w:vAlign w:val="center"/>
          </w:tcPr>
          <w:p w14:paraId="4D21B55D">
            <w:pPr>
              <w:spacing w:line="320" w:lineRule="exact"/>
              <w:jc w:val="center"/>
              <w:rPr>
                <w:rFonts w:ascii="宋体" w:hAnsi="宋体"/>
                <w:color w:val="000000"/>
                <w:sz w:val="24"/>
                <w:szCs w:val="24"/>
              </w:rPr>
            </w:pPr>
          </w:p>
        </w:tc>
        <w:tc>
          <w:tcPr>
            <w:tcW w:w="489" w:type="pct"/>
            <w:vMerge w:val="continue"/>
            <w:shd w:val="clear" w:color="auto" w:fill="auto"/>
            <w:vAlign w:val="center"/>
          </w:tcPr>
          <w:p w14:paraId="213783CF">
            <w:pPr>
              <w:spacing w:line="320" w:lineRule="exact"/>
              <w:jc w:val="center"/>
              <w:rPr>
                <w:rFonts w:ascii="宋体" w:hAnsi="宋体"/>
                <w:color w:val="000000"/>
                <w:sz w:val="24"/>
                <w:szCs w:val="24"/>
              </w:rPr>
            </w:pPr>
          </w:p>
        </w:tc>
        <w:tc>
          <w:tcPr>
            <w:tcW w:w="426" w:type="pct"/>
            <w:shd w:val="clear" w:color="auto" w:fill="auto"/>
            <w:vAlign w:val="center"/>
          </w:tcPr>
          <w:p w14:paraId="69C8599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11.3 </w:t>
            </w:r>
          </w:p>
        </w:tc>
        <w:tc>
          <w:tcPr>
            <w:tcW w:w="927" w:type="pct"/>
            <w:shd w:val="clear" w:color="auto" w:fill="auto"/>
            <w:vAlign w:val="center"/>
          </w:tcPr>
          <w:p w14:paraId="4620E07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18m及以上悬挂式喷杆喷雾机</w:t>
            </w:r>
          </w:p>
        </w:tc>
        <w:tc>
          <w:tcPr>
            <w:tcW w:w="1012" w:type="pct"/>
            <w:shd w:val="clear" w:color="auto" w:fill="auto"/>
            <w:vAlign w:val="center"/>
          </w:tcPr>
          <w:p w14:paraId="764F6E4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喷杆长度≥18m；药箱≥800L；型式：悬挂式</w:t>
            </w:r>
          </w:p>
        </w:tc>
        <w:tc>
          <w:tcPr>
            <w:tcW w:w="489" w:type="pct"/>
            <w:shd w:val="clear" w:color="auto" w:fill="auto"/>
            <w:vAlign w:val="center"/>
          </w:tcPr>
          <w:p w14:paraId="60464CB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3400</w:t>
            </w:r>
          </w:p>
        </w:tc>
        <w:tc>
          <w:tcPr>
            <w:tcW w:w="677" w:type="pct"/>
            <w:shd w:val="clear" w:color="auto" w:fill="auto"/>
          </w:tcPr>
          <w:p w14:paraId="03FB02A6">
            <w:pPr>
              <w:spacing w:line="320" w:lineRule="exact"/>
              <w:jc w:val="center"/>
              <w:rPr>
                <w:rFonts w:ascii="宋体" w:hAnsi="宋体"/>
                <w:color w:val="000000"/>
                <w:sz w:val="24"/>
                <w:szCs w:val="24"/>
              </w:rPr>
            </w:pPr>
          </w:p>
        </w:tc>
      </w:tr>
      <w:tr w14:paraId="6DC32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8B37486">
            <w:pPr>
              <w:spacing w:line="320" w:lineRule="exact"/>
              <w:jc w:val="center"/>
              <w:rPr>
                <w:rFonts w:ascii="宋体" w:hAnsi="宋体"/>
                <w:color w:val="000000"/>
                <w:sz w:val="24"/>
                <w:szCs w:val="24"/>
              </w:rPr>
            </w:pPr>
          </w:p>
        </w:tc>
        <w:tc>
          <w:tcPr>
            <w:tcW w:w="489" w:type="pct"/>
            <w:vMerge w:val="continue"/>
            <w:shd w:val="clear" w:color="auto" w:fill="auto"/>
            <w:vAlign w:val="center"/>
          </w:tcPr>
          <w:p w14:paraId="178A4373">
            <w:pPr>
              <w:spacing w:line="320" w:lineRule="exact"/>
              <w:jc w:val="center"/>
              <w:rPr>
                <w:rFonts w:ascii="宋体" w:hAnsi="宋体"/>
                <w:color w:val="000000"/>
                <w:sz w:val="24"/>
                <w:szCs w:val="24"/>
              </w:rPr>
            </w:pPr>
          </w:p>
        </w:tc>
        <w:tc>
          <w:tcPr>
            <w:tcW w:w="489" w:type="pct"/>
            <w:vMerge w:val="continue"/>
            <w:shd w:val="clear" w:color="auto" w:fill="auto"/>
            <w:vAlign w:val="center"/>
          </w:tcPr>
          <w:p w14:paraId="2E4A558A">
            <w:pPr>
              <w:spacing w:line="320" w:lineRule="exact"/>
              <w:jc w:val="center"/>
              <w:rPr>
                <w:rFonts w:ascii="宋体" w:hAnsi="宋体"/>
                <w:color w:val="000000"/>
                <w:sz w:val="24"/>
                <w:szCs w:val="24"/>
              </w:rPr>
            </w:pPr>
          </w:p>
        </w:tc>
        <w:tc>
          <w:tcPr>
            <w:tcW w:w="426" w:type="pct"/>
            <w:shd w:val="clear" w:color="auto" w:fill="auto"/>
            <w:vAlign w:val="center"/>
          </w:tcPr>
          <w:p w14:paraId="74C062E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11.4 </w:t>
            </w:r>
          </w:p>
        </w:tc>
        <w:tc>
          <w:tcPr>
            <w:tcW w:w="927" w:type="pct"/>
            <w:shd w:val="clear" w:color="auto" w:fill="auto"/>
            <w:vAlign w:val="center"/>
          </w:tcPr>
          <w:p w14:paraId="139F149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18m及以上牵引式喷杆喷雾机</w:t>
            </w:r>
          </w:p>
        </w:tc>
        <w:tc>
          <w:tcPr>
            <w:tcW w:w="1012" w:type="pct"/>
            <w:shd w:val="clear" w:color="auto" w:fill="auto"/>
            <w:vAlign w:val="center"/>
          </w:tcPr>
          <w:p w14:paraId="58E64C4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喷杆长度≥18m；药箱≥2000L；型式：牵引式</w:t>
            </w:r>
          </w:p>
        </w:tc>
        <w:tc>
          <w:tcPr>
            <w:tcW w:w="489" w:type="pct"/>
            <w:shd w:val="clear" w:color="auto" w:fill="auto"/>
            <w:vAlign w:val="center"/>
          </w:tcPr>
          <w:p w14:paraId="160A4FE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6800</w:t>
            </w:r>
          </w:p>
        </w:tc>
        <w:tc>
          <w:tcPr>
            <w:tcW w:w="677" w:type="pct"/>
            <w:shd w:val="clear" w:color="auto" w:fill="auto"/>
          </w:tcPr>
          <w:p w14:paraId="24A875FD">
            <w:pPr>
              <w:spacing w:line="320" w:lineRule="exact"/>
              <w:jc w:val="center"/>
              <w:rPr>
                <w:rFonts w:ascii="宋体" w:hAnsi="宋体"/>
                <w:color w:val="000000"/>
                <w:sz w:val="24"/>
                <w:szCs w:val="24"/>
              </w:rPr>
            </w:pPr>
          </w:p>
        </w:tc>
      </w:tr>
      <w:tr w14:paraId="1E34C9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254A36B">
            <w:pPr>
              <w:spacing w:line="320" w:lineRule="exact"/>
              <w:jc w:val="center"/>
              <w:rPr>
                <w:rFonts w:ascii="宋体" w:hAnsi="宋体"/>
                <w:color w:val="000000"/>
                <w:sz w:val="24"/>
                <w:szCs w:val="24"/>
              </w:rPr>
            </w:pPr>
          </w:p>
        </w:tc>
        <w:tc>
          <w:tcPr>
            <w:tcW w:w="489" w:type="pct"/>
            <w:vMerge w:val="continue"/>
            <w:shd w:val="clear" w:color="auto" w:fill="auto"/>
            <w:vAlign w:val="center"/>
          </w:tcPr>
          <w:p w14:paraId="340E2D0B">
            <w:pPr>
              <w:spacing w:line="320" w:lineRule="exact"/>
              <w:jc w:val="center"/>
              <w:rPr>
                <w:rFonts w:ascii="宋体" w:hAnsi="宋体"/>
                <w:color w:val="000000"/>
                <w:sz w:val="24"/>
                <w:szCs w:val="24"/>
              </w:rPr>
            </w:pPr>
          </w:p>
        </w:tc>
        <w:tc>
          <w:tcPr>
            <w:tcW w:w="489" w:type="pct"/>
            <w:vMerge w:val="continue"/>
            <w:shd w:val="clear" w:color="auto" w:fill="auto"/>
            <w:vAlign w:val="center"/>
          </w:tcPr>
          <w:p w14:paraId="1EE2CB80">
            <w:pPr>
              <w:spacing w:line="320" w:lineRule="exact"/>
              <w:jc w:val="center"/>
              <w:rPr>
                <w:rFonts w:ascii="宋体" w:hAnsi="宋体"/>
                <w:color w:val="000000"/>
                <w:sz w:val="24"/>
                <w:szCs w:val="24"/>
              </w:rPr>
            </w:pPr>
          </w:p>
        </w:tc>
        <w:tc>
          <w:tcPr>
            <w:tcW w:w="426" w:type="pct"/>
            <w:shd w:val="clear" w:color="auto" w:fill="auto"/>
            <w:vAlign w:val="center"/>
          </w:tcPr>
          <w:p w14:paraId="7DA5B26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11.5 </w:t>
            </w:r>
          </w:p>
        </w:tc>
        <w:tc>
          <w:tcPr>
            <w:tcW w:w="927" w:type="pct"/>
            <w:shd w:val="clear" w:color="auto" w:fill="auto"/>
            <w:vAlign w:val="center"/>
          </w:tcPr>
          <w:p w14:paraId="58BB2A5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11—18马力自走式两轮转向喷杆喷雾机</w:t>
            </w:r>
          </w:p>
        </w:tc>
        <w:tc>
          <w:tcPr>
            <w:tcW w:w="1012" w:type="pct"/>
            <w:shd w:val="clear" w:color="auto" w:fill="auto"/>
            <w:vAlign w:val="center"/>
          </w:tcPr>
          <w:p w14:paraId="1F54E3C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 马力≤功率＜18马力；药箱≥200L；喷杆长度≥8m；离地间隙≥0.8m；型式：自走式；两轮驱动、四轮驱动；两轮转向</w:t>
            </w:r>
          </w:p>
        </w:tc>
        <w:tc>
          <w:tcPr>
            <w:tcW w:w="489" w:type="pct"/>
            <w:shd w:val="clear" w:color="auto" w:fill="auto"/>
            <w:vAlign w:val="center"/>
          </w:tcPr>
          <w:p w14:paraId="16B28F9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2400</w:t>
            </w:r>
          </w:p>
        </w:tc>
        <w:tc>
          <w:tcPr>
            <w:tcW w:w="677" w:type="pct"/>
            <w:shd w:val="clear" w:color="auto" w:fill="auto"/>
          </w:tcPr>
          <w:p w14:paraId="5B3BBFAA">
            <w:pPr>
              <w:spacing w:line="320" w:lineRule="exact"/>
              <w:jc w:val="center"/>
              <w:rPr>
                <w:rFonts w:ascii="宋体" w:hAnsi="宋体"/>
                <w:color w:val="000000"/>
                <w:sz w:val="24"/>
                <w:szCs w:val="24"/>
              </w:rPr>
            </w:pPr>
          </w:p>
        </w:tc>
      </w:tr>
      <w:tr w14:paraId="16419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6A309C04">
            <w:pPr>
              <w:spacing w:line="320" w:lineRule="exact"/>
              <w:jc w:val="center"/>
              <w:rPr>
                <w:rFonts w:ascii="宋体" w:hAnsi="宋体"/>
                <w:color w:val="000000"/>
                <w:sz w:val="24"/>
                <w:szCs w:val="24"/>
              </w:rPr>
            </w:pPr>
          </w:p>
        </w:tc>
        <w:tc>
          <w:tcPr>
            <w:tcW w:w="489" w:type="pct"/>
            <w:vMerge w:val="continue"/>
            <w:shd w:val="clear" w:color="auto" w:fill="auto"/>
            <w:vAlign w:val="center"/>
          </w:tcPr>
          <w:p w14:paraId="65DE2DE7">
            <w:pPr>
              <w:spacing w:line="320" w:lineRule="exact"/>
              <w:jc w:val="center"/>
              <w:rPr>
                <w:rFonts w:ascii="宋体" w:hAnsi="宋体"/>
                <w:color w:val="000000"/>
                <w:sz w:val="24"/>
                <w:szCs w:val="24"/>
              </w:rPr>
            </w:pPr>
          </w:p>
        </w:tc>
        <w:tc>
          <w:tcPr>
            <w:tcW w:w="489" w:type="pct"/>
            <w:vMerge w:val="continue"/>
            <w:shd w:val="clear" w:color="auto" w:fill="auto"/>
            <w:vAlign w:val="center"/>
          </w:tcPr>
          <w:p w14:paraId="1793D8B4">
            <w:pPr>
              <w:spacing w:line="320" w:lineRule="exact"/>
              <w:jc w:val="center"/>
              <w:rPr>
                <w:rFonts w:ascii="宋体" w:hAnsi="宋体"/>
                <w:color w:val="000000"/>
                <w:sz w:val="24"/>
                <w:szCs w:val="24"/>
              </w:rPr>
            </w:pPr>
          </w:p>
        </w:tc>
        <w:tc>
          <w:tcPr>
            <w:tcW w:w="426" w:type="pct"/>
            <w:shd w:val="clear" w:color="auto" w:fill="auto"/>
            <w:vAlign w:val="center"/>
          </w:tcPr>
          <w:p w14:paraId="1DED267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11.6 </w:t>
            </w:r>
          </w:p>
        </w:tc>
        <w:tc>
          <w:tcPr>
            <w:tcW w:w="927" w:type="pct"/>
            <w:shd w:val="clear" w:color="auto" w:fill="auto"/>
            <w:vAlign w:val="center"/>
          </w:tcPr>
          <w:p w14:paraId="2DE8879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18—50马力自走式两轮转向喷杆喷雾机</w:t>
            </w:r>
          </w:p>
        </w:tc>
        <w:tc>
          <w:tcPr>
            <w:tcW w:w="1012" w:type="pct"/>
            <w:shd w:val="clear" w:color="auto" w:fill="auto"/>
            <w:vAlign w:val="center"/>
          </w:tcPr>
          <w:p w14:paraId="4CA714E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 马力≤功率＜50马力；药箱≥400L；喷杆长度≥8m；离地间隙≥0.8m；型式：自走式；两轮驱动、四轮驱动；两轮转向</w:t>
            </w:r>
          </w:p>
        </w:tc>
        <w:tc>
          <w:tcPr>
            <w:tcW w:w="489" w:type="pct"/>
            <w:shd w:val="clear" w:color="auto" w:fill="auto"/>
            <w:vAlign w:val="center"/>
          </w:tcPr>
          <w:p w14:paraId="40D8F83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12700</w:t>
            </w:r>
          </w:p>
        </w:tc>
        <w:tc>
          <w:tcPr>
            <w:tcW w:w="677" w:type="pct"/>
            <w:shd w:val="clear" w:color="auto" w:fill="auto"/>
          </w:tcPr>
          <w:p w14:paraId="5EB664B0">
            <w:pPr>
              <w:spacing w:line="320" w:lineRule="exact"/>
              <w:jc w:val="center"/>
              <w:rPr>
                <w:rFonts w:ascii="宋体" w:hAnsi="宋体"/>
                <w:color w:val="000000"/>
                <w:sz w:val="24"/>
                <w:szCs w:val="24"/>
              </w:rPr>
            </w:pPr>
          </w:p>
        </w:tc>
      </w:tr>
      <w:tr w14:paraId="51B84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6DF9C52B">
            <w:pPr>
              <w:spacing w:line="320" w:lineRule="exact"/>
              <w:jc w:val="center"/>
              <w:rPr>
                <w:rFonts w:ascii="宋体" w:hAnsi="宋体"/>
                <w:color w:val="000000"/>
                <w:sz w:val="24"/>
                <w:szCs w:val="24"/>
              </w:rPr>
            </w:pPr>
          </w:p>
        </w:tc>
        <w:tc>
          <w:tcPr>
            <w:tcW w:w="489" w:type="pct"/>
            <w:vMerge w:val="continue"/>
            <w:shd w:val="clear" w:color="auto" w:fill="auto"/>
            <w:vAlign w:val="center"/>
          </w:tcPr>
          <w:p w14:paraId="220DE501">
            <w:pPr>
              <w:spacing w:line="320" w:lineRule="exact"/>
              <w:jc w:val="center"/>
              <w:rPr>
                <w:rFonts w:ascii="宋体" w:hAnsi="宋体"/>
                <w:color w:val="000000"/>
                <w:sz w:val="24"/>
                <w:szCs w:val="24"/>
              </w:rPr>
            </w:pPr>
          </w:p>
        </w:tc>
        <w:tc>
          <w:tcPr>
            <w:tcW w:w="489" w:type="pct"/>
            <w:vMerge w:val="continue"/>
            <w:shd w:val="clear" w:color="auto" w:fill="auto"/>
            <w:vAlign w:val="center"/>
          </w:tcPr>
          <w:p w14:paraId="0A171DE0">
            <w:pPr>
              <w:spacing w:line="320" w:lineRule="exact"/>
              <w:jc w:val="center"/>
              <w:rPr>
                <w:rFonts w:ascii="宋体" w:hAnsi="宋体"/>
                <w:color w:val="000000"/>
                <w:sz w:val="24"/>
                <w:szCs w:val="24"/>
              </w:rPr>
            </w:pPr>
          </w:p>
        </w:tc>
        <w:tc>
          <w:tcPr>
            <w:tcW w:w="426" w:type="pct"/>
            <w:shd w:val="clear" w:color="auto" w:fill="auto"/>
            <w:vAlign w:val="center"/>
          </w:tcPr>
          <w:p w14:paraId="33E1CAE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11.7 </w:t>
            </w:r>
          </w:p>
        </w:tc>
        <w:tc>
          <w:tcPr>
            <w:tcW w:w="927" w:type="pct"/>
            <w:shd w:val="clear" w:color="auto" w:fill="auto"/>
            <w:vAlign w:val="center"/>
          </w:tcPr>
          <w:p w14:paraId="7832DAE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50—100马力自走式两轮转向喷杆喷雾机</w:t>
            </w:r>
          </w:p>
        </w:tc>
        <w:tc>
          <w:tcPr>
            <w:tcW w:w="1012" w:type="pct"/>
            <w:shd w:val="clear" w:color="auto" w:fill="auto"/>
            <w:vAlign w:val="center"/>
          </w:tcPr>
          <w:p w14:paraId="5204FD4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 马力≤功率＜100马力；药箱≥700L；喷杆长度≥10m；离地间隙≥0.8m；型式：自走式；两轮驱动、四轮驱动；两轮转向</w:t>
            </w:r>
          </w:p>
        </w:tc>
        <w:tc>
          <w:tcPr>
            <w:tcW w:w="489" w:type="pct"/>
            <w:shd w:val="clear" w:color="auto" w:fill="auto"/>
            <w:vAlign w:val="center"/>
          </w:tcPr>
          <w:p w14:paraId="2476591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14400</w:t>
            </w:r>
          </w:p>
        </w:tc>
        <w:tc>
          <w:tcPr>
            <w:tcW w:w="677" w:type="pct"/>
            <w:shd w:val="clear" w:color="auto" w:fill="auto"/>
          </w:tcPr>
          <w:p w14:paraId="6B450406">
            <w:pPr>
              <w:spacing w:line="320" w:lineRule="exact"/>
              <w:jc w:val="center"/>
              <w:rPr>
                <w:rFonts w:ascii="宋体" w:hAnsi="宋体"/>
                <w:color w:val="000000"/>
                <w:sz w:val="24"/>
                <w:szCs w:val="24"/>
              </w:rPr>
            </w:pPr>
          </w:p>
        </w:tc>
      </w:tr>
      <w:tr w14:paraId="066B3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24D29CFE">
            <w:pPr>
              <w:spacing w:line="320" w:lineRule="exact"/>
              <w:jc w:val="center"/>
              <w:rPr>
                <w:rFonts w:ascii="宋体" w:hAnsi="宋体"/>
                <w:color w:val="000000"/>
                <w:sz w:val="24"/>
                <w:szCs w:val="24"/>
              </w:rPr>
            </w:pPr>
          </w:p>
        </w:tc>
        <w:tc>
          <w:tcPr>
            <w:tcW w:w="489" w:type="pct"/>
            <w:vMerge w:val="continue"/>
            <w:shd w:val="clear" w:color="auto" w:fill="auto"/>
            <w:vAlign w:val="center"/>
          </w:tcPr>
          <w:p w14:paraId="3EDD8CE6">
            <w:pPr>
              <w:spacing w:line="320" w:lineRule="exact"/>
              <w:jc w:val="center"/>
              <w:rPr>
                <w:rFonts w:ascii="宋体" w:hAnsi="宋体"/>
                <w:color w:val="000000"/>
                <w:sz w:val="24"/>
                <w:szCs w:val="24"/>
              </w:rPr>
            </w:pPr>
          </w:p>
        </w:tc>
        <w:tc>
          <w:tcPr>
            <w:tcW w:w="489" w:type="pct"/>
            <w:vMerge w:val="continue"/>
            <w:shd w:val="clear" w:color="auto" w:fill="auto"/>
            <w:vAlign w:val="center"/>
          </w:tcPr>
          <w:p w14:paraId="5473181D">
            <w:pPr>
              <w:spacing w:line="320" w:lineRule="exact"/>
              <w:jc w:val="center"/>
              <w:rPr>
                <w:rFonts w:ascii="宋体" w:hAnsi="宋体"/>
                <w:color w:val="000000"/>
                <w:sz w:val="24"/>
                <w:szCs w:val="24"/>
              </w:rPr>
            </w:pPr>
          </w:p>
        </w:tc>
        <w:tc>
          <w:tcPr>
            <w:tcW w:w="426" w:type="pct"/>
            <w:shd w:val="clear" w:color="auto" w:fill="auto"/>
            <w:vAlign w:val="center"/>
          </w:tcPr>
          <w:p w14:paraId="5E70F21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11.8 </w:t>
            </w:r>
          </w:p>
        </w:tc>
        <w:tc>
          <w:tcPr>
            <w:tcW w:w="927" w:type="pct"/>
            <w:shd w:val="clear" w:color="auto" w:fill="auto"/>
            <w:vAlign w:val="center"/>
          </w:tcPr>
          <w:p w14:paraId="2E04493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100马力及以上自走式两轮转向喷杆喷雾机</w:t>
            </w:r>
          </w:p>
        </w:tc>
        <w:tc>
          <w:tcPr>
            <w:tcW w:w="1012" w:type="pct"/>
            <w:shd w:val="clear" w:color="auto" w:fill="auto"/>
            <w:vAlign w:val="center"/>
          </w:tcPr>
          <w:p w14:paraId="757A0CF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功率≥马力；药箱≥1000L；喷杆长度≥20m；离地间隙≥0.8m；型式：自走式；两轮驱动、四轮驱动；两轮转向</w:t>
            </w:r>
          </w:p>
        </w:tc>
        <w:tc>
          <w:tcPr>
            <w:tcW w:w="489" w:type="pct"/>
            <w:shd w:val="clear" w:color="auto" w:fill="auto"/>
            <w:vAlign w:val="center"/>
          </w:tcPr>
          <w:p w14:paraId="6651145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20200</w:t>
            </w:r>
          </w:p>
        </w:tc>
        <w:tc>
          <w:tcPr>
            <w:tcW w:w="677" w:type="pct"/>
            <w:shd w:val="clear" w:color="auto" w:fill="auto"/>
          </w:tcPr>
          <w:p w14:paraId="4F86EE27">
            <w:pPr>
              <w:spacing w:line="320" w:lineRule="exact"/>
              <w:jc w:val="center"/>
              <w:rPr>
                <w:rFonts w:ascii="宋体" w:hAnsi="宋体"/>
                <w:color w:val="000000"/>
                <w:sz w:val="24"/>
                <w:szCs w:val="24"/>
              </w:rPr>
            </w:pPr>
          </w:p>
        </w:tc>
      </w:tr>
      <w:tr w14:paraId="53B8BA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5AC7A56B">
            <w:pPr>
              <w:spacing w:line="320" w:lineRule="exact"/>
              <w:jc w:val="center"/>
              <w:rPr>
                <w:rFonts w:ascii="宋体" w:hAnsi="宋体"/>
                <w:color w:val="000000"/>
                <w:sz w:val="24"/>
                <w:szCs w:val="24"/>
              </w:rPr>
            </w:pPr>
          </w:p>
        </w:tc>
        <w:tc>
          <w:tcPr>
            <w:tcW w:w="489" w:type="pct"/>
            <w:vMerge w:val="continue"/>
            <w:shd w:val="clear" w:color="auto" w:fill="auto"/>
            <w:vAlign w:val="center"/>
          </w:tcPr>
          <w:p w14:paraId="3821EA90">
            <w:pPr>
              <w:spacing w:line="320" w:lineRule="exact"/>
              <w:jc w:val="center"/>
              <w:rPr>
                <w:rFonts w:ascii="宋体" w:hAnsi="宋体"/>
                <w:color w:val="000000"/>
                <w:sz w:val="24"/>
                <w:szCs w:val="24"/>
              </w:rPr>
            </w:pPr>
          </w:p>
        </w:tc>
        <w:tc>
          <w:tcPr>
            <w:tcW w:w="489" w:type="pct"/>
            <w:vMerge w:val="continue"/>
            <w:shd w:val="clear" w:color="auto" w:fill="auto"/>
            <w:vAlign w:val="center"/>
          </w:tcPr>
          <w:p w14:paraId="08307759">
            <w:pPr>
              <w:spacing w:line="320" w:lineRule="exact"/>
              <w:jc w:val="center"/>
              <w:rPr>
                <w:rFonts w:ascii="宋体" w:hAnsi="宋体"/>
                <w:color w:val="000000"/>
                <w:sz w:val="24"/>
                <w:szCs w:val="24"/>
              </w:rPr>
            </w:pPr>
          </w:p>
        </w:tc>
        <w:tc>
          <w:tcPr>
            <w:tcW w:w="426" w:type="pct"/>
            <w:shd w:val="clear" w:color="auto" w:fill="auto"/>
            <w:vAlign w:val="center"/>
          </w:tcPr>
          <w:p w14:paraId="465F4D6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11.9 </w:t>
            </w:r>
          </w:p>
        </w:tc>
        <w:tc>
          <w:tcPr>
            <w:tcW w:w="927" w:type="pct"/>
            <w:shd w:val="clear" w:color="auto" w:fill="auto"/>
            <w:vAlign w:val="center"/>
          </w:tcPr>
          <w:p w14:paraId="512A1BF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11—18马力自走式四轮转向喷杆喷雾机</w:t>
            </w:r>
          </w:p>
        </w:tc>
        <w:tc>
          <w:tcPr>
            <w:tcW w:w="1012" w:type="pct"/>
            <w:shd w:val="clear" w:color="auto" w:fill="auto"/>
            <w:vAlign w:val="center"/>
          </w:tcPr>
          <w:p w14:paraId="5780F7D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 马力≤功率＜18马力；药箱≥200L；喷杆长度≥8m；离地间隙≥0.8m；型式：自走式； 四轮驱动；四轮转向</w:t>
            </w:r>
          </w:p>
        </w:tc>
        <w:tc>
          <w:tcPr>
            <w:tcW w:w="489" w:type="pct"/>
            <w:shd w:val="clear" w:color="auto" w:fill="auto"/>
            <w:vAlign w:val="center"/>
          </w:tcPr>
          <w:p w14:paraId="09B052F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14:paraId="4C6B8421">
            <w:pPr>
              <w:spacing w:line="320" w:lineRule="exact"/>
              <w:jc w:val="center"/>
              <w:rPr>
                <w:rFonts w:ascii="宋体" w:hAnsi="宋体"/>
                <w:color w:val="000000"/>
                <w:sz w:val="24"/>
                <w:szCs w:val="24"/>
              </w:rPr>
            </w:pPr>
          </w:p>
        </w:tc>
      </w:tr>
      <w:tr w14:paraId="475BD6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0E64238">
            <w:pPr>
              <w:spacing w:line="320" w:lineRule="exact"/>
              <w:jc w:val="center"/>
              <w:rPr>
                <w:rFonts w:ascii="宋体" w:hAnsi="宋体"/>
                <w:color w:val="000000"/>
                <w:sz w:val="24"/>
                <w:szCs w:val="24"/>
              </w:rPr>
            </w:pPr>
          </w:p>
        </w:tc>
        <w:tc>
          <w:tcPr>
            <w:tcW w:w="489" w:type="pct"/>
            <w:vMerge w:val="continue"/>
            <w:shd w:val="clear" w:color="auto" w:fill="auto"/>
            <w:vAlign w:val="center"/>
          </w:tcPr>
          <w:p w14:paraId="4C87618B">
            <w:pPr>
              <w:spacing w:line="320" w:lineRule="exact"/>
              <w:jc w:val="center"/>
              <w:rPr>
                <w:rFonts w:ascii="宋体" w:hAnsi="宋体"/>
                <w:color w:val="000000"/>
                <w:sz w:val="24"/>
                <w:szCs w:val="24"/>
              </w:rPr>
            </w:pPr>
          </w:p>
        </w:tc>
        <w:tc>
          <w:tcPr>
            <w:tcW w:w="489" w:type="pct"/>
            <w:vMerge w:val="continue"/>
            <w:shd w:val="clear" w:color="auto" w:fill="auto"/>
            <w:vAlign w:val="center"/>
          </w:tcPr>
          <w:p w14:paraId="00B5ED70">
            <w:pPr>
              <w:spacing w:line="320" w:lineRule="exact"/>
              <w:jc w:val="center"/>
              <w:rPr>
                <w:rFonts w:ascii="宋体" w:hAnsi="宋体"/>
                <w:color w:val="000000"/>
                <w:sz w:val="24"/>
                <w:szCs w:val="24"/>
              </w:rPr>
            </w:pPr>
          </w:p>
        </w:tc>
        <w:tc>
          <w:tcPr>
            <w:tcW w:w="426" w:type="pct"/>
            <w:shd w:val="clear" w:color="auto" w:fill="auto"/>
            <w:vAlign w:val="center"/>
          </w:tcPr>
          <w:p w14:paraId="5E62904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11.10 </w:t>
            </w:r>
          </w:p>
        </w:tc>
        <w:tc>
          <w:tcPr>
            <w:tcW w:w="927" w:type="pct"/>
            <w:shd w:val="clear" w:color="auto" w:fill="auto"/>
            <w:vAlign w:val="center"/>
          </w:tcPr>
          <w:p w14:paraId="0646665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18—50马力自走式四轮转向喷杆喷雾机</w:t>
            </w:r>
          </w:p>
        </w:tc>
        <w:tc>
          <w:tcPr>
            <w:tcW w:w="1012" w:type="pct"/>
            <w:shd w:val="clear" w:color="auto" w:fill="auto"/>
            <w:vAlign w:val="center"/>
          </w:tcPr>
          <w:p w14:paraId="55D0D56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 马力≤功率＜50马力；药箱≥400L；喷杆长度≥8m；离地间隙≥0.8m；型式：自走式； 四轮驱动；四轮转向</w:t>
            </w:r>
          </w:p>
        </w:tc>
        <w:tc>
          <w:tcPr>
            <w:tcW w:w="489" w:type="pct"/>
            <w:shd w:val="clear" w:color="auto" w:fill="auto"/>
            <w:vAlign w:val="center"/>
          </w:tcPr>
          <w:p w14:paraId="4798647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13300</w:t>
            </w:r>
          </w:p>
        </w:tc>
        <w:tc>
          <w:tcPr>
            <w:tcW w:w="677" w:type="pct"/>
            <w:shd w:val="clear" w:color="auto" w:fill="auto"/>
          </w:tcPr>
          <w:p w14:paraId="3C529646">
            <w:pPr>
              <w:spacing w:line="320" w:lineRule="exact"/>
              <w:jc w:val="center"/>
              <w:rPr>
                <w:rFonts w:ascii="宋体" w:hAnsi="宋体"/>
                <w:color w:val="000000"/>
                <w:sz w:val="24"/>
                <w:szCs w:val="24"/>
              </w:rPr>
            </w:pPr>
          </w:p>
        </w:tc>
      </w:tr>
      <w:tr w14:paraId="400CCE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2953A6C4">
            <w:pPr>
              <w:spacing w:line="320" w:lineRule="exact"/>
              <w:jc w:val="center"/>
              <w:rPr>
                <w:rFonts w:ascii="宋体" w:hAnsi="宋体"/>
                <w:color w:val="000000"/>
                <w:sz w:val="24"/>
                <w:szCs w:val="24"/>
              </w:rPr>
            </w:pPr>
          </w:p>
        </w:tc>
        <w:tc>
          <w:tcPr>
            <w:tcW w:w="489" w:type="pct"/>
            <w:vMerge w:val="continue"/>
            <w:shd w:val="clear" w:color="auto" w:fill="auto"/>
            <w:vAlign w:val="center"/>
          </w:tcPr>
          <w:p w14:paraId="0931748A">
            <w:pPr>
              <w:spacing w:line="320" w:lineRule="exact"/>
              <w:jc w:val="center"/>
              <w:rPr>
                <w:rFonts w:ascii="宋体" w:hAnsi="宋体"/>
                <w:color w:val="000000"/>
                <w:sz w:val="24"/>
                <w:szCs w:val="24"/>
              </w:rPr>
            </w:pPr>
          </w:p>
        </w:tc>
        <w:tc>
          <w:tcPr>
            <w:tcW w:w="489" w:type="pct"/>
            <w:vMerge w:val="continue"/>
            <w:shd w:val="clear" w:color="auto" w:fill="auto"/>
            <w:vAlign w:val="center"/>
          </w:tcPr>
          <w:p w14:paraId="4950829C">
            <w:pPr>
              <w:spacing w:line="320" w:lineRule="exact"/>
              <w:jc w:val="center"/>
              <w:rPr>
                <w:rFonts w:ascii="宋体" w:hAnsi="宋体"/>
                <w:color w:val="000000"/>
                <w:sz w:val="24"/>
                <w:szCs w:val="24"/>
              </w:rPr>
            </w:pPr>
          </w:p>
        </w:tc>
        <w:tc>
          <w:tcPr>
            <w:tcW w:w="426" w:type="pct"/>
            <w:shd w:val="clear" w:color="auto" w:fill="auto"/>
            <w:vAlign w:val="center"/>
          </w:tcPr>
          <w:p w14:paraId="30AF888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11.11 </w:t>
            </w:r>
          </w:p>
        </w:tc>
        <w:tc>
          <w:tcPr>
            <w:tcW w:w="927" w:type="pct"/>
            <w:shd w:val="clear" w:color="auto" w:fill="auto"/>
            <w:vAlign w:val="center"/>
          </w:tcPr>
          <w:p w14:paraId="591514B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50—100马力自走式四轮转向喷杆喷雾机</w:t>
            </w:r>
          </w:p>
        </w:tc>
        <w:tc>
          <w:tcPr>
            <w:tcW w:w="1012" w:type="pct"/>
            <w:shd w:val="clear" w:color="auto" w:fill="auto"/>
            <w:vAlign w:val="center"/>
          </w:tcPr>
          <w:p w14:paraId="18C92F8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 马力≤功率＜100马力；药箱≥700L；喷杆长度≥10m；离地间隙≥0.8m；型式：自走式； 四轮驱动；四轮转向</w:t>
            </w:r>
          </w:p>
        </w:tc>
        <w:tc>
          <w:tcPr>
            <w:tcW w:w="489" w:type="pct"/>
            <w:shd w:val="clear" w:color="auto" w:fill="auto"/>
            <w:vAlign w:val="center"/>
          </w:tcPr>
          <w:p w14:paraId="7931804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15500</w:t>
            </w:r>
          </w:p>
        </w:tc>
        <w:tc>
          <w:tcPr>
            <w:tcW w:w="677" w:type="pct"/>
            <w:shd w:val="clear" w:color="auto" w:fill="auto"/>
          </w:tcPr>
          <w:p w14:paraId="7B13C22A">
            <w:pPr>
              <w:spacing w:line="320" w:lineRule="exact"/>
              <w:jc w:val="center"/>
              <w:rPr>
                <w:rFonts w:ascii="宋体" w:hAnsi="宋体"/>
                <w:color w:val="000000"/>
                <w:sz w:val="24"/>
                <w:szCs w:val="24"/>
              </w:rPr>
            </w:pPr>
          </w:p>
        </w:tc>
      </w:tr>
      <w:tr w14:paraId="4B8F8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6590218">
            <w:pPr>
              <w:spacing w:line="320" w:lineRule="exact"/>
              <w:jc w:val="center"/>
              <w:rPr>
                <w:rFonts w:ascii="宋体" w:hAnsi="宋体"/>
                <w:color w:val="000000"/>
                <w:sz w:val="24"/>
                <w:szCs w:val="24"/>
              </w:rPr>
            </w:pPr>
          </w:p>
        </w:tc>
        <w:tc>
          <w:tcPr>
            <w:tcW w:w="489" w:type="pct"/>
            <w:vMerge w:val="continue"/>
            <w:shd w:val="clear" w:color="auto" w:fill="auto"/>
            <w:vAlign w:val="center"/>
          </w:tcPr>
          <w:p w14:paraId="5FB23745">
            <w:pPr>
              <w:spacing w:line="320" w:lineRule="exact"/>
              <w:jc w:val="center"/>
              <w:rPr>
                <w:rFonts w:ascii="宋体" w:hAnsi="宋体"/>
                <w:color w:val="000000"/>
                <w:sz w:val="24"/>
                <w:szCs w:val="24"/>
              </w:rPr>
            </w:pPr>
          </w:p>
        </w:tc>
        <w:tc>
          <w:tcPr>
            <w:tcW w:w="489" w:type="pct"/>
            <w:vMerge w:val="continue"/>
            <w:shd w:val="clear" w:color="auto" w:fill="auto"/>
            <w:vAlign w:val="center"/>
          </w:tcPr>
          <w:p w14:paraId="52FF4920">
            <w:pPr>
              <w:spacing w:line="320" w:lineRule="exact"/>
              <w:jc w:val="center"/>
              <w:rPr>
                <w:rFonts w:ascii="宋体" w:hAnsi="宋体"/>
                <w:color w:val="000000"/>
                <w:sz w:val="24"/>
                <w:szCs w:val="24"/>
              </w:rPr>
            </w:pPr>
          </w:p>
        </w:tc>
        <w:tc>
          <w:tcPr>
            <w:tcW w:w="426" w:type="pct"/>
            <w:shd w:val="clear" w:color="auto" w:fill="auto"/>
            <w:vAlign w:val="center"/>
          </w:tcPr>
          <w:p w14:paraId="26A5428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11.12 </w:t>
            </w:r>
          </w:p>
        </w:tc>
        <w:tc>
          <w:tcPr>
            <w:tcW w:w="927" w:type="pct"/>
            <w:shd w:val="clear" w:color="auto" w:fill="auto"/>
            <w:vAlign w:val="center"/>
          </w:tcPr>
          <w:p w14:paraId="2CF59F6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100马力及以上自走式四轮转向喷杆喷雾机</w:t>
            </w:r>
          </w:p>
        </w:tc>
        <w:tc>
          <w:tcPr>
            <w:tcW w:w="1012" w:type="pct"/>
            <w:shd w:val="clear" w:color="auto" w:fill="auto"/>
            <w:vAlign w:val="center"/>
          </w:tcPr>
          <w:p w14:paraId="65F0863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功率≥100 马力；药箱≥1000L；喷杆长度≥20m；离地间隙≥0.8m；型式：自走式；四轮驱动； 四轮转向</w:t>
            </w:r>
          </w:p>
        </w:tc>
        <w:tc>
          <w:tcPr>
            <w:tcW w:w="489" w:type="pct"/>
            <w:shd w:val="clear" w:color="auto" w:fill="auto"/>
            <w:vAlign w:val="center"/>
          </w:tcPr>
          <w:p w14:paraId="5759990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20700</w:t>
            </w:r>
          </w:p>
        </w:tc>
        <w:tc>
          <w:tcPr>
            <w:tcW w:w="677" w:type="pct"/>
            <w:shd w:val="clear" w:color="auto" w:fill="auto"/>
          </w:tcPr>
          <w:p w14:paraId="234FE84D">
            <w:pPr>
              <w:spacing w:line="320" w:lineRule="exact"/>
              <w:jc w:val="center"/>
              <w:rPr>
                <w:rFonts w:ascii="宋体" w:hAnsi="宋体"/>
                <w:color w:val="000000"/>
                <w:sz w:val="24"/>
                <w:szCs w:val="24"/>
              </w:rPr>
            </w:pPr>
          </w:p>
        </w:tc>
      </w:tr>
      <w:tr w14:paraId="657ED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5D4CCF72">
            <w:pPr>
              <w:spacing w:line="320" w:lineRule="exact"/>
              <w:jc w:val="center"/>
              <w:rPr>
                <w:rFonts w:ascii="宋体" w:hAnsi="宋体"/>
                <w:color w:val="000000"/>
                <w:sz w:val="24"/>
                <w:szCs w:val="24"/>
              </w:rPr>
            </w:pPr>
          </w:p>
        </w:tc>
        <w:tc>
          <w:tcPr>
            <w:tcW w:w="489" w:type="pct"/>
            <w:vMerge w:val="continue"/>
            <w:shd w:val="clear" w:color="auto" w:fill="auto"/>
            <w:vAlign w:val="center"/>
          </w:tcPr>
          <w:p w14:paraId="66BF367B">
            <w:pPr>
              <w:spacing w:line="320" w:lineRule="exact"/>
              <w:jc w:val="center"/>
              <w:rPr>
                <w:rFonts w:ascii="宋体" w:hAnsi="宋体"/>
                <w:color w:val="000000"/>
                <w:sz w:val="24"/>
                <w:szCs w:val="24"/>
              </w:rPr>
            </w:pPr>
          </w:p>
        </w:tc>
        <w:tc>
          <w:tcPr>
            <w:tcW w:w="489" w:type="pct"/>
            <w:vMerge w:val="continue"/>
            <w:shd w:val="clear" w:color="auto" w:fill="auto"/>
            <w:vAlign w:val="center"/>
          </w:tcPr>
          <w:p w14:paraId="509A065E">
            <w:pPr>
              <w:spacing w:line="320" w:lineRule="exact"/>
              <w:jc w:val="center"/>
              <w:rPr>
                <w:rFonts w:ascii="宋体" w:hAnsi="宋体"/>
                <w:color w:val="000000"/>
                <w:sz w:val="24"/>
                <w:szCs w:val="24"/>
              </w:rPr>
            </w:pPr>
          </w:p>
        </w:tc>
        <w:tc>
          <w:tcPr>
            <w:tcW w:w="426" w:type="pct"/>
            <w:shd w:val="clear" w:color="auto" w:fill="auto"/>
            <w:vAlign w:val="center"/>
          </w:tcPr>
          <w:p w14:paraId="3FF31D6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11.13 </w:t>
            </w:r>
          </w:p>
        </w:tc>
        <w:tc>
          <w:tcPr>
            <w:tcW w:w="927" w:type="pct"/>
            <w:shd w:val="clear" w:color="auto" w:fill="auto"/>
            <w:vAlign w:val="center"/>
          </w:tcPr>
          <w:p w14:paraId="6CBB459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风机叶轮直径330mm及以上风送喷雾机</w:t>
            </w:r>
          </w:p>
        </w:tc>
        <w:tc>
          <w:tcPr>
            <w:tcW w:w="1012" w:type="pct"/>
            <w:shd w:val="clear" w:color="auto" w:fill="auto"/>
            <w:vAlign w:val="center"/>
          </w:tcPr>
          <w:p w14:paraId="676A926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风机叶轮直径≥330mm；药箱额定容量≥500L；水平射程或喷幅≥10m；结构型式：牵引式、车载式或自走式</w:t>
            </w:r>
          </w:p>
        </w:tc>
        <w:tc>
          <w:tcPr>
            <w:tcW w:w="489" w:type="pct"/>
            <w:shd w:val="clear" w:color="auto" w:fill="auto"/>
            <w:vAlign w:val="center"/>
          </w:tcPr>
          <w:p w14:paraId="7E7EF7F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2200</w:t>
            </w:r>
          </w:p>
        </w:tc>
        <w:tc>
          <w:tcPr>
            <w:tcW w:w="677" w:type="pct"/>
            <w:shd w:val="clear" w:color="auto" w:fill="auto"/>
          </w:tcPr>
          <w:p w14:paraId="67FCBA2A">
            <w:pPr>
              <w:spacing w:line="320" w:lineRule="exact"/>
              <w:jc w:val="center"/>
              <w:rPr>
                <w:rFonts w:ascii="宋体" w:hAnsi="宋体"/>
                <w:color w:val="000000"/>
                <w:sz w:val="24"/>
                <w:szCs w:val="24"/>
              </w:rPr>
            </w:pPr>
          </w:p>
        </w:tc>
      </w:tr>
      <w:tr w14:paraId="1F923D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E05D4EB">
            <w:pPr>
              <w:spacing w:line="320" w:lineRule="exact"/>
              <w:jc w:val="center"/>
              <w:rPr>
                <w:rFonts w:ascii="宋体" w:hAnsi="宋体"/>
                <w:color w:val="000000"/>
                <w:sz w:val="24"/>
                <w:szCs w:val="24"/>
              </w:rPr>
            </w:pPr>
          </w:p>
        </w:tc>
        <w:tc>
          <w:tcPr>
            <w:tcW w:w="489" w:type="pct"/>
            <w:vMerge w:val="continue"/>
            <w:shd w:val="clear" w:color="auto" w:fill="auto"/>
            <w:vAlign w:val="center"/>
          </w:tcPr>
          <w:p w14:paraId="50C62625">
            <w:pPr>
              <w:spacing w:line="320" w:lineRule="exact"/>
              <w:jc w:val="center"/>
              <w:rPr>
                <w:rFonts w:ascii="宋体" w:hAnsi="宋体"/>
                <w:color w:val="000000"/>
                <w:sz w:val="24"/>
                <w:szCs w:val="24"/>
              </w:rPr>
            </w:pPr>
          </w:p>
        </w:tc>
        <w:tc>
          <w:tcPr>
            <w:tcW w:w="489" w:type="pct"/>
            <w:vMerge w:val="continue"/>
            <w:shd w:val="clear" w:color="auto" w:fill="auto"/>
            <w:vAlign w:val="center"/>
          </w:tcPr>
          <w:p w14:paraId="5CB22D0F">
            <w:pPr>
              <w:spacing w:line="320" w:lineRule="exact"/>
              <w:jc w:val="center"/>
              <w:rPr>
                <w:rFonts w:ascii="宋体" w:hAnsi="宋体"/>
                <w:color w:val="000000"/>
                <w:sz w:val="24"/>
                <w:szCs w:val="24"/>
              </w:rPr>
            </w:pPr>
          </w:p>
        </w:tc>
        <w:tc>
          <w:tcPr>
            <w:tcW w:w="426" w:type="pct"/>
            <w:shd w:val="clear" w:color="auto" w:fill="auto"/>
            <w:vAlign w:val="center"/>
          </w:tcPr>
          <w:p w14:paraId="3A778D9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11.14 </w:t>
            </w:r>
          </w:p>
        </w:tc>
        <w:tc>
          <w:tcPr>
            <w:tcW w:w="927" w:type="pct"/>
            <w:shd w:val="clear" w:color="auto" w:fill="auto"/>
            <w:vAlign w:val="center"/>
          </w:tcPr>
          <w:p w14:paraId="177EA37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风机叶轮直径480mm及以上风送喷雾机</w:t>
            </w:r>
          </w:p>
        </w:tc>
        <w:tc>
          <w:tcPr>
            <w:tcW w:w="1012" w:type="pct"/>
            <w:shd w:val="clear" w:color="auto" w:fill="auto"/>
            <w:vAlign w:val="center"/>
          </w:tcPr>
          <w:p w14:paraId="70527B2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风机叶轮直径≥480mm；药箱额定容量≥1000L；水平射程或喷幅≥15.3m；型式：结构型式：牵引式、车载式或自走式</w:t>
            </w:r>
          </w:p>
        </w:tc>
        <w:tc>
          <w:tcPr>
            <w:tcW w:w="489" w:type="pct"/>
            <w:shd w:val="clear" w:color="auto" w:fill="auto"/>
            <w:vAlign w:val="center"/>
          </w:tcPr>
          <w:p w14:paraId="274C50D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3600</w:t>
            </w:r>
          </w:p>
        </w:tc>
        <w:tc>
          <w:tcPr>
            <w:tcW w:w="677" w:type="pct"/>
            <w:shd w:val="clear" w:color="auto" w:fill="auto"/>
          </w:tcPr>
          <w:p w14:paraId="35C69D6D">
            <w:pPr>
              <w:spacing w:line="320" w:lineRule="exact"/>
              <w:jc w:val="center"/>
              <w:rPr>
                <w:rFonts w:ascii="宋体" w:hAnsi="宋体"/>
                <w:color w:val="000000"/>
                <w:sz w:val="24"/>
                <w:szCs w:val="24"/>
              </w:rPr>
            </w:pPr>
          </w:p>
        </w:tc>
      </w:tr>
      <w:tr w14:paraId="7D5CE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84C89B2">
            <w:pPr>
              <w:spacing w:line="320" w:lineRule="exact"/>
              <w:jc w:val="center"/>
              <w:rPr>
                <w:rFonts w:ascii="宋体" w:hAnsi="宋体"/>
                <w:color w:val="000000"/>
                <w:sz w:val="24"/>
                <w:szCs w:val="24"/>
              </w:rPr>
            </w:pPr>
          </w:p>
        </w:tc>
        <w:tc>
          <w:tcPr>
            <w:tcW w:w="489" w:type="pct"/>
            <w:vMerge w:val="continue"/>
            <w:shd w:val="clear" w:color="auto" w:fill="auto"/>
            <w:vAlign w:val="center"/>
          </w:tcPr>
          <w:p w14:paraId="3B4B437D">
            <w:pPr>
              <w:spacing w:line="320" w:lineRule="exact"/>
              <w:jc w:val="center"/>
              <w:rPr>
                <w:rFonts w:ascii="宋体" w:hAnsi="宋体"/>
                <w:color w:val="000000"/>
                <w:sz w:val="24"/>
                <w:szCs w:val="24"/>
              </w:rPr>
            </w:pPr>
          </w:p>
        </w:tc>
        <w:tc>
          <w:tcPr>
            <w:tcW w:w="489" w:type="pct"/>
            <w:vMerge w:val="continue"/>
            <w:shd w:val="clear" w:color="auto" w:fill="auto"/>
            <w:vAlign w:val="center"/>
          </w:tcPr>
          <w:p w14:paraId="5168D35F">
            <w:pPr>
              <w:spacing w:line="320" w:lineRule="exact"/>
              <w:jc w:val="center"/>
              <w:rPr>
                <w:rFonts w:ascii="宋体" w:hAnsi="宋体"/>
                <w:color w:val="000000"/>
                <w:sz w:val="24"/>
                <w:szCs w:val="24"/>
              </w:rPr>
            </w:pPr>
          </w:p>
        </w:tc>
        <w:tc>
          <w:tcPr>
            <w:tcW w:w="426" w:type="pct"/>
            <w:shd w:val="clear" w:color="auto" w:fill="auto"/>
            <w:vAlign w:val="center"/>
          </w:tcPr>
          <w:p w14:paraId="3D81CFD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11.15 </w:t>
            </w:r>
          </w:p>
        </w:tc>
        <w:tc>
          <w:tcPr>
            <w:tcW w:w="927" w:type="pct"/>
            <w:shd w:val="clear" w:color="auto" w:fill="auto"/>
            <w:vAlign w:val="center"/>
          </w:tcPr>
          <w:p w14:paraId="380FF76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风机叶轮直径800mm及以上风送喷雾机</w:t>
            </w:r>
          </w:p>
        </w:tc>
        <w:tc>
          <w:tcPr>
            <w:tcW w:w="1012" w:type="pct"/>
            <w:shd w:val="clear" w:color="auto" w:fill="auto"/>
            <w:vAlign w:val="center"/>
          </w:tcPr>
          <w:p w14:paraId="5793D58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风机叶轮直径≥800mm；药箱额定容量≥1200L；水平射程或喷幅≥19.6m；结构型式：牵引式、车载式或自走式</w:t>
            </w:r>
          </w:p>
        </w:tc>
        <w:tc>
          <w:tcPr>
            <w:tcW w:w="489" w:type="pct"/>
            <w:shd w:val="clear" w:color="auto" w:fill="auto"/>
            <w:vAlign w:val="center"/>
          </w:tcPr>
          <w:p w14:paraId="5D73A07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4800</w:t>
            </w:r>
          </w:p>
        </w:tc>
        <w:tc>
          <w:tcPr>
            <w:tcW w:w="677" w:type="pct"/>
            <w:shd w:val="clear" w:color="auto" w:fill="auto"/>
          </w:tcPr>
          <w:p w14:paraId="37DEE751">
            <w:pPr>
              <w:spacing w:line="320" w:lineRule="exact"/>
              <w:jc w:val="center"/>
              <w:rPr>
                <w:rFonts w:ascii="宋体" w:hAnsi="宋体"/>
                <w:color w:val="000000"/>
                <w:sz w:val="24"/>
                <w:szCs w:val="24"/>
              </w:rPr>
            </w:pPr>
          </w:p>
        </w:tc>
      </w:tr>
      <w:tr w14:paraId="2DC5F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01F0C2F">
            <w:pPr>
              <w:spacing w:line="320" w:lineRule="exact"/>
              <w:jc w:val="center"/>
              <w:rPr>
                <w:rFonts w:ascii="宋体" w:hAnsi="宋体"/>
                <w:color w:val="000000"/>
                <w:sz w:val="24"/>
                <w:szCs w:val="24"/>
              </w:rPr>
            </w:pPr>
          </w:p>
        </w:tc>
        <w:tc>
          <w:tcPr>
            <w:tcW w:w="489" w:type="pct"/>
            <w:vMerge w:val="continue"/>
            <w:shd w:val="clear" w:color="auto" w:fill="auto"/>
            <w:vAlign w:val="center"/>
          </w:tcPr>
          <w:p w14:paraId="722353CB">
            <w:pPr>
              <w:spacing w:line="320" w:lineRule="exact"/>
              <w:jc w:val="center"/>
              <w:rPr>
                <w:rFonts w:ascii="宋体" w:hAnsi="宋体"/>
                <w:color w:val="000000"/>
                <w:sz w:val="24"/>
                <w:szCs w:val="24"/>
              </w:rPr>
            </w:pPr>
          </w:p>
        </w:tc>
        <w:tc>
          <w:tcPr>
            <w:tcW w:w="489" w:type="pct"/>
            <w:vMerge w:val="continue"/>
            <w:shd w:val="clear" w:color="auto" w:fill="auto"/>
            <w:vAlign w:val="center"/>
          </w:tcPr>
          <w:p w14:paraId="5052822A">
            <w:pPr>
              <w:spacing w:line="320" w:lineRule="exact"/>
              <w:jc w:val="center"/>
              <w:rPr>
                <w:rFonts w:ascii="宋体" w:hAnsi="宋体"/>
                <w:color w:val="000000"/>
                <w:sz w:val="24"/>
                <w:szCs w:val="24"/>
              </w:rPr>
            </w:pPr>
          </w:p>
        </w:tc>
        <w:tc>
          <w:tcPr>
            <w:tcW w:w="426" w:type="pct"/>
            <w:shd w:val="clear" w:color="auto" w:fill="auto"/>
            <w:vAlign w:val="center"/>
          </w:tcPr>
          <w:p w14:paraId="085862F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11.16 </w:t>
            </w:r>
          </w:p>
        </w:tc>
        <w:tc>
          <w:tcPr>
            <w:tcW w:w="927" w:type="pct"/>
            <w:shd w:val="clear" w:color="auto" w:fill="auto"/>
            <w:vAlign w:val="center"/>
          </w:tcPr>
          <w:p w14:paraId="41DA8D0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遥控电动自走式风送喷雾机（行走动力和风机动力均由电动机提供，不配置柴油或汽油机）</w:t>
            </w:r>
          </w:p>
        </w:tc>
        <w:tc>
          <w:tcPr>
            <w:tcW w:w="1012" w:type="pct"/>
            <w:shd w:val="clear" w:color="auto" w:fill="auto"/>
            <w:vAlign w:val="center"/>
          </w:tcPr>
          <w:p w14:paraId="78612ED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行走电机功率≥0.6kW；药箱容积≥120L；水平射程或喷幅≥10m；锂电池容量≥2000VAh；遥控自走式</w:t>
            </w:r>
          </w:p>
        </w:tc>
        <w:tc>
          <w:tcPr>
            <w:tcW w:w="489" w:type="pct"/>
            <w:shd w:val="clear" w:color="auto" w:fill="auto"/>
            <w:vAlign w:val="center"/>
          </w:tcPr>
          <w:p w14:paraId="434DE9A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3600</w:t>
            </w:r>
          </w:p>
        </w:tc>
        <w:tc>
          <w:tcPr>
            <w:tcW w:w="677" w:type="pct"/>
            <w:shd w:val="clear" w:color="auto" w:fill="auto"/>
          </w:tcPr>
          <w:p w14:paraId="1F08C04C">
            <w:pPr>
              <w:spacing w:line="320" w:lineRule="exact"/>
              <w:jc w:val="center"/>
              <w:rPr>
                <w:rFonts w:ascii="宋体" w:hAnsi="宋体"/>
                <w:color w:val="000000"/>
                <w:sz w:val="24"/>
                <w:szCs w:val="24"/>
              </w:rPr>
            </w:pPr>
          </w:p>
        </w:tc>
      </w:tr>
      <w:tr w14:paraId="3E1D1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0" w:hRule="atLeast"/>
        </w:trPr>
        <w:tc>
          <w:tcPr>
            <w:tcW w:w="489" w:type="pct"/>
            <w:vMerge w:val="continue"/>
            <w:shd w:val="clear" w:color="auto" w:fill="auto"/>
            <w:vAlign w:val="center"/>
          </w:tcPr>
          <w:p w14:paraId="1DECA9B9">
            <w:pPr>
              <w:spacing w:line="320" w:lineRule="exact"/>
              <w:jc w:val="center"/>
              <w:rPr>
                <w:rFonts w:ascii="宋体" w:hAnsi="宋体"/>
                <w:color w:val="000000"/>
                <w:sz w:val="24"/>
                <w:szCs w:val="24"/>
              </w:rPr>
            </w:pPr>
          </w:p>
        </w:tc>
        <w:tc>
          <w:tcPr>
            <w:tcW w:w="489" w:type="pct"/>
            <w:vMerge w:val="continue"/>
            <w:shd w:val="clear" w:color="auto" w:fill="auto"/>
            <w:vAlign w:val="center"/>
          </w:tcPr>
          <w:p w14:paraId="1B37D176">
            <w:pPr>
              <w:spacing w:line="320" w:lineRule="exact"/>
              <w:jc w:val="center"/>
              <w:rPr>
                <w:rFonts w:ascii="宋体" w:hAnsi="宋体"/>
                <w:color w:val="000000"/>
                <w:sz w:val="24"/>
                <w:szCs w:val="24"/>
              </w:rPr>
            </w:pPr>
          </w:p>
        </w:tc>
        <w:tc>
          <w:tcPr>
            <w:tcW w:w="489" w:type="pct"/>
            <w:vMerge w:val="continue"/>
            <w:shd w:val="clear" w:color="auto" w:fill="auto"/>
            <w:vAlign w:val="center"/>
          </w:tcPr>
          <w:p w14:paraId="476B58A2">
            <w:pPr>
              <w:spacing w:line="320" w:lineRule="exact"/>
              <w:jc w:val="center"/>
              <w:rPr>
                <w:rFonts w:ascii="宋体" w:hAnsi="宋体"/>
                <w:color w:val="000000"/>
                <w:sz w:val="24"/>
                <w:szCs w:val="24"/>
              </w:rPr>
            </w:pPr>
          </w:p>
        </w:tc>
        <w:tc>
          <w:tcPr>
            <w:tcW w:w="426" w:type="pct"/>
            <w:shd w:val="clear" w:color="auto" w:fill="auto"/>
            <w:vAlign w:val="center"/>
          </w:tcPr>
          <w:p w14:paraId="7C34249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11.17 </w:t>
            </w:r>
          </w:p>
        </w:tc>
        <w:tc>
          <w:tcPr>
            <w:tcW w:w="927" w:type="pct"/>
            <w:shd w:val="clear" w:color="auto" w:fill="auto"/>
            <w:vAlign w:val="center"/>
          </w:tcPr>
          <w:p w14:paraId="776D1B6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自走式大豆玉米复合种植喷杆喷雾机</w:t>
            </w:r>
          </w:p>
        </w:tc>
        <w:tc>
          <w:tcPr>
            <w:tcW w:w="1012" w:type="pct"/>
            <w:shd w:val="clear" w:color="auto" w:fill="auto"/>
            <w:vAlign w:val="center"/>
          </w:tcPr>
          <w:p w14:paraId="2FC1618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18马力；喷杆长度≥1850mm；离地间隙≥400mm；防飘喷头；雾滴隔离效果：漂移雾滴密度≤5个/cm²；型式：四轮自走式；药箱（水箱）总容量≥600L；喷雾系统配置：双喷雾系统或在线混药系统，具有明显的区分识别标识；搅拌装置：药箱内部应安装搅拌装置；有隔离防护装置，且应垂直于地面并与机具行驶方向平行，前后宽度不小于500mm，大豆玉米带间隔离防护装置底端应贴地面；工作幅宽（全部）：适用于1个复合种植单元</w:t>
            </w:r>
          </w:p>
        </w:tc>
        <w:tc>
          <w:tcPr>
            <w:tcW w:w="489" w:type="pct"/>
            <w:shd w:val="clear" w:color="auto" w:fill="auto"/>
            <w:vAlign w:val="center"/>
          </w:tcPr>
          <w:p w14:paraId="28C7AF3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12700</w:t>
            </w:r>
          </w:p>
        </w:tc>
        <w:tc>
          <w:tcPr>
            <w:tcW w:w="677" w:type="pct"/>
            <w:shd w:val="clear" w:color="auto" w:fill="auto"/>
            <w:vAlign w:val="center"/>
          </w:tcPr>
          <w:p w14:paraId="0F9ABBA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通过试验验证，明示适应的种植模式，满足农艺要求</w:t>
            </w:r>
          </w:p>
        </w:tc>
      </w:tr>
      <w:tr w14:paraId="2EE15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7CBEC1A8">
            <w:pPr>
              <w:spacing w:line="320" w:lineRule="exact"/>
              <w:jc w:val="center"/>
              <w:rPr>
                <w:rFonts w:ascii="宋体" w:hAnsi="宋体"/>
                <w:color w:val="000000"/>
                <w:sz w:val="24"/>
                <w:szCs w:val="24"/>
              </w:rPr>
            </w:pPr>
          </w:p>
        </w:tc>
        <w:tc>
          <w:tcPr>
            <w:tcW w:w="489" w:type="pct"/>
            <w:vMerge w:val="continue"/>
            <w:shd w:val="clear" w:color="auto" w:fill="auto"/>
            <w:vAlign w:val="center"/>
          </w:tcPr>
          <w:p w14:paraId="3D1853FA">
            <w:pPr>
              <w:spacing w:line="320" w:lineRule="exact"/>
              <w:jc w:val="center"/>
              <w:rPr>
                <w:rFonts w:ascii="宋体" w:hAnsi="宋体"/>
                <w:color w:val="000000"/>
                <w:sz w:val="24"/>
                <w:szCs w:val="24"/>
              </w:rPr>
            </w:pPr>
          </w:p>
        </w:tc>
        <w:tc>
          <w:tcPr>
            <w:tcW w:w="489" w:type="pct"/>
            <w:vMerge w:val="restart"/>
            <w:shd w:val="clear" w:color="auto" w:fill="auto"/>
            <w:vAlign w:val="center"/>
          </w:tcPr>
          <w:p w14:paraId="695A60B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12.农用（植保）无人驾驶航空器（可含撒播等功能）</w:t>
            </w:r>
          </w:p>
        </w:tc>
        <w:tc>
          <w:tcPr>
            <w:tcW w:w="426" w:type="pct"/>
            <w:shd w:val="clear" w:color="auto" w:fill="auto"/>
            <w:vAlign w:val="center"/>
          </w:tcPr>
          <w:p w14:paraId="4B3DC7A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12.1 </w:t>
            </w:r>
          </w:p>
        </w:tc>
        <w:tc>
          <w:tcPr>
            <w:tcW w:w="927" w:type="pct"/>
            <w:shd w:val="clear" w:color="auto" w:fill="auto"/>
            <w:vAlign w:val="center"/>
          </w:tcPr>
          <w:p w14:paraId="1C20B30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10—20L多旋翼植保无人驾驶航空器</w:t>
            </w:r>
          </w:p>
        </w:tc>
        <w:tc>
          <w:tcPr>
            <w:tcW w:w="1012" w:type="pct"/>
            <w:shd w:val="clear" w:color="auto" w:fill="auto"/>
            <w:vAlign w:val="center"/>
          </w:tcPr>
          <w:p w14:paraId="2D80BBD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L≤药液箱额定容量＜20L；多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14:paraId="3EB38FC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w:t>
            </w:r>
          </w:p>
        </w:tc>
        <w:tc>
          <w:tcPr>
            <w:tcW w:w="677" w:type="pct"/>
            <w:vMerge w:val="restart"/>
            <w:shd w:val="clear" w:color="auto" w:fill="auto"/>
            <w:vAlign w:val="center"/>
          </w:tcPr>
          <w:p w14:paraId="099EDF1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1.多旋翼植保无人驾驶航空器是由两个以上旋翼（含两个）组成，并通过多个旋翼在空气中旋转产生升力和拉力实现飞行并进行施药作业的无人飞机。</w:t>
            </w:r>
            <w:r>
              <w:rPr>
                <w:rFonts w:ascii="宋体" w:hAnsi="宋体"/>
                <w:color w:val="000000"/>
                <w:kern w:val="0"/>
                <w:sz w:val="24"/>
                <w:szCs w:val="24"/>
                <w:lang w:bidi="ar"/>
              </w:rPr>
              <w:br w:type="textWrapping"/>
            </w:r>
            <w:r>
              <w:rPr>
                <w:rFonts w:ascii="宋体" w:hAnsi="宋体"/>
                <w:color w:val="000000"/>
                <w:kern w:val="0"/>
                <w:sz w:val="24"/>
                <w:szCs w:val="24"/>
                <w:lang w:bidi="ar"/>
              </w:rPr>
              <w:t>2.智能电池系统由智能电池和智能电池充电器组成，具备过充保护、过放保护、短路保护和充放电使用次数显示等功能。</w:t>
            </w:r>
            <w:r>
              <w:rPr>
                <w:rFonts w:ascii="宋体" w:hAnsi="宋体"/>
                <w:color w:val="000000"/>
                <w:kern w:val="0"/>
                <w:sz w:val="24"/>
                <w:szCs w:val="24"/>
                <w:lang w:bidi="ar"/>
              </w:rPr>
              <w:br w:type="textWrapping"/>
            </w:r>
            <w:r>
              <w:rPr>
                <w:rFonts w:ascii="宋体" w:hAnsi="宋体"/>
                <w:color w:val="000000"/>
                <w:kern w:val="0"/>
                <w:sz w:val="24"/>
                <w:szCs w:val="24"/>
                <w:lang w:bidi="ar"/>
              </w:rPr>
              <w:t>3.避障系统是指通过雷达或多目视觉等传感器主动检测障碍物并能实时规避的系统，通常有前避障、前后避障或绕障，不含使用航线规划绕障。</w:t>
            </w:r>
          </w:p>
        </w:tc>
      </w:tr>
      <w:tr w14:paraId="3037A2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160C72CD">
            <w:pPr>
              <w:spacing w:line="320" w:lineRule="exact"/>
              <w:jc w:val="center"/>
              <w:rPr>
                <w:rFonts w:ascii="宋体" w:hAnsi="宋体"/>
                <w:color w:val="000000"/>
                <w:sz w:val="24"/>
                <w:szCs w:val="24"/>
              </w:rPr>
            </w:pPr>
          </w:p>
        </w:tc>
        <w:tc>
          <w:tcPr>
            <w:tcW w:w="489" w:type="pct"/>
            <w:vMerge w:val="continue"/>
            <w:shd w:val="clear" w:color="auto" w:fill="auto"/>
            <w:vAlign w:val="center"/>
          </w:tcPr>
          <w:p w14:paraId="769CEF92">
            <w:pPr>
              <w:spacing w:line="320" w:lineRule="exact"/>
              <w:jc w:val="center"/>
              <w:rPr>
                <w:rFonts w:ascii="宋体" w:hAnsi="宋体"/>
                <w:color w:val="000000"/>
                <w:sz w:val="24"/>
                <w:szCs w:val="24"/>
              </w:rPr>
            </w:pPr>
          </w:p>
        </w:tc>
        <w:tc>
          <w:tcPr>
            <w:tcW w:w="489" w:type="pct"/>
            <w:vMerge w:val="continue"/>
            <w:shd w:val="clear" w:color="auto" w:fill="auto"/>
            <w:vAlign w:val="center"/>
          </w:tcPr>
          <w:p w14:paraId="7D9FB0B7">
            <w:pPr>
              <w:spacing w:line="320" w:lineRule="exact"/>
              <w:jc w:val="center"/>
              <w:rPr>
                <w:rFonts w:ascii="宋体" w:hAnsi="宋体"/>
                <w:color w:val="000000"/>
                <w:sz w:val="24"/>
                <w:szCs w:val="24"/>
              </w:rPr>
            </w:pPr>
          </w:p>
        </w:tc>
        <w:tc>
          <w:tcPr>
            <w:tcW w:w="426" w:type="pct"/>
            <w:shd w:val="clear" w:color="auto" w:fill="auto"/>
            <w:vAlign w:val="center"/>
          </w:tcPr>
          <w:p w14:paraId="724B664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12.2 </w:t>
            </w:r>
          </w:p>
        </w:tc>
        <w:tc>
          <w:tcPr>
            <w:tcW w:w="927" w:type="pct"/>
            <w:shd w:val="clear" w:color="auto" w:fill="auto"/>
            <w:vAlign w:val="center"/>
          </w:tcPr>
          <w:p w14:paraId="519F66C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20—30L多旋翼植保无人驾驶航空器</w:t>
            </w:r>
          </w:p>
        </w:tc>
        <w:tc>
          <w:tcPr>
            <w:tcW w:w="1012" w:type="pct"/>
            <w:shd w:val="clear" w:color="auto" w:fill="auto"/>
            <w:vAlign w:val="center"/>
          </w:tcPr>
          <w:p w14:paraId="6B36573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L≤药液箱额定容量＜30L；多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14:paraId="1EBD26B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9000</w:t>
            </w:r>
          </w:p>
        </w:tc>
        <w:tc>
          <w:tcPr>
            <w:tcW w:w="677" w:type="pct"/>
            <w:vMerge w:val="continue"/>
            <w:shd w:val="clear" w:color="auto" w:fill="auto"/>
            <w:vAlign w:val="center"/>
          </w:tcPr>
          <w:p w14:paraId="5983CC0B">
            <w:pPr>
              <w:spacing w:line="320" w:lineRule="exact"/>
              <w:jc w:val="center"/>
              <w:rPr>
                <w:rFonts w:ascii="宋体" w:hAnsi="宋体"/>
                <w:color w:val="000000"/>
                <w:sz w:val="24"/>
                <w:szCs w:val="24"/>
              </w:rPr>
            </w:pPr>
          </w:p>
        </w:tc>
      </w:tr>
      <w:tr w14:paraId="2630F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615C4729">
            <w:pPr>
              <w:spacing w:line="320" w:lineRule="exact"/>
              <w:jc w:val="center"/>
              <w:rPr>
                <w:rFonts w:ascii="宋体" w:hAnsi="宋体"/>
                <w:color w:val="000000"/>
                <w:sz w:val="24"/>
                <w:szCs w:val="24"/>
              </w:rPr>
            </w:pPr>
          </w:p>
        </w:tc>
        <w:tc>
          <w:tcPr>
            <w:tcW w:w="489" w:type="pct"/>
            <w:vMerge w:val="continue"/>
            <w:shd w:val="clear" w:color="auto" w:fill="auto"/>
            <w:vAlign w:val="center"/>
          </w:tcPr>
          <w:p w14:paraId="2C22E263">
            <w:pPr>
              <w:spacing w:line="320" w:lineRule="exact"/>
              <w:jc w:val="center"/>
              <w:rPr>
                <w:rFonts w:ascii="宋体" w:hAnsi="宋体"/>
                <w:color w:val="000000"/>
                <w:sz w:val="24"/>
                <w:szCs w:val="24"/>
              </w:rPr>
            </w:pPr>
          </w:p>
        </w:tc>
        <w:tc>
          <w:tcPr>
            <w:tcW w:w="489" w:type="pct"/>
            <w:vMerge w:val="continue"/>
            <w:shd w:val="clear" w:color="auto" w:fill="auto"/>
            <w:vAlign w:val="center"/>
          </w:tcPr>
          <w:p w14:paraId="5153B86B">
            <w:pPr>
              <w:spacing w:line="320" w:lineRule="exact"/>
              <w:jc w:val="center"/>
              <w:rPr>
                <w:rFonts w:ascii="宋体" w:hAnsi="宋体"/>
                <w:color w:val="000000"/>
                <w:sz w:val="24"/>
                <w:szCs w:val="24"/>
              </w:rPr>
            </w:pPr>
          </w:p>
        </w:tc>
        <w:tc>
          <w:tcPr>
            <w:tcW w:w="426" w:type="pct"/>
            <w:shd w:val="clear" w:color="auto" w:fill="auto"/>
            <w:vAlign w:val="center"/>
          </w:tcPr>
          <w:p w14:paraId="13D6D38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12.3 </w:t>
            </w:r>
          </w:p>
        </w:tc>
        <w:tc>
          <w:tcPr>
            <w:tcW w:w="927" w:type="pct"/>
            <w:shd w:val="clear" w:color="auto" w:fill="auto"/>
            <w:vAlign w:val="center"/>
          </w:tcPr>
          <w:p w14:paraId="337D1EF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30—50L多旋翼植保无人驾驶航空器</w:t>
            </w:r>
          </w:p>
        </w:tc>
        <w:tc>
          <w:tcPr>
            <w:tcW w:w="1012" w:type="pct"/>
            <w:shd w:val="clear" w:color="auto" w:fill="auto"/>
            <w:vAlign w:val="center"/>
          </w:tcPr>
          <w:p w14:paraId="621A6D9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L≤药液箱额定容量＜50L；多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14:paraId="2AEAC44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w:t>
            </w:r>
          </w:p>
        </w:tc>
        <w:tc>
          <w:tcPr>
            <w:tcW w:w="677" w:type="pct"/>
            <w:vMerge w:val="continue"/>
            <w:shd w:val="clear" w:color="auto" w:fill="auto"/>
            <w:vAlign w:val="center"/>
          </w:tcPr>
          <w:p w14:paraId="0B786E6D">
            <w:pPr>
              <w:spacing w:line="320" w:lineRule="exact"/>
              <w:jc w:val="center"/>
              <w:rPr>
                <w:rFonts w:ascii="宋体" w:hAnsi="宋体"/>
                <w:color w:val="000000"/>
                <w:sz w:val="24"/>
                <w:szCs w:val="24"/>
              </w:rPr>
            </w:pPr>
          </w:p>
        </w:tc>
      </w:tr>
      <w:tr w14:paraId="7B4C7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3FE19725">
            <w:pPr>
              <w:spacing w:line="320" w:lineRule="exact"/>
              <w:jc w:val="center"/>
              <w:rPr>
                <w:rFonts w:ascii="宋体" w:hAnsi="宋体"/>
                <w:color w:val="000000"/>
                <w:sz w:val="24"/>
                <w:szCs w:val="24"/>
              </w:rPr>
            </w:pPr>
          </w:p>
        </w:tc>
        <w:tc>
          <w:tcPr>
            <w:tcW w:w="489" w:type="pct"/>
            <w:vMerge w:val="continue"/>
            <w:shd w:val="clear" w:color="auto" w:fill="auto"/>
            <w:vAlign w:val="center"/>
          </w:tcPr>
          <w:p w14:paraId="4C703DE2">
            <w:pPr>
              <w:spacing w:line="320" w:lineRule="exact"/>
              <w:jc w:val="center"/>
              <w:rPr>
                <w:rFonts w:ascii="宋体" w:hAnsi="宋体"/>
                <w:color w:val="000000"/>
                <w:sz w:val="24"/>
                <w:szCs w:val="24"/>
              </w:rPr>
            </w:pPr>
          </w:p>
        </w:tc>
        <w:tc>
          <w:tcPr>
            <w:tcW w:w="489" w:type="pct"/>
            <w:vMerge w:val="continue"/>
            <w:shd w:val="clear" w:color="auto" w:fill="auto"/>
            <w:vAlign w:val="center"/>
          </w:tcPr>
          <w:p w14:paraId="0902DFF8">
            <w:pPr>
              <w:spacing w:line="320" w:lineRule="exact"/>
              <w:jc w:val="center"/>
              <w:rPr>
                <w:rFonts w:ascii="宋体" w:hAnsi="宋体"/>
                <w:color w:val="000000"/>
                <w:sz w:val="24"/>
                <w:szCs w:val="24"/>
              </w:rPr>
            </w:pPr>
          </w:p>
        </w:tc>
        <w:tc>
          <w:tcPr>
            <w:tcW w:w="426" w:type="pct"/>
            <w:shd w:val="clear" w:color="auto" w:fill="auto"/>
            <w:vAlign w:val="center"/>
          </w:tcPr>
          <w:p w14:paraId="4E56F0E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12.4 </w:t>
            </w:r>
          </w:p>
        </w:tc>
        <w:tc>
          <w:tcPr>
            <w:tcW w:w="927" w:type="pct"/>
            <w:shd w:val="clear" w:color="auto" w:fill="auto"/>
            <w:vAlign w:val="center"/>
          </w:tcPr>
          <w:p w14:paraId="7864B68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50L及以上多旋翼植保无人驾驶航空器</w:t>
            </w:r>
          </w:p>
        </w:tc>
        <w:tc>
          <w:tcPr>
            <w:tcW w:w="1012" w:type="pct"/>
            <w:shd w:val="clear" w:color="auto" w:fill="auto"/>
            <w:vAlign w:val="center"/>
          </w:tcPr>
          <w:p w14:paraId="4ABAD5A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药液箱额定容量≥50L；多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14:paraId="7CA3FAB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14400</w:t>
            </w:r>
          </w:p>
        </w:tc>
        <w:tc>
          <w:tcPr>
            <w:tcW w:w="677" w:type="pct"/>
            <w:vMerge w:val="continue"/>
            <w:shd w:val="clear" w:color="auto" w:fill="auto"/>
            <w:vAlign w:val="center"/>
          </w:tcPr>
          <w:p w14:paraId="39D6AA35">
            <w:pPr>
              <w:spacing w:line="320" w:lineRule="exact"/>
              <w:jc w:val="center"/>
              <w:rPr>
                <w:rFonts w:ascii="宋体" w:hAnsi="宋体"/>
                <w:color w:val="000000"/>
                <w:sz w:val="24"/>
                <w:szCs w:val="24"/>
              </w:rPr>
            </w:pPr>
          </w:p>
        </w:tc>
      </w:tr>
      <w:tr w14:paraId="4CDC6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3F9D481F">
            <w:pPr>
              <w:spacing w:line="320" w:lineRule="exact"/>
              <w:jc w:val="center"/>
              <w:rPr>
                <w:rFonts w:ascii="宋体" w:hAnsi="宋体"/>
                <w:color w:val="000000"/>
                <w:sz w:val="24"/>
                <w:szCs w:val="24"/>
              </w:rPr>
            </w:pPr>
          </w:p>
        </w:tc>
        <w:tc>
          <w:tcPr>
            <w:tcW w:w="489" w:type="pct"/>
            <w:vMerge w:val="continue"/>
            <w:shd w:val="clear" w:color="auto" w:fill="auto"/>
            <w:vAlign w:val="center"/>
          </w:tcPr>
          <w:p w14:paraId="0FE493EC">
            <w:pPr>
              <w:spacing w:line="320" w:lineRule="exact"/>
              <w:jc w:val="center"/>
              <w:rPr>
                <w:rFonts w:ascii="宋体" w:hAnsi="宋体"/>
                <w:color w:val="000000"/>
                <w:sz w:val="24"/>
                <w:szCs w:val="24"/>
              </w:rPr>
            </w:pPr>
          </w:p>
        </w:tc>
        <w:tc>
          <w:tcPr>
            <w:tcW w:w="489" w:type="pct"/>
            <w:vMerge w:val="continue"/>
            <w:shd w:val="clear" w:color="auto" w:fill="auto"/>
            <w:vAlign w:val="center"/>
          </w:tcPr>
          <w:p w14:paraId="4F0B8339">
            <w:pPr>
              <w:spacing w:line="320" w:lineRule="exact"/>
              <w:jc w:val="center"/>
              <w:rPr>
                <w:rFonts w:ascii="宋体" w:hAnsi="宋体"/>
                <w:color w:val="000000"/>
                <w:sz w:val="24"/>
                <w:szCs w:val="24"/>
              </w:rPr>
            </w:pPr>
          </w:p>
        </w:tc>
        <w:tc>
          <w:tcPr>
            <w:tcW w:w="426" w:type="pct"/>
            <w:shd w:val="clear" w:color="auto" w:fill="auto"/>
            <w:vAlign w:val="center"/>
          </w:tcPr>
          <w:p w14:paraId="07B60E4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12.5 </w:t>
            </w:r>
          </w:p>
        </w:tc>
        <w:tc>
          <w:tcPr>
            <w:tcW w:w="927" w:type="pct"/>
            <w:shd w:val="clear" w:color="auto" w:fill="auto"/>
            <w:vAlign w:val="center"/>
          </w:tcPr>
          <w:p w14:paraId="6E4E9B3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15L—25L单旋翼植保无人驾驶航空器</w:t>
            </w:r>
          </w:p>
        </w:tc>
        <w:tc>
          <w:tcPr>
            <w:tcW w:w="1012" w:type="pct"/>
            <w:shd w:val="clear" w:color="auto" w:fill="auto"/>
            <w:vAlign w:val="center"/>
          </w:tcPr>
          <w:p w14:paraId="58A4D27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L≤药液箱额定容量＜25L；单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14:paraId="462AD81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9000</w:t>
            </w:r>
          </w:p>
        </w:tc>
        <w:tc>
          <w:tcPr>
            <w:tcW w:w="677" w:type="pct"/>
            <w:vMerge w:val="continue"/>
            <w:shd w:val="clear" w:color="auto" w:fill="auto"/>
            <w:vAlign w:val="center"/>
          </w:tcPr>
          <w:p w14:paraId="74B1321D">
            <w:pPr>
              <w:spacing w:line="320" w:lineRule="exact"/>
              <w:jc w:val="center"/>
              <w:rPr>
                <w:rFonts w:ascii="宋体" w:hAnsi="宋体"/>
                <w:color w:val="000000"/>
                <w:sz w:val="24"/>
                <w:szCs w:val="24"/>
              </w:rPr>
            </w:pPr>
          </w:p>
        </w:tc>
      </w:tr>
      <w:tr w14:paraId="7AAE0B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3E464FCF">
            <w:pPr>
              <w:spacing w:line="320" w:lineRule="exact"/>
              <w:jc w:val="center"/>
              <w:rPr>
                <w:rFonts w:ascii="宋体" w:hAnsi="宋体"/>
                <w:color w:val="000000"/>
                <w:sz w:val="24"/>
                <w:szCs w:val="24"/>
              </w:rPr>
            </w:pPr>
          </w:p>
        </w:tc>
        <w:tc>
          <w:tcPr>
            <w:tcW w:w="489" w:type="pct"/>
            <w:vMerge w:val="continue"/>
            <w:shd w:val="clear" w:color="auto" w:fill="auto"/>
            <w:vAlign w:val="center"/>
          </w:tcPr>
          <w:p w14:paraId="2A7099E8">
            <w:pPr>
              <w:spacing w:line="320" w:lineRule="exact"/>
              <w:jc w:val="center"/>
              <w:rPr>
                <w:rFonts w:ascii="宋体" w:hAnsi="宋体"/>
                <w:color w:val="000000"/>
                <w:sz w:val="24"/>
                <w:szCs w:val="24"/>
              </w:rPr>
            </w:pPr>
          </w:p>
        </w:tc>
        <w:tc>
          <w:tcPr>
            <w:tcW w:w="489" w:type="pct"/>
            <w:vMerge w:val="continue"/>
            <w:shd w:val="clear" w:color="auto" w:fill="auto"/>
            <w:vAlign w:val="center"/>
          </w:tcPr>
          <w:p w14:paraId="3CCD2DBA">
            <w:pPr>
              <w:spacing w:line="320" w:lineRule="exact"/>
              <w:jc w:val="center"/>
              <w:rPr>
                <w:rFonts w:ascii="宋体" w:hAnsi="宋体"/>
                <w:color w:val="000000"/>
                <w:sz w:val="24"/>
                <w:szCs w:val="24"/>
              </w:rPr>
            </w:pPr>
          </w:p>
        </w:tc>
        <w:tc>
          <w:tcPr>
            <w:tcW w:w="426" w:type="pct"/>
            <w:shd w:val="clear" w:color="auto" w:fill="auto"/>
            <w:vAlign w:val="center"/>
          </w:tcPr>
          <w:p w14:paraId="2660073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12.6 </w:t>
            </w:r>
          </w:p>
        </w:tc>
        <w:tc>
          <w:tcPr>
            <w:tcW w:w="927" w:type="pct"/>
            <w:shd w:val="clear" w:color="auto" w:fill="auto"/>
            <w:vAlign w:val="center"/>
          </w:tcPr>
          <w:p w14:paraId="4D02CB1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25L及以上单旋翼植保无人驾驶航空器</w:t>
            </w:r>
          </w:p>
        </w:tc>
        <w:tc>
          <w:tcPr>
            <w:tcW w:w="1012" w:type="pct"/>
            <w:shd w:val="clear" w:color="auto" w:fill="auto"/>
            <w:vAlign w:val="center"/>
          </w:tcPr>
          <w:p w14:paraId="7F35E49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药液箱额定容量≥25L；单旋翼；电动、油动、油电混动；电动须配置智能电池系统，含智能电池2组及以上；具有避障系统；具有RTK的高精度卫星导航定位系统（卫星接收机板卡类型及频点：北斗信号）；具有电子围栏</w:t>
            </w:r>
          </w:p>
        </w:tc>
        <w:tc>
          <w:tcPr>
            <w:tcW w:w="489" w:type="pct"/>
            <w:shd w:val="clear" w:color="auto" w:fill="auto"/>
            <w:vAlign w:val="center"/>
          </w:tcPr>
          <w:p w14:paraId="518FF17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w:t>
            </w:r>
          </w:p>
        </w:tc>
        <w:tc>
          <w:tcPr>
            <w:tcW w:w="677" w:type="pct"/>
            <w:vMerge w:val="continue"/>
            <w:shd w:val="clear" w:color="auto" w:fill="auto"/>
            <w:vAlign w:val="center"/>
          </w:tcPr>
          <w:p w14:paraId="1A2E3B85">
            <w:pPr>
              <w:spacing w:line="320" w:lineRule="exact"/>
              <w:jc w:val="center"/>
              <w:rPr>
                <w:rFonts w:ascii="宋体" w:hAnsi="宋体"/>
                <w:color w:val="000000"/>
                <w:sz w:val="24"/>
                <w:szCs w:val="24"/>
              </w:rPr>
            </w:pPr>
          </w:p>
        </w:tc>
      </w:tr>
      <w:tr w14:paraId="7E5025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restart"/>
            <w:shd w:val="clear" w:color="auto" w:fill="auto"/>
            <w:vAlign w:val="center"/>
          </w:tcPr>
          <w:p w14:paraId="01E9B76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四、收获机械</w:t>
            </w:r>
          </w:p>
        </w:tc>
        <w:tc>
          <w:tcPr>
            <w:tcW w:w="489" w:type="pct"/>
            <w:vMerge w:val="restart"/>
            <w:shd w:val="clear" w:color="auto" w:fill="auto"/>
            <w:vAlign w:val="center"/>
          </w:tcPr>
          <w:p w14:paraId="7E2CC1C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（八）粮食作物收获机械</w:t>
            </w:r>
          </w:p>
        </w:tc>
        <w:tc>
          <w:tcPr>
            <w:tcW w:w="489" w:type="pct"/>
            <w:vMerge w:val="restart"/>
            <w:shd w:val="clear" w:color="auto" w:fill="auto"/>
            <w:vAlign w:val="center"/>
          </w:tcPr>
          <w:p w14:paraId="1611E7D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13.谷物联合收割机</w:t>
            </w:r>
          </w:p>
        </w:tc>
        <w:tc>
          <w:tcPr>
            <w:tcW w:w="426" w:type="pct"/>
            <w:shd w:val="clear" w:color="auto" w:fill="auto"/>
            <w:vAlign w:val="center"/>
          </w:tcPr>
          <w:p w14:paraId="47F76AF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 </w:t>
            </w:r>
          </w:p>
        </w:tc>
        <w:tc>
          <w:tcPr>
            <w:tcW w:w="927" w:type="pct"/>
            <w:shd w:val="clear" w:color="auto" w:fill="auto"/>
            <w:vAlign w:val="center"/>
          </w:tcPr>
          <w:p w14:paraId="79D01D8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1—3kg/s自走轮式谷物联合收割机（含自走半履带式）</w:t>
            </w:r>
          </w:p>
        </w:tc>
        <w:tc>
          <w:tcPr>
            <w:tcW w:w="1012" w:type="pct"/>
            <w:shd w:val="clear" w:color="auto" w:fill="auto"/>
            <w:vAlign w:val="center"/>
          </w:tcPr>
          <w:p w14:paraId="40090DD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1kg/s≤喂入量&lt;3kg/s；自走轮式（含自走半履带式）；喂入方式：全喂入</w:t>
            </w:r>
          </w:p>
        </w:tc>
        <w:tc>
          <w:tcPr>
            <w:tcW w:w="489" w:type="pct"/>
            <w:shd w:val="clear" w:color="auto" w:fill="auto"/>
            <w:vAlign w:val="center"/>
          </w:tcPr>
          <w:p w14:paraId="3665F16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11700</w:t>
            </w:r>
          </w:p>
        </w:tc>
        <w:tc>
          <w:tcPr>
            <w:tcW w:w="677" w:type="pct"/>
            <w:shd w:val="clear" w:color="auto" w:fill="auto"/>
          </w:tcPr>
          <w:p w14:paraId="7FEB3B55">
            <w:pPr>
              <w:spacing w:line="320" w:lineRule="exact"/>
              <w:jc w:val="center"/>
              <w:rPr>
                <w:rFonts w:ascii="宋体" w:hAnsi="宋体"/>
                <w:color w:val="000000"/>
                <w:sz w:val="24"/>
                <w:szCs w:val="24"/>
              </w:rPr>
            </w:pPr>
          </w:p>
        </w:tc>
      </w:tr>
      <w:tr w14:paraId="0B811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63AF7F46">
            <w:pPr>
              <w:spacing w:line="320" w:lineRule="exact"/>
              <w:jc w:val="center"/>
              <w:rPr>
                <w:rFonts w:ascii="宋体" w:hAnsi="宋体"/>
                <w:color w:val="000000"/>
                <w:sz w:val="24"/>
                <w:szCs w:val="24"/>
              </w:rPr>
            </w:pPr>
          </w:p>
        </w:tc>
        <w:tc>
          <w:tcPr>
            <w:tcW w:w="489" w:type="pct"/>
            <w:vMerge w:val="continue"/>
            <w:shd w:val="clear" w:color="auto" w:fill="auto"/>
            <w:vAlign w:val="center"/>
          </w:tcPr>
          <w:p w14:paraId="5EB27C5D">
            <w:pPr>
              <w:spacing w:line="320" w:lineRule="exact"/>
              <w:jc w:val="center"/>
              <w:rPr>
                <w:rFonts w:ascii="宋体" w:hAnsi="宋体"/>
                <w:color w:val="000000"/>
                <w:sz w:val="24"/>
                <w:szCs w:val="24"/>
              </w:rPr>
            </w:pPr>
          </w:p>
        </w:tc>
        <w:tc>
          <w:tcPr>
            <w:tcW w:w="489" w:type="pct"/>
            <w:vMerge w:val="continue"/>
            <w:shd w:val="clear" w:color="auto" w:fill="auto"/>
            <w:vAlign w:val="center"/>
          </w:tcPr>
          <w:p w14:paraId="0059F71F">
            <w:pPr>
              <w:spacing w:line="320" w:lineRule="exact"/>
              <w:jc w:val="center"/>
              <w:rPr>
                <w:rFonts w:ascii="宋体" w:hAnsi="宋体"/>
                <w:color w:val="000000"/>
                <w:sz w:val="24"/>
                <w:szCs w:val="24"/>
              </w:rPr>
            </w:pPr>
          </w:p>
        </w:tc>
        <w:tc>
          <w:tcPr>
            <w:tcW w:w="426" w:type="pct"/>
            <w:shd w:val="clear" w:color="auto" w:fill="auto"/>
            <w:vAlign w:val="center"/>
          </w:tcPr>
          <w:p w14:paraId="166A12F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13.2 </w:t>
            </w:r>
          </w:p>
        </w:tc>
        <w:tc>
          <w:tcPr>
            <w:tcW w:w="927" w:type="pct"/>
            <w:shd w:val="clear" w:color="auto" w:fill="auto"/>
            <w:vAlign w:val="center"/>
          </w:tcPr>
          <w:p w14:paraId="7E674CA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3—5kg/s自走轮式谷物联合收割机（含自走半履带式）</w:t>
            </w:r>
          </w:p>
        </w:tc>
        <w:tc>
          <w:tcPr>
            <w:tcW w:w="1012" w:type="pct"/>
            <w:shd w:val="clear" w:color="auto" w:fill="auto"/>
            <w:vAlign w:val="center"/>
          </w:tcPr>
          <w:p w14:paraId="5BF380B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3kg/s≤喂入量&lt;5kg/s；自走轮式（含自走半履带式）；喂入方式：全喂入</w:t>
            </w:r>
          </w:p>
        </w:tc>
        <w:tc>
          <w:tcPr>
            <w:tcW w:w="489" w:type="pct"/>
            <w:shd w:val="clear" w:color="auto" w:fill="auto"/>
            <w:vAlign w:val="center"/>
          </w:tcPr>
          <w:p w14:paraId="279E537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15400</w:t>
            </w:r>
          </w:p>
        </w:tc>
        <w:tc>
          <w:tcPr>
            <w:tcW w:w="677" w:type="pct"/>
            <w:shd w:val="clear" w:color="auto" w:fill="auto"/>
          </w:tcPr>
          <w:p w14:paraId="7FF595CF">
            <w:pPr>
              <w:spacing w:line="320" w:lineRule="exact"/>
              <w:jc w:val="center"/>
              <w:rPr>
                <w:rFonts w:ascii="宋体" w:hAnsi="宋体"/>
                <w:color w:val="000000"/>
                <w:sz w:val="24"/>
                <w:szCs w:val="24"/>
              </w:rPr>
            </w:pPr>
          </w:p>
        </w:tc>
      </w:tr>
      <w:tr w14:paraId="315773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2666949">
            <w:pPr>
              <w:spacing w:line="320" w:lineRule="exact"/>
              <w:jc w:val="center"/>
              <w:rPr>
                <w:rFonts w:ascii="宋体" w:hAnsi="宋体"/>
                <w:color w:val="000000"/>
                <w:sz w:val="24"/>
                <w:szCs w:val="24"/>
              </w:rPr>
            </w:pPr>
          </w:p>
        </w:tc>
        <w:tc>
          <w:tcPr>
            <w:tcW w:w="489" w:type="pct"/>
            <w:vMerge w:val="continue"/>
            <w:shd w:val="clear" w:color="auto" w:fill="auto"/>
            <w:vAlign w:val="center"/>
          </w:tcPr>
          <w:p w14:paraId="5DE210B3">
            <w:pPr>
              <w:spacing w:line="320" w:lineRule="exact"/>
              <w:jc w:val="center"/>
              <w:rPr>
                <w:rFonts w:ascii="宋体" w:hAnsi="宋体"/>
                <w:color w:val="000000"/>
                <w:sz w:val="24"/>
                <w:szCs w:val="24"/>
              </w:rPr>
            </w:pPr>
          </w:p>
        </w:tc>
        <w:tc>
          <w:tcPr>
            <w:tcW w:w="489" w:type="pct"/>
            <w:vMerge w:val="continue"/>
            <w:shd w:val="clear" w:color="auto" w:fill="auto"/>
            <w:vAlign w:val="center"/>
          </w:tcPr>
          <w:p w14:paraId="44A7948B">
            <w:pPr>
              <w:spacing w:line="320" w:lineRule="exact"/>
              <w:jc w:val="center"/>
              <w:rPr>
                <w:rFonts w:ascii="宋体" w:hAnsi="宋体"/>
                <w:color w:val="000000"/>
                <w:sz w:val="24"/>
                <w:szCs w:val="24"/>
              </w:rPr>
            </w:pPr>
          </w:p>
        </w:tc>
        <w:tc>
          <w:tcPr>
            <w:tcW w:w="426" w:type="pct"/>
            <w:shd w:val="clear" w:color="auto" w:fill="auto"/>
            <w:vAlign w:val="center"/>
          </w:tcPr>
          <w:p w14:paraId="6BFA797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13.3 </w:t>
            </w:r>
          </w:p>
        </w:tc>
        <w:tc>
          <w:tcPr>
            <w:tcW w:w="927" w:type="pct"/>
            <w:shd w:val="clear" w:color="auto" w:fill="auto"/>
            <w:vAlign w:val="center"/>
          </w:tcPr>
          <w:p w14:paraId="031232A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5—7kg/s自走轮式谷物联合收割机（含自走半履带式）</w:t>
            </w:r>
          </w:p>
        </w:tc>
        <w:tc>
          <w:tcPr>
            <w:tcW w:w="1012" w:type="pct"/>
            <w:shd w:val="clear" w:color="auto" w:fill="auto"/>
            <w:vAlign w:val="center"/>
          </w:tcPr>
          <w:p w14:paraId="6C2D1C1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5kg/s≤喂入量&lt;7kg/s；自走轮式（含自走半履带式）；喂入方式：全喂入</w:t>
            </w:r>
          </w:p>
        </w:tc>
        <w:tc>
          <w:tcPr>
            <w:tcW w:w="489" w:type="pct"/>
            <w:shd w:val="clear" w:color="auto" w:fill="auto"/>
            <w:vAlign w:val="center"/>
          </w:tcPr>
          <w:p w14:paraId="199B4A6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35600</w:t>
            </w:r>
          </w:p>
        </w:tc>
        <w:tc>
          <w:tcPr>
            <w:tcW w:w="677" w:type="pct"/>
            <w:shd w:val="clear" w:color="auto" w:fill="auto"/>
          </w:tcPr>
          <w:p w14:paraId="7582ADEE">
            <w:pPr>
              <w:spacing w:line="320" w:lineRule="exact"/>
              <w:jc w:val="center"/>
              <w:rPr>
                <w:rFonts w:ascii="宋体" w:hAnsi="宋体"/>
                <w:color w:val="000000"/>
                <w:sz w:val="24"/>
                <w:szCs w:val="24"/>
              </w:rPr>
            </w:pPr>
          </w:p>
        </w:tc>
      </w:tr>
      <w:tr w14:paraId="443CB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02E79F2A">
            <w:pPr>
              <w:spacing w:line="320" w:lineRule="exact"/>
              <w:jc w:val="center"/>
              <w:rPr>
                <w:rFonts w:ascii="宋体" w:hAnsi="宋体"/>
                <w:color w:val="000000"/>
                <w:sz w:val="24"/>
                <w:szCs w:val="24"/>
              </w:rPr>
            </w:pPr>
          </w:p>
        </w:tc>
        <w:tc>
          <w:tcPr>
            <w:tcW w:w="489" w:type="pct"/>
            <w:vMerge w:val="continue"/>
            <w:shd w:val="clear" w:color="auto" w:fill="auto"/>
            <w:vAlign w:val="center"/>
          </w:tcPr>
          <w:p w14:paraId="0AD1C542">
            <w:pPr>
              <w:spacing w:line="320" w:lineRule="exact"/>
              <w:jc w:val="center"/>
              <w:rPr>
                <w:rFonts w:ascii="宋体" w:hAnsi="宋体"/>
                <w:color w:val="000000"/>
                <w:sz w:val="24"/>
                <w:szCs w:val="24"/>
              </w:rPr>
            </w:pPr>
          </w:p>
        </w:tc>
        <w:tc>
          <w:tcPr>
            <w:tcW w:w="489" w:type="pct"/>
            <w:vMerge w:val="continue"/>
            <w:shd w:val="clear" w:color="auto" w:fill="auto"/>
            <w:vAlign w:val="center"/>
          </w:tcPr>
          <w:p w14:paraId="2C8934E5">
            <w:pPr>
              <w:spacing w:line="320" w:lineRule="exact"/>
              <w:jc w:val="center"/>
              <w:rPr>
                <w:rFonts w:ascii="宋体" w:hAnsi="宋体"/>
                <w:color w:val="000000"/>
                <w:sz w:val="24"/>
                <w:szCs w:val="24"/>
              </w:rPr>
            </w:pPr>
          </w:p>
        </w:tc>
        <w:tc>
          <w:tcPr>
            <w:tcW w:w="426" w:type="pct"/>
            <w:shd w:val="clear" w:color="auto" w:fill="auto"/>
            <w:vAlign w:val="center"/>
          </w:tcPr>
          <w:p w14:paraId="26BEFD5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13.4 </w:t>
            </w:r>
          </w:p>
        </w:tc>
        <w:tc>
          <w:tcPr>
            <w:tcW w:w="927" w:type="pct"/>
            <w:shd w:val="clear" w:color="auto" w:fill="auto"/>
            <w:vAlign w:val="center"/>
          </w:tcPr>
          <w:p w14:paraId="0809BA2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7kg/s及以上自走轮式谷物联合收割机（含自走半履带式）</w:t>
            </w:r>
          </w:p>
        </w:tc>
        <w:tc>
          <w:tcPr>
            <w:tcW w:w="1012" w:type="pct"/>
            <w:shd w:val="clear" w:color="auto" w:fill="auto"/>
            <w:vAlign w:val="center"/>
          </w:tcPr>
          <w:p w14:paraId="783632B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喂入量≥7kg/s；自走轮式（含自走半履带式）；喂入方式：全喂入</w:t>
            </w:r>
          </w:p>
        </w:tc>
        <w:tc>
          <w:tcPr>
            <w:tcW w:w="489" w:type="pct"/>
            <w:shd w:val="clear" w:color="auto" w:fill="auto"/>
            <w:vAlign w:val="center"/>
          </w:tcPr>
          <w:p w14:paraId="52441A1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14:paraId="19AAB05E">
            <w:pPr>
              <w:spacing w:line="320" w:lineRule="exact"/>
              <w:jc w:val="center"/>
              <w:rPr>
                <w:rFonts w:ascii="宋体" w:hAnsi="宋体"/>
                <w:color w:val="000000"/>
                <w:sz w:val="24"/>
                <w:szCs w:val="24"/>
              </w:rPr>
            </w:pPr>
          </w:p>
        </w:tc>
      </w:tr>
      <w:tr w14:paraId="16BF7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67CCAAC1">
            <w:pPr>
              <w:spacing w:line="320" w:lineRule="exact"/>
              <w:jc w:val="center"/>
              <w:rPr>
                <w:rFonts w:ascii="宋体" w:hAnsi="宋体"/>
                <w:color w:val="000000"/>
                <w:sz w:val="24"/>
                <w:szCs w:val="24"/>
              </w:rPr>
            </w:pPr>
          </w:p>
        </w:tc>
        <w:tc>
          <w:tcPr>
            <w:tcW w:w="489" w:type="pct"/>
            <w:vMerge w:val="continue"/>
            <w:shd w:val="clear" w:color="auto" w:fill="auto"/>
            <w:vAlign w:val="center"/>
          </w:tcPr>
          <w:p w14:paraId="31BF91EB">
            <w:pPr>
              <w:spacing w:line="320" w:lineRule="exact"/>
              <w:jc w:val="center"/>
              <w:rPr>
                <w:rFonts w:ascii="宋体" w:hAnsi="宋体"/>
                <w:color w:val="000000"/>
                <w:sz w:val="24"/>
                <w:szCs w:val="24"/>
              </w:rPr>
            </w:pPr>
          </w:p>
        </w:tc>
        <w:tc>
          <w:tcPr>
            <w:tcW w:w="489" w:type="pct"/>
            <w:vMerge w:val="continue"/>
            <w:shd w:val="clear" w:color="auto" w:fill="auto"/>
            <w:vAlign w:val="center"/>
          </w:tcPr>
          <w:p w14:paraId="1D4DBC1D">
            <w:pPr>
              <w:spacing w:line="320" w:lineRule="exact"/>
              <w:jc w:val="center"/>
              <w:rPr>
                <w:rFonts w:ascii="宋体" w:hAnsi="宋体"/>
                <w:color w:val="000000"/>
                <w:sz w:val="24"/>
                <w:szCs w:val="24"/>
              </w:rPr>
            </w:pPr>
          </w:p>
        </w:tc>
        <w:tc>
          <w:tcPr>
            <w:tcW w:w="426" w:type="pct"/>
            <w:shd w:val="clear" w:color="auto" w:fill="auto"/>
            <w:vAlign w:val="center"/>
          </w:tcPr>
          <w:p w14:paraId="4A3672E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13.5 </w:t>
            </w:r>
          </w:p>
        </w:tc>
        <w:tc>
          <w:tcPr>
            <w:tcW w:w="927" w:type="pct"/>
            <w:shd w:val="clear" w:color="auto" w:fill="auto"/>
            <w:vAlign w:val="center"/>
          </w:tcPr>
          <w:p w14:paraId="25E32E5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12kg/s及以上自走轮式谷物联合收割机（含自走半履带式）</w:t>
            </w:r>
          </w:p>
        </w:tc>
        <w:tc>
          <w:tcPr>
            <w:tcW w:w="1012" w:type="pct"/>
            <w:shd w:val="clear" w:color="auto" w:fill="auto"/>
            <w:vAlign w:val="center"/>
          </w:tcPr>
          <w:p w14:paraId="17755CF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喂入量≥12kg/s；自走轮式； 喂入方式：全喂入；幅宽≥4.5m；配套动力≥161.8kW</w:t>
            </w:r>
          </w:p>
        </w:tc>
        <w:tc>
          <w:tcPr>
            <w:tcW w:w="489" w:type="pct"/>
            <w:shd w:val="clear" w:color="auto" w:fill="auto"/>
            <w:vAlign w:val="center"/>
          </w:tcPr>
          <w:p w14:paraId="0C7CC47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68000</w:t>
            </w:r>
          </w:p>
        </w:tc>
        <w:tc>
          <w:tcPr>
            <w:tcW w:w="677" w:type="pct"/>
            <w:shd w:val="clear" w:color="auto" w:fill="auto"/>
          </w:tcPr>
          <w:p w14:paraId="2989639E">
            <w:pPr>
              <w:spacing w:line="320" w:lineRule="exact"/>
              <w:jc w:val="center"/>
              <w:rPr>
                <w:rFonts w:ascii="宋体" w:hAnsi="宋体"/>
                <w:color w:val="000000"/>
                <w:sz w:val="24"/>
                <w:szCs w:val="24"/>
              </w:rPr>
            </w:pPr>
          </w:p>
        </w:tc>
      </w:tr>
      <w:tr w14:paraId="18A24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4A4C87FD">
            <w:pPr>
              <w:spacing w:line="320" w:lineRule="exact"/>
              <w:jc w:val="center"/>
              <w:rPr>
                <w:rFonts w:ascii="宋体" w:hAnsi="宋体"/>
                <w:color w:val="000000"/>
                <w:sz w:val="24"/>
                <w:szCs w:val="24"/>
              </w:rPr>
            </w:pPr>
          </w:p>
        </w:tc>
        <w:tc>
          <w:tcPr>
            <w:tcW w:w="489" w:type="pct"/>
            <w:vMerge w:val="continue"/>
            <w:shd w:val="clear" w:color="auto" w:fill="auto"/>
            <w:vAlign w:val="center"/>
          </w:tcPr>
          <w:p w14:paraId="7509D20B">
            <w:pPr>
              <w:spacing w:line="320" w:lineRule="exact"/>
              <w:jc w:val="center"/>
              <w:rPr>
                <w:rFonts w:ascii="宋体" w:hAnsi="宋体"/>
                <w:color w:val="000000"/>
                <w:sz w:val="24"/>
                <w:szCs w:val="24"/>
              </w:rPr>
            </w:pPr>
          </w:p>
        </w:tc>
        <w:tc>
          <w:tcPr>
            <w:tcW w:w="489" w:type="pct"/>
            <w:vMerge w:val="continue"/>
            <w:shd w:val="clear" w:color="auto" w:fill="auto"/>
            <w:vAlign w:val="center"/>
          </w:tcPr>
          <w:p w14:paraId="14CBE7BC">
            <w:pPr>
              <w:spacing w:line="320" w:lineRule="exact"/>
              <w:jc w:val="center"/>
              <w:rPr>
                <w:rFonts w:ascii="宋体" w:hAnsi="宋体"/>
                <w:color w:val="000000"/>
                <w:sz w:val="24"/>
                <w:szCs w:val="24"/>
              </w:rPr>
            </w:pPr>
          </w:p>
        </w:tc>
        <w:tc>
          <w:tcPr>
            <w:tcW w:w="426" w:type="pct"/>
            <w:shd w:val="clear" w:color="auto" w:fill="auto"/>
            <w:vAlign w:val="center"/>
          </w:tcPr>
          <w:p w14:paraId="6D85D4F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13.6 </w:t>
            </w:r>
          </w:p>
        </w:tc>
        <w:tc>
          <w:tcPr>
            <w:tcW w:w="927" w:type="pct"/>
            <w:shd w:val="clear" w:color="auto" w:fill="auto"/>
            <w:vAlign w:val="center"/>
          </w:tcPr>
          <w:p w14:paraId="4247CE0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0.6—1kg/s自走履带式谷物联合收割机（全喂入），包含1—1.5kg/s自走履带式水稻联合收割机（全喂入）</w:t>
            </w:r>
          </w:p>
        </w:tc>
        <w:tc>
          <w:tcPr>
            <w:tcW w:w="1012" w:type="pct"/>
            <w:shd w:val="clear" w:color="auto" w:fill="auto"/>
            <w:vAlign w:val="center"/>
          </w:tcPr>
          <w:p w14:paraId="57B7319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0.6kg/s≤喂入量&lt;1kg/s， 1kg/s≤水稻机喂入量＜1.5kg/s；自走履带式； 喂入方式：全喂入</w:t>
            </w:r>
          </w:p>
        </w:tc>
        <w:tc>
          <w:tcPr>
            <w:tcW w:w="489" w:type="pct"/>
            <w:shd w:val="clear" w:color="auto" w:fill="auto"/>
            <w:vAlign w:val="center"/>
          </w:tcPr>
          <w:p w14:paraId="29F73CC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7700</w:t>
            </w:r>
          </w:p>
        </w:tc>
        <w:tc>
          <w:tcPr>
            <w:tcW w:w="677" w:type="pct"/>
            <w:shd w:val="clear" w:color="auto" w:fill="auto"/>
          </w:tcPr>
          <w:p w14:paraId="0CE3C250">
            <w:pPr>
              <w:spacing w:line="320" w:lineRule="exact"/>
              <w:jc w:val="center"/>
              <w:rPr>
                <w:rFonts w:ascii="宋体" w:hAnsi="宋体"/>
                <w:color w:val="000000"/>
                <w:sz w:val="24"/>
                <w:szCs w:val="24"/>
              </w:rPr>
            </w:pPr>
          </w:p>
        </w:tc>
      </w:tr>
      <w:tr w14:paraId="4BBA0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23CA7954">
            <w:pPr>
              <w:spacing w:line="320" w:lineRule="exact"/>
              <w:jc w:val="center"/>
              <w:rPr>
                <w:rFonts w:ascii="宋体" w:hAnsi="宋体"/>
                <w:color w:val="000000"/>
                <w:sz w:val="24"/>
                <w:szCs w:val="24"/>
              </w:rPr>
            </w:pPr>
          </w:p>
        </w:tc>
        <w:tc>
          <w:tcPr>
            <w:tcW w:w="489" w:type="pct"/>
            <w:vMerge w:val="continue"/>
            <w:shd w:val="clear" w:color="auto" w:fill="auto"/>
            <w:vAlign w:val="center"/>
          </w:tcPr>
          <w:p w14:paraId="299D4D01">
            <w:pPr>
              <w:spacing w:line="320" w:lineRule="exact"/>
              <w:jc w:val="center"/>
              <w:rPr>
                <w:rFonts w:ascii="宋体" w:hAnsi="宋体"/>
                <w:color w:val="000000"/>
                <w:sz w:val="24"/>
                <w:szCs w:val="24"/>
              </w:rPr>
            </w:pPr>
          </w:p>
        </w:tc>
        <w:tc>
          <w:tcPr>
            <w:tcW w:w="489" w:type="pct"/>
            <w:vMerge w:val="continue"/>
            <w:shd w:val="clear" w:color="auto" w:fill="auto"/>
            <w:vAlign w:val="center"/>
          </w:tcPr>
          <w:p w14:paraId="129FEFC4">
            <w:pPr>
              <w:spacing w:line="320" w:lineRule="exact"/>
              <w:jc w:val="center"/>
              <w:rPr>
                <w:rFonts w:ascii="宋体" w:hAnsi="宋体"/>
                <w:color w:val="000000"/>
                <w:sz w:val="24"/>
                <w:szCs w:val="24"/>
              </w:rPr>
            </w:pPr>
          </w:p>
        </w:tc>
        <w:tc>
          <w:tcPr>
            <w:tcW w:w="426" w:type="pct"/>
            <w:shd w:val="clear" w:color="auto" w:fill="auto"/>
            <w:vAlign w:val="center"/>
          </w:tcPr>
          <w:p w14:paraId="1CBDE1D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13.7 </w:t>
            </w:r>
          </w:p>
        </w:tc>
        <w:tc>
          <w:tcPr>
            <w:tcW w:w="927" w:type="pct"/>
            <w:shd w:val="clear" w:color="auto" w:fill="auto"/>
            <w:vAlign w:val="center"/>
          </w:tcPr>
          <w:p w14:paraId="3B8E7C7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1—1.5kg/s自走履带式谷物联合收割机（全喂入） ，包含1.5—2.1kg/s自走履带式水稻联合收割机（全喂入）</w:t>
            </w:r>
          </w:p>
        </w:tc>
        <w:tc>
          <w:tcPr>
            <w:tcW w:w="1012" w:type="pct"/>
            <w:shd w:val="clear" w:color="auto" w:fill="auto"/>
            <w:vAlign w:val="center"/>
          </w:tcPr>
          <w:p w14:paraId="644A401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1kg/s≤喂入量&lt;1.5kg/s， 1.5kg/s≤水稻机喂入量&lt;2.1kg/s；  自走履带式； 喂入方式：全喂入</w:t>
            </w:r>
          </w:p>
        </w:tc>
        <w:tc>
          <w:tcPr>
            <w:tcW w:w="489" w:type="pct"/>
            <w:shd w:val="clear" w:color="auto" w:fill="auto"/>
            <w:vAlign w:val="center"/>
          </w:tcPr>
          <w:p w14:paraId="0F88ADA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10000</w:t>
            </w:r>
          </w:p>
        </w:tc>
        <w:tc>
          <w:tcPr>
            <w:tcW w:w="677" w:type="pct"/>
            <w:shd w:val="clear" w:color="auto" w:fill="auto"/>
          </w:tcPr>
          <w:p w14:paraId="097AEBF0">
            <w:pPr>
              <w:spacing w:line="320" w:lineRule="exact"/>
              <w:jc w:val="center"/>
              <w:rPr>
                <w:rFonts w:ascii="宋体" w:hAnsi="宋体"/>
                <w:color w:val="000000"/>
                <w:sz w:val="24"/>
                <w:szCs w:val="24"/>
              </w:rPr>
            </w:pPr>
          </w:p>
        </w:tc>
      </w:tr>
      <w:tr w14:paraId="5F3CC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3B3F8E5C">
            <w:pPr>
              <w:spacing w:line="320" w:lineRule="exact"/>
              <w:jc w:val="center"/>
              <w:rPr>
                <w:rFonts w:ascii="宋体" w:hAnsi="宋体"/>
                <w:color w:val="000000"/>
                <w:sz w:val="24"/>
                <w:szCs w:val="24"/>
              </w:rPr>
            </w:pPr>
          </w:p>
        </w:tc>
        <w:tc>
          <w:tcPr>
            <w:tcW w:w="489" w:type="pct"/>
            <w:vMerge w:val="continue"/>
            <w:shd w:val="clear" w:color="auto" w:fill="auto"/>
            <w:vAlign w:val="center"/>
          </w:tcPr>
          <w:p w14:paraId="1045439B">
            <w:pPr>
              <w:spacing w:line="320" w:lineRule="exact"/>
              <w:jc w:val="center"/>
              <w:rPr>
                <w:rFonts w:ascii="宋体" w:hAnsi="宋体"/>
                <w:color w:val="000000"/>
                <w:sz w:val="24"/>
                <w:szCs w:val="24"/>
              </w:rPr>
            </w:pPr>
          </w:p>
        </w:tc>
        <w:tc>
          <w:tcPr>
            <w:tcW w:w="489" w:type="pct"/>
            <w:vMerge w:val="continue"/>
            <w:shd w:val="clear" w:color="auto" w:fill="auto"/>
            <w:vAlign w:val="center"/>
          </w:tcPr>
          <w:p w14:paraId="4C3F3F2A">
            <w:pPr>
              <w:spacing w:line="320" w:lineRule="exact"/>
              <w:jc w:val="center"/>
              <w:rPr>
                <w:rFonts w:ascii="宋体" w:hAnsi="宋体"/>
                <w:color w:val="000000"/>
                <w:sz w:val="24"/>
                <w:szCs w:val="24"/>
              </w:rPr>
            </w:pPr>
          </w:p>
        </w:tc>
        <w:tc>
          <w:tcPr>
            <w:tcW w:w="426" w:type="pct"/>
            <w:shd w:val="clear" w:color="auto" w:fill="auto"/>
            <w:vAlign w:val="center"/>
          </w:tcPr>
          <w:p w14:paraId="31670E6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13.8 </w:t>
            </w:r>
          </w:p>
        </w:tc>
        <w:tc>
          <w:tcPr>
            <w:tcW w:w="927" w:type="pct"/>
            <w:shd w:val="clear" w:color="auto" w:fill="auto"/>
            <w:vAlign w:val="center"/>
          </w:tcPr>
          <w:p w14:paraId="599FEDE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1.5—2.1kg/s自走履带式谷物联合收割机（全喂入），包含2.1—3kg/s自走履带式水稻联合收割机（全喂入）</w:t>
            </w:r>
          </w:p>
        </w:tc>
        <w:tc>
          <w:tcPr>
            <w:tcW w:w="1012" w:type="pct"/>
            <w:shd w:val="clear" w:color="auto" w:fill="auto"/>
            <w:vAlign w:val="center"/>
          </w:tcPr>
          <w:p w14:paraId="67761C5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1.5kg/s≤喂入量&lt;2.1kg/s，2.1kg/s≤水稻机喂入量&lt;3kg/s；  自走履带式；喂入方式：全喂入</w:t>
            </w:r>
          </w:p>
        </w:tc>
        <w:tc>
          <w:tcPr>
            <w:tcW w:w="489" w:type="pct"/>
            <w:shd w:val="clear" w:color="auto" w:fill="auto"/>
            <w:vAlign w:val="center"/>
          </w:tcPr>
          <w:p w14:paraId="39293D1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14:paraId="7E1AA51A">
            <w:pPr>
              <w:spacing w:line="320" w:lineRule="exact"/>
              <w:jc w:val="center"/>
              <w:rPr>
                <w:rFonts w:ascii="宋体" w:hAnsi="宋体"/>
                <w:color w:val="000000"/>
                <w:sz w:val="24"/>
                <w:szCs w:val="24"/>
              </w:rPr>
            </w:pPr>
          </w:p>
        </w:tc>
      </w:tr>
      <w:tr w14:paraId="5949AE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39432FD0">
            <w:pPr>
              <w:spacing w:line="320" w:lineRule="exact"/>
              <w:jc w:val="center"/>
              <w:rPr>
                <w:rFonts w:ascii="宋体" w:hAnsi="宋体"/>
                <w:color w:val="000000"/>
                <w:sz w:val="24"/>
                <w:szCs w:val="24"/>
              </w:rPr>
            </w:pPr>
          </w:p>
        </w:tc>
        <w:tc>
          <w:tcPr>
            <w:tcW w:w="489" w:type="pct"/>
            <w:vMerge w:val="continue"/>
            <w:shd w:val="clear" w:color="auto" w:fill="auto"/>
            <w:vAlign w:val="center"/>
          </w:tcPr>
          <w:p w14:paraId="618E0BBD">
            <w:pPr>
              <w:spacing w:line="320" w:lineRule="exact"/>
              <w:jc w:val="center"/>
              <w:rPr>
                <w:rFonts w:ascii="宋体" w:hAnsi="宋体"/>
                <w:color w:val="000000"/>
                <w:sz w:val="24"/>
                <w:szCs w:val="24"/>
              </w:rPr>
            </w:pPr>
          </w:p>
        </w:tc>
        <w:tc>
          <w:tcPr>
            <w:tcW w:w="489" w:type="pct"/>
            <w:vMerge w:val="continue"/>
            <w:shd w:val="clear" w:color="auto" w:fill="auto"/>
            <w:vAlign w:val="center"/>
          </w:tcPr>
          <w:p w14:paraId="21652EF3">
            <w:pPr>
              <w:spacing w:line="320" w:lineRule="exact"/>
              <w:jc w:val="center"/>
              <w:rPr>
                <w:rFonts w:ascii="宋体" w:hAnsi="宋体"/>
                <w:color w:val="000000"/>
                <w:sz w:val="24"/>
                <w:szCs w:val="24"/>
              </w:rPr>
            </w:pPr>
          </w:p>
        </w:tc>
        <w:tc>
          <w:tcPr>
            <w:tcW w:w="426" w:type="pct"/>
            <w:shd w:val="clear" w:color="auto" w:fill="auto"/>
            <w:vAlign w:val="center"/>
          </w:tcPr>
          <w:p w14:paraId="41C6D93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13.9 </w:t>
            </w:r>
          </w:p>
        </w:tc>
        <w:tc>
          <w:tcPr>
            <w:tcW w:w="927" w:type="pct"/>
            <w:shd w:val="clear" w:color="auto" w:fill="auto"/>
            <w:vAlign w:val="center"/>
          </w:tcPr>
          <w:p w14:paraId="04883B5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2.1—3kg/s自走履带式谷物联合收割机（全喂入），包含3—4kg/s自走履带式水稻联合收割机（全喂入）</w:t>
            </w:r>
          </w:p>
        </w:tc>
        <w:tc>
          <w:tcPr>
            <w:tcW w:w="1012" w:type="pct"/>
            <w:shd w:val="clear" w:color="auto" w:fill="auto"/>
            <w:vAlign w:val="center"/>
          </w:tcPr>
          <w:p w14:paraId="79597E6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2.1kg/s≤喂入量&lt;3kg/s，3kg/s≤水稻机喂入量＜4kg/s；自走履带式；喂入方式：全喂入</w:t>
            </w:r>
          </w:p>
        </w:tc>
        <w:tc>
          <w:tcPr>
            <w:tcW w:w="489" w:type="pct"/>
            <w:shd w:val="clear" w:color="auto" w:fill="auto"/>
            <w:vAlign w:val="center"/>
          </w:tcPr>
          <w:p w14:paraId="7954052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23000</w:t>
            </w:r>
          </w:p>
        </w:tc>
        <w:tc>
          <w:tcPr>
            <w:tcW w:w="677" w:type="pct"/>
            <w:shd w:val="clear" w:color="auto" w:fill="auto"/>
          </w:tcPr>
          <w:p w14:paraId="27574047">
            <w:pPr>
              <w:spacing w:line="320" w:lineRule="exact"/>
              <w:jc w:val="center"/>
              <w:rPr>
                <w:rFonts w:ascii="宋体" w:hAnsi="宋体"/>
                <w:color w:val="000000"/>
                <w:sz w:val="24"/>
                <w:szCs w:val="24"/>
              </w:rPr>
            </w:pPr>
          </w:p>
        </w:tc>
      </w:tr>
      <w:tr w14:paraId="4042B6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7AC39B20">
            <w:pPr>
              <w:spacing w:line="320" w:lineRule="exact"/>
              <w:jc w:val="center"/>
              <w:rPr>
                <w:rFonts w:ascii="宋体" w:hAnsi="宋体"/>
                <w:color w:val="000000"/>
                <w:sz w:val="24"/>
                <w:szCs w:val="24"/>
              </w:rPr>
            </w:pPr>
          </w:p>
        </w:tc>
        <w:tc>
          <w:tcPr>
            <w:tcW w:w="489" w:type="pct"/>
            <w:vMerge w:val="continue"/>
            <w:shd w:val="clear" w:color="auto" w:fill="auto"/>
            <w:vAlign w:val="center"/>
          </w:tcPr>
          <w:p w14:paraId="3D2324B8">
            <w:pPr>
              <w:spacing w:line="320" w:lineRule="exact"/>
              <w:jc w:val="center"/>
              <w:rPr>
                <w:rFonts w:ascii="宋体" w:hAnsi="宋体"/>
                <w:color w:val="000000"/>
                <w:sz w:val="24"/>
                <w:szCs w:val="24"/>
              </w:rPr>
            </w:pPr>
          </w:p>
        </w:tc>
        <w:tc>
          <w:tcPr>
            <w:tcW w:w="489" w:type="pct"/>
            <w:vMerge w:val="continue"/>
            <w:shd w:val="clear" w:color="auto" w:fill="auto"/>
            <w:vAlign w:val="center"/>
          </w:tcPr>
          <w:p w14:paraId="084477B2">
            <w:pPr>
              <w:spacing w:line="320" w:lineRule="exact"/>
              <w:jc w:val="center"/>
              <w:rPr>
                <w:rFonts w:ascii="宋体" w:hAnsi="宋体"/>
                <w:color w:val="000000"/>
                <w:sz w:val="24"/>
                <w:szCs w:val="24"/>
              </w:rPr>
            </w:pPr>
          </w:p>
        </w:tc>
        <w:tc>
          <w:tcPr>
            <w:tcW w:w="426" w:type="pct"/>
            <w:shd w:val="clear" w:color="auto" w:fill="auto"/>
            <w:vAlign w:val="center"/>
          </w:tcPr>
          <w:p w14:paraId="45B09AC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13.10 </w:t>
            </w:r>
          </w:p>
        </w:tc>
        <w:tc>
          <w:tcPr>
            <w:tcW w:w="927" w:type="pct"/>
            <w:shd w:val="clear" w:color="auto" w:fill="auto"/>
            <w:vAlign w:val="center"/>
          </w:tcPr>
          <w:p w14:paraId="232E266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3—4kg/s自走履带式谷物联合收割机（全喂入），包含4—6kg/s自走履带式水稻联合收割机（全喂入）</w:t>
            </w:r>
          </w:p>
        </w:tc>
        <w:tc>
          <w:tcPr>
            <w:tcW w:w="1012" w:type="pct"/>
            <w:shd w:val="clear" w:color="auto" w:fill="auto"/>
            <w:vAlign w:val="center"/>
          </w:tcPr>
          <w:p w14:paraId="3C83DEB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3kg/s≤喂入量&lt;4kg/s，4kg/s≤水稻机喂入量＜6kg/s；自走履带式；喂入方式：全喂入</w:t>
            </w:r>
          </w:p>
        </w:tc>
        <w:tc>
          <w:tcPr>
            <w:tcW w:w="489" w:type="pct"/>
            <w:shd w:val="clear" w:color="auto" w:fill="auto"/>
            <w:vAlign w:val="center"/>
          </w:tcPr>
          <w:p w14:paraId="2A02D24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28200</w:t>
            </w:r>
          </w:p>
        </w:tc>
        <w:tc>
          <w:tcPr>
            <w:tcW w:w="677" w:type="pct"/>
            <w:shd w:val="clear" w:color="auto" w:fill="auto"/>
          </w:tcPr>
          <w:p w14:paraId="494A3E3E">
            <w:pPr>
              <w:spacing w:line="320" w:lineRule="exact"/>
              <w:jc w:val="center"/>
              <w:rPr>
                <w:rFonts w:ascii="宋体" w:hAnsi="宋体"/>
                <w:color w:val="000000"/>
                <w:sz w:val="24"/>
                <w:szCs w:val="24"/>
              </w:rPr>
            </w:pPr>
          </w:p>
        </w:tc>
      </w:tr>
      <w:tr w14:paraId="41E4D8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5A6BADFD">
            <w:pPr>
              <w:spacing w:line="320" w:lineRule="exact"/>
              <w:jc w:val="center"/>
              <w:rPr>
                <w:rFonts w:ascii="宋体" w:hAnsi="宋体"/>
                <w:color w:val="000000"/>
                <w:sz w:val="24"/>
                <w:szCs w:val="24"/>
              </w:rPr>
            </w:pPr>
          </w:p>
        </w:tc>
        <w:tc>
          <w:tcPr>
            <w:tcW w:w="489" w:type="pct"/>
            <w:vMerge w:val="continue"/>
            <w:shd w:val="clear" w:color="auto" w:fill="auto"/>
            <w:vAlign w:val="center"/>
          </w:tcPr>
          <w:p w14:paraId="6FFEA2BE">
            <w:pPr>
              <w:spacing w:line="320" w:lineRule="exact"/>
              <w:jc w:val="center"/>
              <w:rPr>
                <w:rFonts w:ascii="宋体" w:hAnsi="宋体"/>
                <w:color w:val="000000"/>
                <w:sz w:val="24"/>
                <w:szCs w:val="24"/>
              </w:rPr>
            </w:pPr>
          </w:p>
        </w:tc>
        <w:tc>
          <w:tcPr>
            <w:tcW w:w="489" w:type="pct"/>
            <w:vMerge w:val="continue"/>
            <w:shd w:val="clear" w:color="auto" w:fill="auto"/>
            <w:vAlign w:val="center"/>
          </w:tcPr>
          <w:p w14:paraId="16B63914">
            <w:pPr>
              <w:spacing w:line="320" w:lineRule="exact"/>
              <w:jc w:val="center"/>
              <w:rPr>
                <w:rFonts w:ascii="宋体" w:hAnsi="宋体"/>
                <w:color w:val="000000"/>
                <w:sz w:val="24"/>
                <w:szCs w:val="24"/>
              </w:rPr>
            </w:pPr>
          </w:p>
        </w:tc>
        <w:tc>
          <w:tcPr>
            <w:tcW w:w="426" w:type="pct"/>
            <w:shd w:val="clear" w:color="auto" w:fill="auto"/>
            <w:vAlign w:val="center"/>
          </w:tcPr>
          <w:p w14:paraId="67B8770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13.11 </w:t>
            </w:r>
          </w:p>
        </w:tc>
        <w:tc>
          <w:tcPr>
            <w:tcW w:w="927" w:type="pct"/>
            <w:shd w:val="clear" w:color="auto" w:fill="auto"/>
            <w:vAlign w:val="center"/>
          </w:tcPr>
          <w:p w14:paraId="2ABB1B5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4—6kg/s自走履带式谷物联合收割机（全喂入），包含6kg/s及以上自走履带式水稻联合收割机（全喂入）</w:t>
            </w:r>
          </w:p>
        </w:tc>
        <w:tc>
          <w:tcPr>
            <w:tcW w:w="1012" w:type="pct"/>
            <w:shd w:val="clear" w:color="auto" w:fill="auto"/>
            <w:vAlign w:val="center"/>
          </w:tcPr>
          <w:p w14:paraId="6713A8B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4kg/s≤喂入量&lt;6kg/s，水稻机喂入量≥6kg/s；自走履带式； 喂入方式：全喂入</w:t>
            </w:r>
          </w:p>
        </w:tc>
        <w:tc>
          <w:tcPr>
            <w:tcW w:w="489" w:type="pct"/>
            <w:shd w:val="clear" w:color="auto" w:fill="auto"/>
            <w:vAlign w:val="center"/>
          </w:tcPr>
          <w:p w14:paraId="783D9BA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31300</w:t>
            </w:r>
          </w:p>
        </w:tc>
        <w:tc>
          <w:tcPr>
            <w:tcW w:w="677" w:type="pct"/>
            <w:shd w:val="clear" w:color="auto" w:fill="auto"/>
          </w:tcPr>
          <w:p w14:paraId="6E8A1216">
            <w:pPr>
              <w:spacing w:line="320" w:lineRule="exact"/>
              <w:jc w:val="center"/>
              <w:rPr>
                <w:rFonts w:ascii="宋体" w:hAnsi="宋体"/>
                <w:color w:val="000000"/>
                <w:sz w:val="24"/>
                <w:szCs w:val="24"/>
              </w:rPr>
            </w:pPr>
          </w:p>
        </w:tc>
      </w:tr>
      <w:tr w14:paraId="5C409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03618942">
            <w:pPr>
              <w:spacing w:line="320" w:lineRule="exact"/>
              <w:jc w:val="center"/>
              <w:rPr>
                <w:rFonts w:ascii="宋体" w:hAnsi="宋体"/>
                <w:color w:val="000000"/>
                <w:sz w:val="24"/>
                <w:szCs w:val="24"/>
              </w:rPr>
            </w:pPr>
          </w:p>
        </w:tc>
        <w:tc>
          <w:tcPr>
            <w:tcW w:w="489" w:type="pct"/>
            <w:vMerge w:val="continue"/>
            <w:shd w:val="clear" w:color="auto" w:fill="auto"/>
            <w:vAlign w:val="center"/>
          </w:tcPr>
          <w:p w14:paraId="4FDB6811">
            <w:pPr>
              <w:spacing w:line="320" w:lineRule="exact"/>
              <w:jc w:val="center"/>
              <w:rPr>
                <w:rFonts w:ascii="宋体" w:hAnsi="宋体"/>
                <w:color w:val="000000"/>
                <w:sz w:val="24"/>
                <w:szCs w:val="24"/>
              </w:rPr>
            </w:pPr>
          </w:p>
        </w:tc>
        <w:tc>
          <w:tcPr>
            <w:tcW w:w="489" w:type="pct"/>
            <w:vMerge w:val="continue"/>
            <w:shd w:val="clear" w:color="auto" w:fill="auto"/>
            <w:vAlign w:val="center"/>
          </w:tcPr>
          <w:p w14:paraId="2F342BC5">
            <w:pPr>
              <w:spacing w:line="320" w:lineRule="exact"/>
              <w:jc w:val="center"/>
              <w:rPr>
                <w:rFonts w:ascii="宋体" w:hAnsi="宋体"/>
                <w:color w:val="000000"/>
                <w:sz w:val="24"/>
                <w:szCs w:val="24"/>
              </w:rPr>
            </w:pPr>
          </w:p>
        </w:tc>
        <w:tc>
          <w:tcPr>
            <w:tcW w:w="426" w:type="pct"/>
            <w:shd w:val="clear" w:color="auto" w:fill="auto"/>
            <w:vAlign w:val="center"/>
          </w:tcPr>
          <w:p w14:paraId="7F7FE50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13.12 </w:t>
            </w:r>
          </w:p>
        </w:tc>
        <w:tc>
          <w:tcPr>
            <w:tcW w:w="927" w:type="pct"/>
            <w:shd w:val="clear" w:color="auto" w:fill="auto"/>
            <w:vAlign w:val="center"/>
          </w:tcPr>
          <w:p w14:paraId="6881394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6kg/s及以上自走履带式谷物联合收割机（全喂入）</w:t>
            </w:r>
          </w:p>
        </w:tc>
        <w:tc>
          <w:tcPr>
            <w:tcW w:w="1012" w:type="pct"/>
            <w:shd w:val="clear" w:color="auto" w:fill="auto"/>
            <w:vAlign w:val="center"/>
          </w:tcPr>
          <w:p w14:paraId="407FDBA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喂入量≥6kg/s；自走履带式； 喂入方式：全喂入</w:t>
            </w:r>
          </w:p>
        </w:tc>
        <w:tc>
          <w:tcPr>
            <w:tcW w:w="489" w:type="pct"/>
            <w:shd w:val="clear" w:color="auto" w:fill="auto"/>
            <w:vAlign w:val="center"/>
          </w:tcPr>
          <w:p w14:paraId="041B1EC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37500</w:t>
            </w:r>
          </w:p>
        </w:tc>
        <w:tc>
          <w:tcPr>
            <w:tcW w:w="677" w:type="pct"/>
            <w:shd w:val="clear" w:color="auto" w:fill="auto"/>
          </w:tcPr>
          <w:p w14:paraId="1F781168">
            <w:pPr>
              <w:spacing w:line="320" w:lineRule="exact"/>
              <w:jc w:val="center"/>
              <w:rPr>
                <w:rFonts w:ascii="宋体" w:hAnsi="宋体"/>
                <w:color w:val="000000"/>
                <w:sz w:val="24"/>
                <w:szCs w:val="24"/>
              </w:rPr>
            </w:pPr>
          </w:p>
        </w:tc>
      </w:tr>
      <w:tr w14:paraId="37691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435C369">
            <w:pPr>
              <w:spacing w:line="320" w:lineRule="exact"/>
              <w:jc w:val="center"/>
              <w:rPr>
                <w:rFonts w:ascii="宋体" w:hAnsi="宋体"/>
                <w:color w:val="000000"/>
                <w:sz w:val="24"/>
                <w:szCs w:val="24"/>
              </w:rPr>
            </w:pPr>
          </w:p>
        </w:tc>
        <w:tc>
          <w:tcPr>
            <w:tcW w:w="489" w:type="pct"/>
            <w:vMerge w:val="continue"/>
            <w:shd w:val="clear" w:color="auto" w:fill="auto"/>
            <w:vAlign w:val="center"/>
          </w:tcPr>
          <w:p w14:paraId="0D9669EA">
            <w:pPr>
              <w:spacing w:line="320" w:lineRule="exact"/>
              <w:jc w:val="center"/>
              <w:rPr>
                <w:rFonts w:ascii="宋体" w:hAnsi="宋体"/>
                <w:color w:val="000000"/>
                <w:sz w:val="24"/>
                <w:szCs w:val="24"/>
              </w:rPr>
            </w:pPr>
          </w:p>
        </w:tc>
        <w:tc>
          <w:tcPr>
            <w:tcW w:w="489" w:type="pct"/>
            <w:vMerge w:val="continue"/>
            <w:shd w:val="clear" w:color="auto" w:fill="auto"/>
            <w:vAlign w:val="center"/>
          </w:tcPr>
          <w:p w14:paraId="5E69F685">
            <w:pPr>
              <w:spacing w:line="320" w:lineRule="exact"/>
              <w:jc w:val="center"/>
              <w:rPr>
                <w:rFonts w:ascii="宋体" w:hAnsi="宋体"/>
                <w:color w:val="000000"/>
                <w:sz w:val="24"/>
                <w:szCs w:val="24"/>
              </w:rPr>
            </w:pPr>
          </w:p>
        </w:tc>
        <w:tc>
          <w:tcPr>
            <w:tcW w:w="426" w:type="pct"/>
            <w:shd w:val="clear" w:color="auto" w:fill="auto"/>
            <w:vAlign w:val="center"/>
          </w:tcPr>
          <w:p w14:paraId="2223353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13.13 </w:t>
            </w:r>
          </w:p>
        </w:tc>
        <w:tc>
          <w:tcPr>
            <w:tcW w:w="927" w:type="pct"/>
            <w:shd w:val="clear" w:color="auto" w:fill="auto"/>
            <w:vAlign w:val="center"/>
          </w:tcPr>
          <w:p w14:paraId="3BBD643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小型收割机</w:t>
            </w:r>
          </w:p>
        </w:tc>
        <w:tc>
          <w:tcPr>
            <w:tcW w:w="1012" w:type="pct"/>
            <w:shd w:val="clear" w:color="auto" w:fill="auto"/>
            <w:vAlign w:val="center"/>
          </w:tcPr>
          <w:p w14:paraId="6BBA2E4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0.3kg/s≤喂入量≤1.5kg/s；无筛选或简易筛选；喂入方式：全喂入；手扶步进式、履带式或轮式</w:t>
            </w:r>
          </w:p>
        </w:tc>
        <w:tc>
          <w:tcPr>
            <w:tcW w:w="489" w:type="pct"/>
            <w:shd w:val="clear" w:color="auto" w:fill="auto"/>
            <w:vAlign w:val="center"/>
          </w:tcPr>
          <w:p w14:paraId="608F332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7500</w:t>
            </w:r>
          </w:p>
        </w:tc>
        <w:tc>
          <w:tcPr>
            <w:tcW w:w="677" w:type="pct"/>
            <w:shd w:val="clear" w:color="auto" w:fill="auto"/>
          </w:tcPr>
          <w:p w14:paraId="70A9A698">
            <w:pPr>
              <w:spacing w:line="320" w:lineRule="exact"/>
              <w:jc w:val="center"/>
              <w:rPr>
                <w:rFonts w:ascii="宋体" w:hAnsi="宋体"/>
                <w:color w:val="000000"/>
                <w:sz w:val="24"/>
                <w:szCs w:val="24"/>
              </w:rPr>
            </w:pPr>
          </w:p>
        </w:tc>
      </w:tr>
      <w:tr w14:paraId="00403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49B8B16">
            <w:pPr>
              <w:spacing w:line="320" w:lineRule="exact"/>
              <w:jc w:val="center"/>
              <w:rPr>
                <w:rFonts w:ascii="宋体" w:hAnsi="宋体"/>
                <w:color w:val="000000"/>
                <w:sz w:val="24"/>
                <w:szCs w:val="24"/>
              </w:rPr>
            </w:pPr>
          </w:p>
        </w:tc>
        <w:tc>
          <w:tcPr>
            <w:tcW w:w="489" w:type="pct"/>
            <w:vMerge w:val="continue"/>
            <w:shd w:val="clear" w:color="auto" w:fill="auto"/>
            <w:vAlign w:val="center"/>
          </w:tcPr>
          <w:p w14:paraId="6E33BC6E">
            <w:pPr>
              <w:spacing w:line="320" w:lineRule="exact"/>
              <w:jc w:val="center"/>
              <w:rPr>
                <w:rFonts w:ascii="宋体" w:hAnsi="宋体"/>
                <w:color w:val="000000"/>
                <w:sz w:val="24"/>
                <w:szCs w:val="24"/>
              </w:rPr>
            </w:pPr>
          </w:p>
        </w:tc>
        <w:tc>
          <w:tcPr>
            <w:tcW w:w="489" w:type="pct"/>
            <w:vMerge w:val="continue"/>
            <w:shd w:val="clear" w:color="auto" w:fill="auto"/>
            <w:vAlign w:val="center"/>
          </w:tcPr>
          <w:p w14:paraId="51D0C850">
            <w:pPr>
              <w:spacing w:line="320" w:lineRule="exact"/>
              <w:jc w:val="center"/>
              <w:rPr>
                <w:rFonts w:ascii="宋体" w:hAnsi="宋体"/>
                <w:color w:val="000000"/>
                <w:sz w:val="24"/>
                <w:szCs w:val="24"/>
              </w:rPr>
            </w:pPr>
          </w:p>
        </w:tc>
        <w:tc>
          <w:tcPr>
            <w:tcW w:w="426" w:type="pct"/>
            <w:shd w:val="clear" w:color="auto" w:fill="auto"/>
            <w:vAlign w:val="center"/>
          </w:tcPr>
          <w:p w14:paraId="51A184B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13.14 </w:t>
            </w:r>
          </w:p>
        </w:tc>
        <w:tc>
          <w:tcPr>
            <w:tcW w:w="927" w:type="pct"/>
            <w:shd w:val="clear" w:color="auto" w:fill="auto"/>
            <w:vAlign w:val="center"/>
          </w:tcPr>
          <w:p w14:paraId="3C6E6B8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3行35马力及以上半喂入联合收割机</w:t>
            </w:r>
          </w:p>
        </w:tc>
        <w:tc>
          <w:tcPr>
            <w:tcW w:w="1012" w:type="pct"/>
            <w:shd w:val="clear" w:color="auto" w:fill="auto"/>
            <w:vAlign w:val="center"/>
          </w:tcPr>
          <w:p w14:paraId="731EFEB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收获行数：3行；喂入方式：半喂入；功率≥35马力</w:t>
            </w:r>
          </w:p>
        </w:tc>
        <w:tc>
          <w:tcPr>
            <w:tcW w:w="489" w:type="pct"/>
            <w:shd w:val="clear" w:color="auto" w:fill="auto"/>
            <w:vAlign w:val="center"/>
          </w:tcPr>
          <w:p w14:paraId="071E9DE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18000</w:t>
            </w:r>
          </w:p>
        </w:tc>
        <w:tc>
          <w:tcPr>
            <w:tcW w:w="677" w:type="pct"/>
            <w:shd w:val="clear" w:color="auto" w:fill="auto"/>
          </w:tcPr>
          <w:p w14:paraId="3C9D7938">
            <w:pPr>
              <w:spacing w:line="320" w:lineRule="exact"/>
              <w:jc w:val="center"/>
              <w:rPr>
                <w:rFonts w:ascii="宋体" w:hAnsi="宋体"/>
                <w:color w:val="000000"/>
                <w:sz w:val="24"/>
                <w:szCs w:val="24"/>
              </w:rPr>
            </w:pPr>
          </w:p>
        </w:tc>
      </w:tr>
      <w:tr w14:paraId="003596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A967CA2">
            <w:pPr>
              <w:spacing w:line="320" w:lineRule="exact"/>
              <w:jc w:val="center"/>
              <w:rPr>
                <w:rFonts w:ascii="宋体" w:hAnsi="宋体"/>
                <w:color w:val="000000"/>
                <w:sz w:val="24"/>
                <w:szCs w:val="24"/>
              </w:rPr>
            </w:pPr>
          </w:p>
        </w:tc>
        <w:tc>
          <w:tcPr>
            <w:tcW w:w="489" w:type="pct"/>
            <w:vMerge w:val="continue"/>
            <w:shd w:val="clear" w:color="auto" w:fill="auto"/>
            <w:vAlign w:val="center"/>
          </w:tcPr>
          <w:p w14:paraId="3A382FC4">
            <w:pPr>
              <w:spacing w:line="320" w:lineRule="exact"/>
              <w:jc w:val="center"/>
              <w:rPr>
                <w:rFonts w:ascii="宋体" w:hAnsi="宋体"/>
                <w:color w:val="000000"/>
                <w:sz w:val="24"/>
                <w:szCs w:val="24"/>
              </w:rPr>
            </w:pPr>
          </w:p>
        </w:tc>
        <w:tc>
          <w:tcPr>
            <w:tcW w:w="489" w:type="pct"/>
            <w:vMerge w:val="continue"/>
            <w:shd w:val="clear" w:color="auto" w:fill="auto"/>
            <w:vAlign w:val="center"/>
          </w:tcPr>
          <w:p w14:paraId="188D3D0F">
            <w:pPr>
              <w:spacing w:line="320" w:lineRule="exact"/>
              <w:jc w:val="center"/>
              <w:rPr>
                <w:rFonts w:ascii="宋体" w:hAnsi="宋体"/>
                <w:color w:val="000000"/>
                <w:sz w:val="24"/>
                <w:szCs w:val="24"/>
              </w:rPr>
            </w:pPr>
          </w:p>
        </w:tc>
        <w:tc>
          <w:tcPr>
            <w:tcW w:w="426" w:type="pct"/>
            <w:shd w:val="clear" w:color="auto" w:fill="auto"/>
            <w:vAlign w:val="center"/>
          </w:tcPr>
          <w:p w14:paraId="7D6C2D8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13.15 </w:t>
            </w:r>
          </w:p>
        </w:tc>
        <w:tc>
          <w:tcPr>
            <w:tcW w:w="927" w:type="pct"/>
            <w:shd w:val="clear" w:color="auto" w:fill="auto"/>
            <w:vAlign w:val="center"/>
          </w:tcPr>
          <w:p w14:paraId="3A1BA66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4行及以上35马力及以上半喂入联合收割机</w:t>
            </w:r>
          </w:p>
        </w:tc>
        <w:tc>
          <w:tcPr>
            <w:tcW w:w="1012" w:type="pct"/>
            <w:shd w:val="clear" w:color="auto" w:fill="auto"/>
            <w:vAlign w:val="center"/>
          </w:tcPr>
          <w:p w14:paraId="51CAA75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收获行数≥4行；喂入方式：半喂入；功率≥35马力</w:t>
            </w:r>
          </w:p>
        </w:tc>
        <w:tc>
          <w:tcPr>
            <w:tcW w:w="489" w:type="pct"/>
            <w:shd w:val="clear" w:color="auto" w:fill="auto"/>
            <w:vAlign w:val="center"/>
          </w:tcPr>
          <w:p w14:paraId="66826EB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39400</w:t>
            </w:r>
          </w:p>
        </w:tc>
        <w:tc>
          <w:tcPr>
            <w:tcW w:w="677" w:type="pct"/>
            <w:shd w:val="clear" w:color="auto" w:fill="auto"/>
          </w:tcPr>
          <w:p w14:paraId="34DF93CB">
            <w:pPr>
              <w:spacing w:line="320" w:lineRule="exact"/>
              <w:jc w:val="center"/>
              <w:rPr>
                <w:rFonts w:ascii="宋体" w:hAnsi="宋体"/>
                <w:color w:val="000000"/>
                <w:sz w:val="24"/>
                <w:szCs w:val="24"/>
              </w:rPr>
            </w:pPr>
          </w:p>
        </w:tc>
      </w:tr>
      <w:tr w14:paraId="2CBDC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2E08E0F">
            <w:pPr>
              <w:spacing w:line="320" w:lineRule="exact"/>
              <w:jc w:val="center"/>
              <w:rPr>
                <w:rFonts w:ascii="宋体" w:hAnsi="宋体"/>
                <w:color w:val="000000"/>
                <w:sz w:val="24"/>
                <w:szCs w:val="24"/>
              </w:rPr>
            </w:pPr>
          </w:p>
        </w:tc>
        <w:tc>
          <w:tcPr>
            <w:tcW w:w="489" w:type="pct"/>
            <w:vMerge w:val="continue"/>
            <w:shd w:val="clear" w:color="auto" w:fill="auto"/>
            <w:vAlign w:val="center"/>
          </w:tcPr>
          <w:p w14:paraId="1BB69AB0">
            <w:pPr>
              <w:spacing w:line="320" w:lineRule="exact"/>
              <w:jc w:val="center"/>
              <w:rPr>
                <w:rFonts w:ascii="宋体" w:hAnsi="宋体"/>
                <w:color w:val="000000"/>
                <w:sz w:val="24"/>
                <w:szCs w:val="24"/>
              </w:rPr>
            </w:pPr>
          </w:p>
        </w:tc>
        <w:tc>
          <w:tcPr>
            <w:tcW w:w="489" w:type="pct"/>
            <w:vMerge w:val="restart"/>
            <w:shd w:val="clear" w:color="auto" w:fill="auto"/>
            <w:vAlign w:val="center"/>
          </w:tcPr>
          <w:p w14:paraId="47590D8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14.玉米收获机</w:t>
            </w:r>
          </w:p>
        </w:tc>
        <w:tc>
          <w:tcPr>
            <w:tcW w:w="426" w:type="pct"/>
            <w:shd w:val="clear" w:color="auto" w:fill="auto"/>
            <w:vAlign w:val="center"/>
          </w:tcPr>
          <w:p w14:paraId="3E67F73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 </w:t>
            </w:r>
          </w:p>
        </w:tc>
        <w:tc>
          <w:tcPr>
            <w:tcW w:w="927" w:type="pct"/>
            <w:shd w:val="clear" w:color="auto" w:fill="auto"/>
            <w:vAlign w:val="center"/>
          </w:tcPr>
          <w:p w14:paraId="3583BB4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1—2行玉米收获机</w:t>
            </w:r>
          </w:p>
        </w:tc>
        <w:tc>
          <w:tcPr>
            <w:tcW w:w="1012" w:type="pct"/>
            <w:shd w:val="clear" w:color="auto" w:fill="auto"/>
            <w:vAlign w:val="center"/>
          </w:tcPr>
          <w:p w14:paraId="19B4FC9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1行、2行割台；结构型式：手扶自走式或自走式，功能型式：果穗收获</w:t>
            </w:r>
          </w:p>
        </w:tc>
        <w:tc>
          <w:tcPr>
            <w:tcW w:w="489" w:type="pct"/>
            <w:shd w:val="clear" w:color="auto" w:fill="auto"/>
            <w:vAlign w:val="center"/>
          </w:tcPr>
          <w:p w14:paraId="4F4A3C1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1900</w:t>
            </w:r>
          </w:p>
        </w:tc>
        <w:tc>
          <w:tcPr>
            <w:tcW w:w="677" w:type="pct"/>
            <w:shd w:val="clear" w:color="auto" w:fill="auto"/>
          </w:tcPr>
          <w:p w14:paraId="6DF00A08">
            <w:pPr>
              <w:spacing w:line="320" w:lineRule="exact"/>
              <w:jc w:val="center"/>
              <w:rPr>
                <w:rFonts w:ascii="宋体" w:hAnsi="宋体"/>
                <w:color w:val="000000"/>
                <w:sz w:val="24"/>
                <w:szCs w:val="24"/>
              </w:rPr>
            </w:pPr>
          </w:p>
        </w:tc>
      </w:tr>
      <w:tr w14:paraId="1E3BB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068648E0">
            <w:pPr>
              <w:spacing w:line="320" w:lineRule="exact"/>
              <w:jc w:val="center"/>
              <w:rPr>
                <w:rFonts w:ascii="宋体" w:hAnsi="宋体"/>
                <w:color w:val="000000"/>
                <w:sz w:val="24"/>
                <w:szCs w:val="24"/>
              </w:rPr>
            </w:pPr>
          </w:p>
        </w:tc>
        <w:tc>
          <w:tcPr>
            <w:tcW w:w="489" w:type="pct"/>
            <w:vMerge w:val="continue"/>
            <w:shd w:val="clear" w:color="auto" w:fill="auto"/>
            <w:vAlign w:val="center"/>
          </w:tcPr>
          <w:p w14:paraId="68A66E1F">
            <w:pPr>
              <w:spacing w:line="320" w:lineRule="exact"/>
              <w:jc w:val="center"/>
              <w:rPr>
                <w:rFonts w:ascii="宋体" w:hAnsi="宋体"/>
                <w:color w:val="000000"/>
                <w:sz w:val="24"/>
                <w:szCs w:val="24"/>
              </w:rPr>
            </w:pPr>
          </w:p>
        </w:tc>
        <w:tc>
          <w:tcPr>
            <w:tcW w:w="489" w:type="pct"/>
            <w:vMerge w:val="continue"/>
            <w:shd w:val="clear" w:color="auto" w:fill="auto"/>
            <w:vAlign w:val="center"/>
          </w:tcPr>
          <w:p w14:paraId="53DB96AB">
            <w:pPr>
              <w:spacing w:line="320" w:lineRule="exact"/>
              <w:jc w:val="center"/>
              <w:rPr>
                <w:rFonts w:ascii="宋体" w:hAnsi="宋体"/>
                <w:color w:val="000000"/>
                <w:sz w:val="24"/>
                <w:szCs w:val="24"/>
              </w:rPr>
            </w:pPr>
          </w:p>
        </w:tc>
        <w:tc>
          <w:tcPr>
            <w:tcW w:w="426" w:type="pct"/>
            <w:shd w:val="clear" w:color="auto" w:fill="auto"/>
            <w:vAlign w:val="center"/>
          </w:tcPr>
          <w:p w14:paraId="2A2FFE2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14.2 </w:t>
            </w:r>
          </w:p>
        </w:tc>
        <w:tc>
          <w:tcPr>
            <w:tcW w:w="927" w:type="pct"/>
            <w:shd w:val="clear" w:color="auto" w:fill="auto"/>
            <w:vAlign w:val="center"/>
          </w:tcPr>
          <w:p w14:paraId="0E36FF4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1—2行带剥皮功能玉米收获机</w:t>
            </w:r>
          </w:p>
        </w:tc>
        <w:tc>
          <w:tcPr>
            <w:tcW w:w="1012" w:type="pct"/>
            <w:shd w:val="clear" w:color="auto" w:fill="auto"/>
            <w:vAlign w:val="center"/>
          </w:tcPr>
          <w:p w14:paraId="6EED2FF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1行、2行割台；结构型式：手扶自走式或自走式，功能型式：摘穗剥皮，秸秆粉碎还田</w:t>
            </w:r>
          </w:p>
        </w:tc>
        <w:tc>
          <w:tcPr>
            <w:tcW w:w="489" w:type="pct"/>
            <w:shd w:val="clear" w:color="auto" w:fill="auto"/>
            <w:vAlign w:val="center"/>
          </w:tcPr>
          <w:p w14:paraId="1C55443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w:t>
            </w:r>
          </w:p>
        </w:tc>
        <w:tc>
          <w:tcPr>
            <w:tcW w:w="677" w:type="pct"/>
            <w:shd w:val="clear" w:color="auto" w:fill="auto"/>
          </w:tcPr>
          <w:p w14:paraId="0E278C3D">
            <w:pPr>
              <w:spacing w:line="320" w:lineRule="exact"/>
              <w:jc w:val="center"/>
              <w:rPr>
                <w:rFonts w:ascii="宋体" w:hAnsi="宋体"/>
                <w:color w:val="000000"/>
                <w:sz w:val="24"/>
                <w:szCs w:val="24"/>
              </w:rPr>
            </w:pPr>
          </w:p>
        </w:tc>
      </w:tr>
      <w:tr w14:paraId="5BCCF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4C8D5FA">
            <w:pPr>
              <w:spacing w:line="320" w:lineRule="exact"/>
              <w:jc w:val="center"/>
              <w:rPr>
                <w:rFonts w:ascii="宋体" w:hAnsi="宋体"/>
                <w:color w:val="000000"/>
                <w:sz w:val="24"/>
                <w:szCs w:val="24"/>
              </w:rPr>
            </w:pPr>
          </w:p>
        </w:tc>
        <w:tc>
          <w:tcPr>
            <w:tcW w:w="489" w:type="pct"/>
            <w:vMerge w:val="continue"/>
            <w:shd w:val="clear" w:color="auto" w:fill="auto"/>
            <w:vAlign w:val="center"/>
          </w:tcPr>
          <w:p w14:paraId="57C5CF68">
            <w:pPr>
              <w:spacing w:line="320" w:lineRule="exact"/>
              <w:jc w:val="center"/>
              <w:rPr>
                <w:rFonts w:ascii="宋体" w:hAnsi="宋体"/>
                <w:color w:val="000000"/>
                <w:sz w:val="24"/>
                <w:szCs w:val="24"/>
              </w:rPr>
            </w:pPr>
          </w:p>
        </w:tc>
        <w:tc>
          <w:tcPr>
            <w:tcW w:w="489" w:type="pct"/>
            <w:vMerge w:val="continue"/>
            <w:shd w:val="clear" w:color="auto" w:fill="auto"/>
            <w:vAlign w:val="center"/>
          </w:tcPr>
          <w:p w14:paraId="5AB29EB9">
            <w:pPr>
              <w:spacing w:line="320" w:lineRule="exact"/>
              <w:jc w:val="center"/>
              <w:rPr>
                <w:rFonts w:ascii="宋体" w:hAnsi="宋体"/>
                <w:color w:val="000000"/>
                <w:sz w:val="24"/>
                <w:szCs w:val="24"/>
              </w:rPr>
            </w:pPr>
          </w:p>
        </w:tc>
        <w:tc>
          <w:tcPr>
            <w:tcW w:w="426" w:type="pct"/>
            <w:shd w:val="clear" w:color="auto" w:fill="auto"/>
            <w:vAlign w:val="center"/>
          </w:tcPr>
          <w:p w14:paraId="1180062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14.3 </w:t>
            </w:r>
          </w:p>
        </w:tc>
        <w:tc>
          <w:tcPr>
            <w:tcW w:w="927" w:type="pct"/>
            <w:shd w:val="clear" w:color="auto" w:fill="auto"/>
            <w:vAlign w:val="center"/>
          </w:tcPr>
          <w:p w14:paraId="77791C6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2行摘穗剥皮型自走式玉米收获机</w:t>
            </w:r>
          </w:p>
        </w:tc>
        <w:tc>
          <w:tcPr>
            <w:tcW w:w="1012" w:type="pct"/>
            <w:shd w:val="clear" w:color="auto" w:fill="auto"/>
            <w:vAlign w:val="center"/>
          </w:tcPr>
          <w:p w14:paraId="7C43562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2行割台；1m≤工作幅宽＜1.6m；型式：自走式（摘穗剥皮型）</w:t>
            </w:r>
          </w:p>
        </w:tc>
        <w:tc>
          <w:tcPr>
            <w:tcW w:w="489" w:type="pct"/>
            <w:shd w:val="clear" w:color="auto" w:fill="auto"/>
            <w:vAlign w:val="center"/>
          </w:tcPr>
          <w:p w14:paraId="3E4D4C5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22000</w:t>
            </w:r>
          </w:p>
        </w:tc>
        <w:tc>
          <w:tcPr>
            <w:tcW w:w="677" w:type="pct"/>
            <w:shd w:val="clear" w:color="auto" w:fill="auto"/>
          </w:tcPr>
          <w:p w14:paraId="3675AF25">
            <w:pPr>
              <w:spacing w:line="320" w:lineRule="exact"/>
              <w:jc w:val="center"/>
              <w:rPr>
                <w:rFonts w:ascii="宋体" w:hAnsi="宋体"/>
                <w:color w:val="000000"/>
                <w:sz w:val="24"/>
                <w:szCs w:val="24"/>
              </w:rPr>
            </w:pPr>
          </w:p>
        </w:tc>
      </w:tr>
      <w:tr w14:paraId="264C39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05DDF56">
            <w:pPr>
              <w:spacing w:line="320" w:lineRule="exact"/>
              <w:jc w:val="center"/>
              <w:rPr>
                <w:rFonts w:ascii="宋体" w:hAnsi="宋体"/>
                <w:color w:val="000000"/>
                <w:sz w:val="24"/>
                <w:szCs w:val="24"/>
              </w:rPr>
            </w:pPr>
          </w:p>
        </w:tc>
        <w:tc>
          <w:tcPr>
            <w:tcW w:w="489" w:type="pct"/>
            <w:vMerge w:val="continue"/>
            <w:shd w:val="clear" w:color="auto" w:fill="auto"/>
            <w:vAlign w:val="center"/>
          </w:tcPr>
          <w:p w14:paraId="0C4DD524">
            <w:pPr>
              <w:spacing w:line="320" w:lineRule="exact"/>
              <w:jc w:val="center"/>
              <w:rPr>
                <w:rFonts w:ascii="宋体" w:hAnsi="宋体"/>
                <w:color w:val="000000"/>
                <w:sz w:val="24"/>
                <w:szCs w:val="24"/>
              </w:rPr>
            </w:pPr>
          </w:p>
        </w:tc>
        <w:tc>
          <w:tcPr>
            <w:tcW w:w="489" w:type="pct"/>
            <w:vMerge w:val="continue"/>
            <w:shd w:val="clear" w:color="auto" w:fill="auto"/>
            <w:vAlign w:val="center"/>
          </w:tcPr>
          <w:p w14:paraId="20F672F6">
            <w:pPr>
              <w:spacing w:line="320" w:lineRule="exact"/>
              <w:jc w:val="center"/>
              <w:rPr>
                <w:rFonts w:ascii="宋体" w:hAnsi="宋体"/>
                <w:color w:val="000000"/>
                <w:sz w:val="24"/>
                <w:szCs w:val="24"/>
              </w:rPr>
            </w:pPr>
          </w:p>
        </w:tc>
        <w:tc>
          <w:tcPr>
            <w:tcW w:w="426" w:type="pct"/>
            <w:shd w:val="clear" w:color="auto" w:fill="auto"/>
            <w:vAlign w:val="center"/>
          </w:tcPr>
          <w:p w14:paraId="29A519A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14.4 </w:t>
            </w:r>
          </w:p>
        </w:tc>
        <w:tc>
          <w:tcPr>
            <w:tcW w:w="927" w:type="pct"/>
            <w:shd w:val="clear" w:color="auto" w:fill="auto"/>
            <w:vAlign w:val="center"/>
          </w:tcPr>
          <w:p w14:paraId="3DD56CF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3行摘穗剥皮型自走式玉米收获机</w:t>
            </w:r>
          </w:p>
        </w:tc>
        <w:tc>
          <w:tcPr>
            <w:tcW w:w="1012" w:type="pct"/>
            <w:shd w:val="clear" w:color="auto" w:fill="auto"/>
            <w:vAlign w:val="center"/>
          </w:tcPr>
          <w:p w14:paraId="3FC2F98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3行割台；1.6m≤工作幅宽＜2.2m；型式：自走式（摘穗剥皮型）</w:t>
            </w:r>
          </w:p>
        </w:tc>
        <w:tc>
          <w:tcPr>
            <w:tcW w:w="489" w:type="pct"/>
            <w:shd w:val="clear" w:color="auto" w:fill="auto"/>
            <w:vAlign w:val="center"/>
          </w:tcPr>
          <w:p w14:paraId="35EBA52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40100</w:t>
            </w:r>
          </w:p>
        </w:tc>
        <w:tc>
          <w:tcPr>
            <w:tcW w:w="677" w:type="pct"/>
            <w:shd w:val="clear" w:color="auto" w:fill="auto"/>
          </w:tcPr>
          <w:p w14:paraId="2C2BC5B3">
            <w:pPr>
              <w:spacing w:line="320" w:lineRule="exact"/>
              <w:jc w:val="center"/>
              <w:rPr>
                <w:rFonts w:ascii="宋体" w:hAnsi="宋体"/>
                <w:color w:val="000000"/>
                <w:sz w:val="24"/>
                <w:szCs w:val="24"/>
              </w:rPr>
            </w:pPr>
          </w:p>
        </w:tc>
      </w:tr>
      <w:tr w14:paraId="03520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54786D2">
            <w:pPr>
              <w:spacing w:line="320" w:lineRule="exact"/>
              <w:jc w:val="center"/>
              <w:rPr>
                <w:rFonts w:ascii="宋体" w:hAnsi="宋体"/>
                <w:color w:val="000000"/>
                <w:sz w:val="24"/>
                <w:szCs w:val="24"/>
              </w:rPr>
            </w:pPr>
          </w:p>
        </w:tc>
        <w:tc>
          <w:tcPr>
            <w:tcW w:w="489" w:type="pct"/>
            <w:vMerge w:val="continue"/>
            <w:shd w:val="clear" w:color="auto" w:fill="auto"/>
            <w:vAlign w:val="center"/>
          </w:tcPr>
          <w:p w14:paraId="340C0885">
            <w:pPr>
              <w:spacing w:line="320" w:lineRule="exact"/>
              <w:jc w:val="center"/>
              <w:rPr>
                <w:rFonts w:ascii="宋体" w:hAnsi="宋体"/>
                <w:color w:val="000000"/>
                <w:sz w:val="24"/>
                <w:szCs w:val="24"/>
              </w:rPr>
            </w:pPr>
          </w:p>
        </w:tc>
        <w:tc>
          <w:tcPr>
            <w:tcW w:w="489" w:type="pct"/>
            <w:vMerge w:val="continue"/>
            <w:shd w:val="clear" w:color="auto" w:fill="auto"/>
            <w:vAlign w:val="center"/>
          </w:tcPr>
          <w:p w14:paraId="4CAFB52D">
            <w:pPr>
              <w:spacing w:line="320" w:lineRule="exact"/>
              <w:jc w:val="center"/>
              <w:rPr>
                <w:rFonts w:ascii="宋体" w:hAnsi="宋体"/>
                <w:color w:val="000000"/>
                <w:sz w:val="24"/>
                <w:szCs w:val="24"/>
              </w:rPr>
            </w:pPr>
          </w:p>
        </w:tc>
        <w:tc>
          <w:tcPr>
            <w:tcW w:w="426" w:type="pct"/>
            <w:shd w:val="clear" w:color="auto" w:fill="auto"/>
            <w:vAlign w:val="center"/>
          </w:tcPr>
          <w:p w14:paraId="0BC6578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14.5 </w:t>
            </w:r>
          </w:p>
        </w:tc>
        <w:tc>
          <w:tcPr>
            <w:tcW w:w="927" w:type="pct"/>
            <w:shd w:val="clear" w:color="auto" w:fill="auto"/>
            <w:vAlign w:val="center"/>
          </w:tcPr>
          <w:p w14:paraId="53191AF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4行摘穗剥皮型自走式玉米收获机</w:t>
            </w:r>
          </w:p>
        </w:tc>
        <w:tc>
          <w:tcPr>
            <w:tcW w:w="1012" w:type="pct"/>
            <w:shd w:val="clear" w:color="auto" w:fill="auto"/>
            <w:vAlign w:val="center"/>
          </w:tcPr>
          <w:p w14:paraId="052BE9F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4行割台；2.2m≤工作幅宽＜2.8m；型式：自走式（摘穗剥皮型）</w:t>
            </w:r>
          </w:p>
        </w:tc>
        <w:tc>
          <w:tcPr>
            <w:tcW w:w="489" w:type="pct"/>
            <w:shd w:val="clear" w:color="auto" w:fill="auto"/>
            <w:vAlign w:val="center"/>
          </w:tcPr>
          <w:p w14:paraId="00BB951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57700</w:t>
            </w:r>
          </w:p>
        </w:tc>
        <w:tc>
          <w:tcPr>
            <w:tcW w:w="677" w:type="pct"/>
            <w:shd w:val="clear" w:color="auto" w:fill="auto"/>
          </w:tcPr>
          <w:p w14:paraId="3752ECC5">
            <w:pPr>
              <w:spacing w:line="320" w:lineRule="exact"/>
              <w:jc w:val="center"/>
              <w:rPr>
                <w:rFonts w:ascii="宋体" w:hAnsi="宋体"/>
                <w:color w:val="000000"/>
                <w:sz w:val="24"/>
                <w:szCs w:val="24"/>
              </w:rPr>
            </w:pPr>
          </w:p>
        </w:tc>
      </w:tr>
      <w:tr w14:paraId="44406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CD045FF">
            <w:pPr>
              <w:spacing w:line="320" w:lineRule="exact"/>
              <w:jc w:val="center"/>
              <w:rPr>
                <w:rFonts w:ascii="宋体" w:hAnsi="宋体"/>
                <w:color w:val="000000"/>
                <w:sz w:val="24"/>
                <w:szCs w:val="24"/>
              </w:rPr>
            </w:pPr>
          </w:p>
        </w:tc>
        <w:tc>
          <w:tcPr>
            <w:tcW w:w="489" w:type="pct"/>
            <w:vMerge w:val="continue"/>
            <w:shd w:val="clear" w:color="auto" w:fill="auto"/>
            <w:vAlign w:val="center"/>
          </w:tcPr>
          <w:p w14:paraId="5D1A3E40">
            <w:pPr>
              <w:spacing w:line="320" w:lineRule="exact"/>
              <w:jc w:val="center"/>
              <w:rPr>
                <w:rFonts w:ascii="宋体" w:hAnsi="宋体"/>
                <w:color w:val="000000"/>
                <w:sz w:val="24"/>
                <w:szCs w:val="24"/>
              </w:rPr>
            </w:pPr>
          </w:p>
        </w:tc>
        <w:tc>
          <w:tcPr>
            <w:tcW w:w="489" w:type="pct"/>
            <w:vMerge w:val="continue"/>
            <w:shd w:val="clear" w:color="auto" w:fill="auto"/>
            <w:vAlign w:val="center"/>
          </w:tcPr>
          <w:p w14:paraId="52D2FC55">
            <w:pPr>
              <w:spacing w:line="320" w:lineRule="exact"/>
              <w:jc w:val="center"/>
              <w:rPr>
                <w:rFonts w:ascii="宋体" w:hAnsi="宋体"/>
                <w:color w:val="000000"/>
                <w:sz w:val="24"/>
                <w:szCs w:val="24"/>
              </w:rPr>
            </w:pPr>
          </w:p>
        </w:tc>
        <w:tc>
          <w:tcPr>
            <w:tcW w:w="426" w:type="pct"/>
            <w:shd w:val="clear" w:color="auto" w:fill="auto"/>
            <w:vAlign w:val="center"/>
          </w:tcPr>
          <w:p w14:paraId="032735F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14.6 </w:t>
            </w:r>
          </w:p>
        </w:tc>
        <w:tc>
          <w:tcPr>
            <w:tcW w:w="927" w:type="pct"/>
            <w:shd w:val="clear" w:color="auto" w:fill="auto"/>
            <w:vAlign w:val="center"/>
          </w:tcPr>
          <w:p w14:paraId="124E7D4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5行及以上摘穗剥皮型自走式玉米收获机</w:t>
            </w:r>
          </w:p>
        </w:tc>
        <w:tc>
          <w:tcPr>
            <w:tcW w:w="1012" w:type="pct"/>
            <w:shd w:val="clear" w:color="auto" w:fill="auto"/>
            <w:vAlign w:val="center"/>
          </w:tcPr>
          <w:p w14:paraId="6828F53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5行及以上割台；工作幅宽≥2.8m；型式：自走式（摘穗剥皮型）</w:t>
            </w:r>
          </w:p>
        </w:tc>
        <w:tc>
          <w:tcPr>
            <w:tcW w:w="489" w:type="pct"/>
            <w:shd w:val="clear" w:color="auto" w:fill="auto"/>
            <w:vAlign w:val="center"/>
          </w:tcPr>
          <w:p w14:paraId="0655445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67600</w:t>
            </w:r>
          </w:p>
        </w:tc>
        <w:tc>
          <w:tcPr>
            <w:tcW w:w="677" w:type="pct"/>
            <w:shd w:val="clear" w:color="auto" w:fill="auto"/>
          </w:tcPr>
          <w:p w14:paraId="102A5D0C">
            <w:pPr>
              <w:spacing w:line="320" w:lineRule="exact"/>
              <w:jc w:val="center"/>
              <w:rPr>
                <w:rFonts w:ascii="宋体" w:hAnsi="宋体"/>
                <w:color w:val="000000"/>
                <w:sz w:val="24"/>
                <w:szCs w:val="24"/>
              </w:rPr>
            </w:pPr>
          </w:p>
        </w:tc>
      </w:tr>
      <w:tr w14:paraId="4356C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4CC0228">
            <w:pPr>
              <w:spacing w:line="320" w:lineRule="exact"/>
              <w:jc w:val="center"/>
              <w:rPr>
                <w:rFonts w:ascii="宋体" w:hAnsi="宋体"/>
                <w:color w:val="000000"/>
                <w:sz w:val="24"/>
                <w:szCs w:val="24"/>
              </w:rPr>
            </w:pPr>
          </w:p>
        </w:tc>
        <w:tc>
          <w:tcPr>
            <w:tcW w:w="489" w:type="pct"/>
            <w:vMerge w:val="continue"/>
            <w:shd w:val="clear" w:color="auto" w:fill="auto"/>
            <w:vAlign w:val="center"/>
          </w:tcPr>
          <w:p w14:paraId="517BAE05">
            <w:pPr>
              <w:spacing w:line="320" w:lineRule="exact"/>
              <w:jc w:val="center"/>
              <w:rPr>
                <w:rFonts w:ascii="宋体" w:hAnsi="宋体"/>
                <w:color w:val="000000"/>
                <w:sz w:val="24"/>
                <w:szCs w:val="24"/>
              </w:rPr>
            </w:pPr>
          </w:p>
        </w:tc>
        <w:tc>
          <w:tcPr>
            <w:tcW w:w="489" w:type="pct"/>
            <w:vMerge w:val="continue"/>
            <w:shd w:val="clear" w:color="auto" w:fill="auto"/>
            <w:vAlign w:val="center"/>
          </w:tcPr>
          <w:p w14:paraId="10CFC877">
            <w:pPr>
              <w:spacing w:line="320" w:lineRule="exact"/>
              <w:jc w:val="center"/>
              <w:rPr>
                <w:rFonts w:ascii="宋体" w:hAnsi="宋体"/>
                <w:color w:val="000000"/>
                <w:sz w:val="24"/>
                <w:szCs w:val="24"/>
              </w:rPr>
            </w:pPr>
          </w:p>
        </w:tc>
        <w:tc>
          <w:tcPr>
            <w:tcW w:w="426" w:type="pct"/>
            <w:shd w:val="clear" w:color="auto" w:fill="auto"/>
            <w:vAlign w:val="center"/>
          </w:tcPr>
          <w:p w14:paraId="0E4A3E1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14.7 </w:t>
            </w:r>
          </w:p>
        </w:tc>
        <w:tc>
          <w:tcPr>
            <w:tcW w:w="927" w:type="pct"/>
            <w:shd w:val="clear" w:color="auto" w:fill="auto"/>
            <w:vAlign w:val="center"/>
          </w:tcPr>
          <w:p w14:paraId="513DEA4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3行及以上摘穗剥皮型自走式玉米收获机（窄行距）</w:t>
            </w:r>
          </w:p>
        </w:tc>
        <w:tc>
          <w:tcPr>
            <w:tcW w:w="1012" w:type="pct"/>
            <w:shd w:val="clear" w:color="auto" w:fill="auto"/>
            <w:vAlign w:val="center"/>
          </w:tcPr>
          <w:p w14:paraId="4F51766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3行及以上割台；1m≤工作幅宽＜1.6m；型式：自走式（摘穗剥皮型）</w:t>
            </w:r>
          </w:p>
        </w:tc>
        <w:tc>
          <w:tcPr>
            <w:tcW w:w="489" w:type="pct"/>
            <w:shd w:val="clear" w:color="auto" w:fill="auto"/>
            <w:vAlign w:val="center"/>
          </w:tcPr>
          <w:p w14:paraId="0338AB6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22000</w:t>
            </w:r>
          </w:p>
        </w:tc>
        <w:tc>
          <w:tcPr>
            <w:tcW w:w="677" w:type="pct"/>
            <w:shd w:val="clear" w:color="auto" w:fill="auto"/>
          </w:tcPr>
          <w:p w14:paraId="30157C85">
            <w:pPr>
              <w:spacing w:line="320" w:lineRule="exact"/>
              <w:jc w:val="center"/>
              <w:rPr>
                <w:rFonts w:ascii="宋体" w:hAnsi="宋体"/>
                <w:color w:val="000000"/>
                <w:sz w:val="24"/>
                <w:szCs w:val="24"/>
              </w:rPr>
            </w:pPr>
          </w:p>
        </w:tc>
      </w:tr>
      <w:tr w14:paraId="4B40A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2304C92">
            <w:pPr>
              <w:spacing w:line="320" w:lineRule="exact"/>
              <w:jc w:val="center"/>
              <w:rPr>
                <w:rFonts w:ascii="宋体" w:hAnsi="宋体"/>
                <w:color w:val="000000"/>
                <w:sz w:val="24"/>
                <w:szCs w:val="24"/>
              </w:rPr>
            </w:pPr>
          </w:p>
        </w:tc>
        <w:tc>
          <w:tcPr>
            <w:tcW w:w="489" w:type="pct"/>
            <w:vMerge w:val="continue"/>
            <w:shd w:val="clear" w:color="auto" w:fill="auto"/>
            <w:vAlign w:val="center"/>
          </w:tcPr>
          <w:p w14:paraId="41F668C9">
            <w:pPr>
              <w:spacing w:line="320" w:lineRule="exact"/>
              <w:jc w:val="center"/>
              <w:rPr>
                <w:rFonts w:ascii="宋体" w:hAnsi="宋体"/>
                <w:color w:val="000000"/>
                <w:sz w:val="24"/>
                <w:szCs w:val="24"/>
              </w:rPr>
            </w:pPr>
          </w:p>
        </w:tc>
        <w:tc>
          <w:tcPr>
            <w:tcW w:w="489" w:type="pct"/>
            <w:vMerge w:val="continue"/>
            <w:shd w:val="clear" w:color="auto" w:fill="auto"/>
            <w:vAlign w:val="center"/>
          </w:tcPr>
          <w:p w14:paraId="251EC8A7">
            <w:pPr>
              <w:spacing w:line="320" w:lineRule="exact"/>
              <w:jc w:val="center"/>
              <w:rPr>
                <w:rFonts w:ascii="宋体" w:hAnsi="宋体"/>
                <w:color w:val="000000"/>
                <w:sz w:val="24"/>
                <w:szCs w:val="24"/>
              </w:rPr>
            </w:pPr>
          </w:p>
        </w:tc>
        <w:tc>
          <w:tcPr>
            <w:tcW w:w="426" w:type="pct"/>
            <w:shd w:val="clear" w:color="auto" w:fill="auto"/>
            <w:vAlign w:val="center"/>
          </w:tcPr>
          <w:p w14:paraId="29047C2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14.8 </w:t>
            </w:r>
          </w:p>
        </w:tc>
        <w:tc>
          <w:tcPr>
            <w:tcW w:w="927" w:type="pct"/>
            <w:shd w:val="clear" w:color="auto" w:fill="auto"/>
            <w:vAlign w:val="center"/>
          </w:tcPr>
          <w:p w14:paraId="2C1B6A3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4行及以上摘穗剥皮型自走式玉米收获机（窄行距）</w:t>
            </w:r>
          </w:p>
        </w:tc>
        <w:tc>
          <w:tcPr>
            <w:tcW w:w="1012" w:type="pct"/>
            <w:shd w:val="clear" w:color="auto" w:fill="auto"/>
            <w:vAlign w:val="center"/>
          </w:tcPr>
          <w:p w14:paraId="32C774F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4行及以上割台；1.6m≤工作幅宽＜2.2m；型式：自走式（摘穗剥皮型）</w:t>
            </w:r>
          </w:p>
        </w:tc>
        <w:tc>
          <w:tcPr>
            <w:tcW w:w="489" w:type="pct"/>
            <w:shd w:val="clear" w:color="auto" w:fill="auto"/>
            <w:vAlign w:val="center"/>
          </w:tcPr>
          <w:p w14:paraId="28DFC4A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40100</w:t>
            </w:r>
          </w:p>
        </w:tc>
        <w:tc>
          <w:tcPr>
            <w:tcW w:w="677" w:type="pct"/>
            <w:shd w:val="clear" w:color="auto" w:fill="auto"/>
          </w:tcPr>
          <w:p w14:paraId="2B893EF3">
            <w:pPr>
              <w:spacing w:line="320" w:lineRule="exact"/>
              <w:jc w:val="center"/>
              <w:rPr>
                <w:rFonts w:ascii="宋体" w:hAnsi="宋体"/>
                <w:color w:val="000000"/>
                <w:sz w:val="24"/>
                <w:szCs w:val="24"/>
              </w:rPr>
            </w:pPr>
          </w:p>
        </w:tc>
      </w:tr>
      <w:tr w14:paraId="6600E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0B582376">
            <w:pPr>
              <w:spacing w:line="320" w:lineRule="exact"/>
              <w:jc w:val="center"/>
              <w:rPr>
                <w:rFonts w:ascii="宋体" w:hAnsi="宋体"/>
                <w:color w:val="000000"/>
                <w:sz w:val="24"/>
                <w:szCs w:val="24"/>
              </w:rPr>
            </w:pPr>
          </w:p>
        </w:tc>
        <w:tc>
          <w:tcPr>
            <w:tcW w:w="489" w:type="pct"/>
            <w:vMerge w:val="continue"/>
            <w:shd w:val="clear" w:color="auto" w:fill="auto"/>
            <w:vAlign w:val="center"/>
          </w:tcPr>
          <w:p w14:paraId="4F5509C2">
            <w:pPr>
              <w:spacing w:line="320" w:lineRule="exact"/>
              <w:jc w:val="center"/>
              <w:rPr>
                <w:rFonts w:ascii="宋体" w:hAnsi="宋体"/>
                <w:color w:val="000000"/>
                <w:sz w:val="24"/>
                <w:szCs w:val="24"/>
              </w:rPr>
            </w:pPr>
          </w:p>
        </w:tc>
        <w:tc>
          <w:tcPr>
            <w:tcW w:w="489" w:type="pct"/>
            <w:vMerge w:val="continue"/>
            <w:shd w:val="clear" w:color="auto" w:fill="auto"/>
            <w:vAlign w:val="center"/>
          </w:tcPr>
          <w:p w14:paraId="0C64318B">
            <w:pPr>
              <w:spacing w:line="320" w:lineRule="exact"/>
              <w:jc w:val="center"/>
              <w:rPr>
                <w:rFonts w:ascii="宋体" w:hAnsi="宋体"/>
                <w:color w:val="000000"/>
                <w:sz w:val="24"/>
                <w:szCs w:val="24"/>
              </w:rPr>
            </w:pPr>
          </w:p>
        </w:tc>
        <w:tc>
          <w:tcPr>
            <w:tcW w:w="426" w:type="pct"/>
            <w:shd w:val="clear" w:color="auto" w:fill="auto"/>
            <w:vAlign w:val="center"/>
          </w:tcPr>
          <w:p w14:paraId="7ACD61B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14.9 </w:t>
            </w:r>
          </w:p>
        </w:tc>
        <w:tc>
          <w:tcPr>
            <w:tcW w:w="927" w:type="pct"/>
            <w:shd w:val="clear" w:color="auto" w:fill="auto"/>
            <w:vAlign w:val="center"/>
          </w:tcPr>
          <w:p w14:paraId="342A502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5行及以上摘穗剥皮型自走式玉米收获机（窄行距）</w:t>
            </w:r>
          </w:p>
        </w:tc>
        <w:tc>
          <w:tcPr>
            <w:tcW w:w="1012" w:type="pct"/>
            <w:shd w:val="clear" w:color="auto" w:fill="auto"/>
            <w:vAlign w:val="center"/>
          </w:tcPr>
          <w:p w14:paraId="56516AC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5行及以上割台；2.2m≤工作幅宽＜2.8m；型式：自走式（摘穗剥皮型）</w:t>
            </w:r>
          </w:p>
        </w:tc>
        <w:tc>
          <w:tcPr>
            <w:tcW w:w="489" w:type="pct"/>
            <w:shd w:val="clear" w:color="auto" w:fill="auto"/>
            <w:vAlign w:val="center"/>
          </w:tcPr>
          <w:p w14:paraId="0C7AAEF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57700</w:t>
            </w:r>
          </w:p>
        </w:tc>
        <w:tc>
          <w:tcPr>
            <w:tcW w:w="677" w:type="pct"/>
            <w:shd w:val="clear" w:color="auto" w:fill="auto"/>
          </w:tcPr>
          <w:p w14:paraId="5995E1B6">
            <w:pPr>
              <w:spacing w:line="320" w:lineRule="exact"/>
              <w:jc w:val="center"/>
              <w:rPr>
                <w:rFonts w:ascii="宋体" w:hAnsi="宋体"/>
                <w:color w:val="000000"/>
                <w:sz w:val="24"/>
                <w:szCs w:val="24"/>
              </w:rPr>
            </w:pPr>
          </w:p>
        </w:tc>
      </w:tr>
      <w:tr w14:paraId="3782E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C0F3ED2">
            <w:pPr>
              <w:spacing w:line="320" w:lineRule="exact"/>
              <w:jc w:val="center"/>
              <w:rPr>
                <w:rFonts w:ascii="宋体" w:hAnsi="宋体"/>
                <w:color w:val="000000"/>
                <w:sz w:val="24"/>
                <w:szCs w:val="24"/>
              </w:rPr>
            </w:pPr>
          </w:p>
        </w:tc>
        <w:tc>
          <w:tcPr>
            <w:tcW w:w="489" w:type="pct"/>
            <w:vMerge w:val="continue"/>
            <w:shd w:val="clear" w:color="auto" w:fill="auto"/>
            <w:vAlign w:val="center"/>
          </w:tcPr>
          <w:p w14:paraId="7FE9D1C1">
            <w:pPr>
              <w:spacing w:line="320" w:lineRule="exact"/>
              <w:jc w:val="center"/>
              <w:rPr>
                <w:rFonts w:ascii="宋体" w:hAnsi="宋体"/>
                <w:color w:val="000000"/>
                <w:sz w:val="24"/>
                <w:szCs w:val="24"/>
              </w:rPr>
            </w:pPr>
          </w:p>
        </w:tc>
        <w:tc>
          <w:tcPr>
            <w:tcW w:w="489" w:type="pct"/>
            <w:vMerge w:val="continue"/>
            <w:shd w:val="clear" w:color="auto" w:fill="auto"/>
            <w:vAlign w:val="center"/>
          </w:tcPr>
          <w:p w14:paraId="4820E6A7">
            <w:pPr>
              <w:spacing w:line="320" w:lineRule="exact"/>
              <w:jc w:val="center"/>
              <w:rPr>
                <w:rFonts w:ascii="宋体" w:hAnsi="宋体"/>
                <w:color w:val="000000"/>
                <w:sz w:val="24"/>
                <w:szCs w:val="24"/>
              </w:rPr>
            </w:pPr>
          </w:p>
        </w:tc>
        <w:tc>
          <w:tcPr>
            <w:tcW w:w="426" w:type="pct"/>
            <w:shd w:val="clear" w:color="auto" w:fill="auto"/>
            <w:vAlign w:val="center"/>
          </w:tcPr>
          <w:p w14:paraId="313D732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14.10 </w:t>
            </w:r>
          </w:p>
        </w:tc>
        <w:tc>
          <w:tcPr>
            <w:tcW w:w="927" w:type="pct"/>
            <w:shd w:val="clear" w:color="auto" w:fill="auto"/>
            <w:vAlign w:val="center"/>
          </w:tcPr>
          <w:p w14:paraId="1D777AE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4行自走式玉米籽粒联合收获机</w:t>
            </w:r>
          </w:p>
        </w:tc>
        <w:tc>
          <w:tcPr>
            <w:tcW w:w="1012" w:type="pct"/>
            <w:shd w:val="clear" w:color="auto" w:fill="auto"/>
            <w:vAlign w:val="center"/>
          </w:tcPr>
          <w:p w14:paraId="0BB1F02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4行割台；2.2m≤工作幅宽＜2.8m；型式：自走式</w:t>
            </w:r>
          </w:p>
        </w:tc>
        <w:tc>
          <w:tcPr>
            <w:tcW w:w="489" w:type="pct"/>
            <w:shd w:val="clear" w:color="auto" w:fill="auto"/>
            <w:vAlign w:val="center"/>
          </w:tcPr>
          <w:p w14:paraId="445760B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14:paraId="6725FDB5">
            <w:pPr>
              <w:spacing w:line="320" w:lineRule="exact"/>
              <w:jc w:val="center"/>
              <w:rPr>
                <w:rFonts w:ascii="宋体" w:hAnsi="宋体"/>
                <w:color w:val="000000"/>
                <w:sz w:val="24"/>
                <w:szCs w:val="24"/>
              </w:rPr>
            </w:pPr>
          </w:p>
        </w:tc>
      </w:tr>
      <w:tr w14:paraId="44F47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52CFC85">
            <w:pPr>
              <w:spacing w:line="320" w:lineRule="exact"/>
              <w:jc w:val="center"/>
              <w:rPr>
                <w:rFonts w:ascii="宋体" w:hAnsi="宋体"/>
                <w:color w:val="000000"/>
                <w:sz w:val="24"/>
                <w:szCs w:val="24"/>
              </w:rPr>
            </w:pPr>
          </w:p>
        </w:tc>
        <w:tc>
          <w:tcPr>
            <w:tcW w:w="489" w:type="pct"/>
            <w:vMerge w:val="continue"/>
            <w:shd w:val="clear" w:color="auto" w:fill="auto"/>
            <w:vAlign w:val="center"/>
          </w:tcPr>
          <w:p w14:paraId="19E03D4E">
            <w:pPr>
              <w:spacing w:line="320" w:lineRule="exact"/>
              <w:jc w:val="center"/>
              <w:rPr>
                <w:rFonts w:ascii="宋体" w:hAnsi="宋体"/>
                <w:color w:val="000000"/>
                <w:sz w:val="24"/>
                <w:szCs w:val="24"/>
              </w:rPr>
            </w:pPr>
          </w:p>
        </w:tc>
        <w:tc>
          <w:tcPr>
            <w:tcW w:w="489" w:type="pct"/>
            <w:vMerge w:val="continue"/>
            <w:shd w:val="clear" w:color="auto" w:fill="auto"/>
            <w:vAlign w:val="center"/>
          </w:tcPr>
          <w:p w14:paraId="4A9C9BA6">
            <w:pPr>
              <w:spacing w:line="320" w:lineRule="exact"/>
              <w:jc w:val="center"/>
              <w:rPr>
                <w:rFonts w:ascii="宋体" w:hAnsi="宋体"/>
                <w:color w:val="000000"/>
                <w:sz w:val="24"/>
                <w:szCs w:val="24"/>
              </w:rPr>
            </w:pPr>
          </w:p>
        </w:tc>
        <w:tc>
          <w:tcPr>
            <w:tcW w:w="426" w:type="pct"/>
            <w:shd w:val="clear" w:color="auto" w:fill="auto"/>
            <w:vAlign w:val="center"/>
          </w:tcPr>
          <w:p w14:paraId="750BFFA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14.11 </w:t>
            </w:r>
          </w:p>
        </w:tc>
        <w:tc>
          <w:tcPr>
            <w:tcW w:w="927" w:type="pct"/>
            <w:shd w:val="clear" w:color="auto" w:fill="auto"/>
            <w:vAlign w:val="center"/>
          </w:tcPr>
          <w:p w14:paraId="685A928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5行及以上自走式玉米籽粒联合收获机</w:t>
            </w:r>
          </w:p>
        </w:tc>
        <w:tc>
          <w:tcPr>
            <w:tcW w:w="1012" w:type="pct"/>
            <w:shd w:val="clear" w:color="auto" w:fill="auto"/>
            <w:vAlign w:val="center"/>
          </w:tcPr>
          <w:p w14:paraId="75B483E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5行及以上割台；工作幅宽≥2.8m；型式：自走式</w:t>
            </w:r>
          </w:p>
        </w:tc>
        <w:tc>
          <w:tcPr>
            <w:tcW w:w="489" w:type="pct"/>
            <w:shd w:val="clear" w:color="auto" w:fill="auto"/>
            <w:vAlign w:val="center"/>
          </w:tcPr>
          <w:p w14:paraId="2934677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68000</w:t>
            </w:r>
          </w:p>
        </w:tc>
        <w:tc>
          <w:tcPr>
            <w:tcW w:w="677" w:type="pct"/>
            <w:shd w:val="clear" w:color="auto" w:fill="auto"/>
          </w:tcPr>
          <w:p w14:paraId="5A713B15">
            <w:pPr>
              <w:spacing w:line="320" w:lineRule="exact"/>
              <w:jc w:val="center"/>
              <w:rPr>
                <w:rFonts w:ascii="宋体" w:hAnsi="宋体"/>
                <w:color w:val="000000"/>
                <w:sz w:val="24"/>
                <w:szCs w:val="24"/>
              </w:rPr>
            </w:pPr>
          </w:p>
        </w:tc>
      </w:tr>
      <w:tr w14:paraId="67F45F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1895464">
            <w:pPr>
              <w:spacing w:line="320" w:lineRule="exact"/>
              <w:jc w:val="center"/>
              <w:rPr>
                <w:rFonts w:ascii="宋体" w:hAnsi="宋体"/>
                <w:color w:val="000000"/>
                <w:sz w:val="24"/>
                <w:szCs w:val="24"/>
              </w:rPr>
            </w:pPr>
          </w:p>
        </w:tc>
        <w:tc>
          <w:tcPr>
            <w:tcW w:w="489" w:type="pct"/>
            <w:vMerge w:val="continue"/>
            <w:shd w:val="clear" w:color="auto" w:fill="auto"/>
            <w:vAlign w:val="center"/>
          </w:tcPr>
          <w:p w14:paraId="3C777285">
            <w:pPr>
              <w:spacing w:line="320" w:lineRule="exact"/>
              <w:jc w:val="center"/>
              <w:rPr>
                <w:rFonts w:ascii="宋体" w:hAnsi="宋体"/>
                <w:color w:val="000000"/>
                <w:sz w:val="24"/>
                <w:szCs w:val="24"/>
              </w:rPr>
            </w:pPr>
          </w:p>
        </w:tc>
        <w:tc>
          <w:tcPr>
            <w:tcW w:w="489" w:type="pct"/>
            <w:vMerge w:val="continue"/>
            <w:shd w:val="clear" w:color="auto" w:fill="auto"/>
            <w:vAlign w:val="center"/>
          </w:tcPr>
          <w:p w14:paraId="4D712B43">
            <w:pPr>
              <w:spacing w:line="320" w:lineRule="exact"/>
              <w:jc w:val="center"/>
              <w:rPr>
                <w:rFonts w:ascii="宋体" w:hAnsi="宋体"/>
                <w:color w:val="000000"/>
                <w:sz w:val="24"/>
                <w:szCs w:val="24"/>
              </w:rPr>
            </w:pPr>
          </w:p>
        </w:tc>
        <w:tc>
          <w:tcPr>
            <w:tcW w:w="426" w:type="pct"/>
            <w:shd w:val="clear" w:color="auto" w:fill="auto"/>
            <w:vAlign w:val="center"/>
          </w:tcPr>
          <w:p w14:paraId="0995861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14.12 </w:t>
            </w:r>
          </w:p>
        </w:tc>
        <w:tc>
          <w:tcPr>
            <w:tcW w:w="927" w:type="pct"/>
            <w:shd w:val="clear" w:color="auto" w:fill="auto"/>
            <w:vAlign w:val="center"/>
          </w:tcPr>
          <w:p w14:paraId="4846685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5行及以上自走式玉米籽粒联合收获机（窄行距）</w:t>
            </w:r>
          </w:p>
        </w:tc>
        <w:tc>
          <w:tcPr>
            <w:tcW w:w="1012" w:type="pct"/>
            <w:shd w:val="clear" w:color="auto" w:fill="auto"/>
            <w:vAlign w:val="center"/>
          </w:tcPr>
          <w:p w14:paraId="501DA3B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5行及以上割台；2.2m≤工作幅宽＜2.8m；型式：自走式</w:t>
            </w:r>
          </w:p>
        </w:tc>
        <w:tc>
          <w:tcPr>
            <w:tcW w:w="489" w:type="pct"/>
            <w:shd w:val="clear" w:color="auto" w:fill="auto"/>
            <w:vAlign w:val="center"/>
          </w:tcPr>
          <w:p w14:paraId="1C1EF36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14:paraId="6A6CB8A4">
            <w:pPr>
              <w:spacing w:line="320" w:lineRule="exact"/>
              <w:jc w:val="center"/>
              <w:rPr>
                <w:rFonts w:ascii="宋体" w:hAnsi="宋体"/>
                <w:color w:val="000000"/>
                <w:sz w:val="24"/>
                <w:szCs w:val="24"/>
              </w:rPr>
            </w:pPr>
          </w:p>
        </w:tc>
      </w:tr>
      <w:tr w14:paraId="750659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5117DC3">
            <w:pPr>
              <w:spacing w:line="320" w:lineRule="exact"/>
              <w:jc w:val="center"/>
              <w:rPr>
                <w:rFonts w:ascii="宋体" w:hAnsi="宋体"/>
                <w:color w:val="000000"/>
                <w:sz w:val="24"/>
                <w:szCs w:val="24"/>
              </w:rPr>
            </w:pPr>
          </w:p>
        </w:tc>
        <w:tc>
          <w:tcPr>
            <w:tcW w:w="489" w:type="pct"/>
            <w:vMerge w:val="continue"/>
            <w:shd w:val="clear" w:color="auto" w:fill="auto"/>
            <w:vAlign w:val="center"/>
          </w:tcPr>
          <w:p w14:paraId="2B127A2F">
            <w:pPr>
              <w:spacing w:line="320" w:lineRule="exact"/>
              <w:jc w:val="center"/>
              <w:rPr>
                <w:rFonts w:ascii="宋体" w:hAnsi="宋体"/>
                <w:color w:val="000000"/>
                <w:sz w:val="24"/>
                <w:szCs w:val="24"/>
              </w:rPr>
            </w:pPr>
          </w:p>
        </w:tc>
        <w:tc>
          <w:tcPr>
            <w:tcW w:w="489" w:type="pct"/>
            <w:vMerge w:val="continue"/>
            <w:shd w:val="clear" w:color="auto" w:fill="auto"/>
            <w:vAlign w:val="center"/>
          </w:tcPr>
          <w:p w14:paraId="7EE61677">
            <w:pPr>
              <w:spacing w:line="320" w:lineRule="exact"/>
              <w:jc w:val="center"/>
              <w:rPr>
                <w:rFonts w:ascii="宋体" w:hAnsi="宋体"/>
                <w:color w:val="000000"/>
                <w:sz w:val="24"/>
                <w:szCs w:val="24"/>
              </w:rPr>
            </w:pPr>
          </w:p>
        </w:tc>
        <w:tc>
          <w:tcPr>
            <w:tcW w:w="426" w:type="pct"/>
            <w:shd w:val="clear" w:color="auto" w:fill="auto"/>
            <w:vAlign w:val="center"/>
          </w:tcPr>
          <w:p w14:paraId="5BF8D8A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14.13 </w:t>
            </w:r>
          </w:p>
        </w:tc>
        <w:tc>
          <w:tcPr>
            <w:tcW w:w="927" w:type="pct"/>
            <w:shd w:val="clear" w:color="auto" w:fill="auto"/>
            <w:vAlign w:val="center"/>
          </w:tcPr>
          <w:p w14:paraId="749D520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2行穗茎兼收玉米收获机</w:t>
            </w:r>
          </w:p>
        </w:tc>
        <w:tc>
          <w:tcPr>
            <w:tcW w:w="1012" w:type="pct"/>
            <w:shd w:val="clear" w:color="auto" w:fill="auto"/>
            <w:vAlign w:val="center"/>
          </w:tcPr>
          <w:p w14:paraId="5260563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2行割台；1m≤工作幅宽＜1.6m；型式：自走式</w:t>
            </w:r>
          </w:p>
        </w:tc>
        <w:tc>
          <w:tcPr>
            <w:tcW w:w="489" w:type="pct"/>
            <w:shd w:val="clear" w:color="auto" w:fill="auto"/>
            <w:vAlign w:val="center"/>
          </w:tcPr>
          <w:p w14:paraId="54D96CD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24000</w:t>
            </w:r>
          </w:p>
        </w:tc>
        <w:tc>
          <w:tcPr>
            <w:tcW w:w="677" w:type="pct"/>
            <w:shd w:val="clear" w:color="auto" w:fill="auto"/>
          </w:tcPr>
          <w:p w14:paraId="3431C95A">
            <w:pPr>
              <w:spacing w:line="320" w:lineRule="exact"/>
              <w:jc w:val="center"/>
              <w:rPr>
                <w:rFonts w:ascii="宋体" w:hAnsi="宋体"/>
                <w:color w:val="000000"/>
                <w:sz w:val="24"/>
                <w:szCs w:val="24"/>
              </w:rPr>
            </w:pPr>
          </w:p>
        </w:tc>
      </w:tr>
      <w:tr w14:paraId="0AE85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FA7ABCF">
            <w:pPr>
              <w:spacing w:line="320" w:lineRule="exact"/>
              <w:jc w:val="center"/>
              <w:rPr>
                <w:rFonts w:ascii="宋体" w:hAnsi="宋体"/>
                <w:color w:val="000000"/>
                <w:sz w:val="24"/>
                <w:szCs w:val="24"/>
              </w:rPr>
            </w:pPr>
          </w:p>
        </w:tc>
        <w:tc>
          <w:tcPr>
            <w:tcW w:w="489" w:type="pct"/>
            <w:vMerge w:val="continue"/>
            <w:shd w:val="clear" w:color="auto" w:fill="auto"/>
            <w:vAlign w:val="center"/>
          </w:tcPr>
          <w:p w14:paraId="2E76CF49">
            <w:pPr>
              <w:spacing w:line="320" w:lineRule="exact"/>
              <w:jc w:val="center"/>
              <w:rPr>
                <w:rFonts w:ascii="宋体" w:hAnsi="宋体"/>
                <w:color w:val="000000"/>
                <w:sz w:val="24"/>
                <w:szCs w:val="24"/>
              </w:rPr>
            </w:pPr>
          </w:p>
        </w:tc>
        <w:tc>
          <w:tcPr>
            <w:tcW w:w="489" w:type="pct"/>
            <w:vMerge w:val="continue"/>
            <w:shd w:val="clear" w:color="auto" w:fill="auto"/>
            <w:vAlign w:val="center"/>
          </w:tcPr>
          <w:p w14:paraId="1EFAE802">
            <w:pPr>
              <w:spacing w:line="320" w:lineRule="exact"/>
              <w:jc w:val="center"/>
              <w:rPr>
                <w:rFonts w:ascii="宋体" w:hAnsi="宋体"/>
                <w:color w:val="000000"/>
                <w:sz w:val="24"/>
                <w:szCs w:val="24"/>
              </w:rPr>
            </w:pPr>
          </w:p>
        </w:tc>
        <w:tc>
          <w:tcPr>
            <w:tcW w:w="426" w:type="pct"/>
            <w:shd w:val="clear" w:color="auto" w:fill="auto"/>
            <w:vAlign w:val="center"/>
          </w:tcPr>
          <w:p w14:paraId="1AA348F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14.14 </w:t>
            </w:r>
          </w:p>
        </w:tc>
        <w:tc>
          <w:tcPr>
            <w:tcW w:w="927" w:type="pct"/>
            <w:shd w:val="clear" w:color="auto" w:fill="auto"/>
            <w:vAlign w:val="center"/>
          </w:tcPr>
          <w:p w14:paraId="0532834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3行穗茎兼收玉米收获机</w:t>
            </w:r>
          </w:p>
        </w:tc>
        <w:tc>
          <w:tcPr>
            <w:tcW w:w="1012" w:type="pct"/>
            <w:shd w:val="clear" w:color="auto" w:fill="auto"/>
            <w:vAlign w:val="center"/>
          </w:tcPr>
          <w:p w14:paraId="7DE2C49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3行割台；1.6m≤工作幅宽＜2.2m；型式：自走式</w:t>
            </w:r>
          </w:p>
        </w:tc>
        <w:tc>
          <w:tcPr>
            <w:tcW w:w="489" w:type="pct"/>
            <w:shd w:val="clear" w:color="auto" w:fill="auto"/>
            <w:vAlign w:val="center"/>
          </w:tcPr>
          <w:p w14:paraId="7F9D66A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45100</w:t>
            </w:r>
          </w:p>
        </w:tc>
        <w:tc>
          <w:tcPr>
            <w:tcW w:w="677" w:type="pct"/>
            <w:shd w:val="clear" w:color="auto" w:fill="auto"/>
          </w:tcPr>
          <w:p w14:paraId="547796FD">
            <w:pPr>
              <w:spacing w:line="320" w:lineRule="exact"/>
              <w:jc w:val="center"/>
              <w:rPr>
                <w:rFonts w:ascii="宋体" w:hAnsi="宋体"/>
                <w:color w:val="000000"/>
                <w:sz w:val="24"/>
                <w:szCs w:val="24"/>
              </w:rPr>
            </w:pPr>
          </w:p>
        </w:tc>
      </w:tr>
      <w:tr w14:paraId="3497D9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ED28A86">
            <w:pPr>
              <w:spacing w:line="320" w:lineRule="exact"/>
              <w:jc w:val="center"/>
              <w:rPr>
                <w:rFonts w:ascii="宋体" w:hAnsi="宋体"/>
                <w:color w:val="000000"/>
                <w:sz w:val="24"/>
                <w:szCs w:val="24"/>
              </w:rPr>
            </w:pPr>
          </w:p>
        </w:tc>
        <w:tc>
          <w:tcPr>
            <w:tcW w:w="489" w:type="pct"/>
            <w:vMerge w:val="continue"/>
            <w:shd w:val="clear" w:color="auto" w:fill="auto"/>
            <w:vAlign w:val="center"/>
          </w:tcPr>
          <w:p w14:paraId="3E18F133">
            <w:pPr>
              <w:spacing w:line="320" w:lineRule="exact"/>
              <w:jc w:val="center"/>
              <w:rPr>
                <w:rFonts w:ascii="宋体" w:hAnsi="宋体"/>
                <w:color w:val="000000"/>
                <w:sz w:val="24"/>
                <w:szCs w:val="24"/>
              </w:rPr>
            </w:pPr>
          </w:p>
        </w:tc>
        <w:tc>
          <w:tcPr>
            <w:tcW w:w="489" w:type="pct"/>
            <w:vMerge w:val="continue"/>
            <w:shd w:val="clear" w:color="auto" w:fill="auto"/>
            <w:vAlign w:val="center"/>
          </w:tcPr>
          <w:p w14:paraId="5DEA060C">
            <w:pPr>
              <w:spacing w:line="320" w:lineRule="exact"/>
              <w:jc w:val="center"/>
              <w:rPr>
                <w:rFonts w:ascii="宋体" w:hAnsi="宋体"/>
                <w:color w:val="000000"/>
                <w:sz w:val="24"/>
                <w:szCs w:val="24"/>
              </w:rPr>
            </w:pPr>
          </w:p>
        </w:tc>
        <w:tc>
          <w:tcPr>
            <w:tcW w:w="426" w:type="pct"/>
            <w:shd w:val="clear" w:color="auto" w:fill="auto"/>
            <w:vAlign w:val="center"/>
          </w:tcPr>
          <w:p w14:paraId="75F6D00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14.15 </w:t>
            </w:r>
          </w:p>
        </w:tc>
        <w:tc>
          <w:tcPr>
            <w:tcW w:w="927" w:type="pct"/>
            <w:shd w:val="clear" w:color="auto" w:fill="auto"/>
            <w:vAlign w:val="center"/>
          </w:tcPr>
          <w:p w14:paraId="1896817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4行穗茎兼收玉米收获机</w:t>
            </w:r>
          </w:p>
        </w:tc>
        <w:tc>
          <w:tcPr>
            <w:tcW w:w="1012" w:type="pct"/>
            <w:shd w:val="clear" w:color="auto" w:fill="auto"/>
            <w:vAlign w:val="center"/>
          </w:tcPr>
          <w:p w14:paraId="60F0A63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4行割台；2.2m≤工作幅宽＜2.8m；型式：自走式</w:t>
            </w:r>
          </w:p>
        </w:tc>
        <w:tc>
          <w:tcPr>
            <w:tcW w:w="489" w:type="pct"/>
            <w:shd w:val="clear" w:color="auto" w:fill="auto"/>
            <w:vAlign w:val="center"/>
          </w:tcPr>
          <w:p w14:paraId="0B246CF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62900</w:t>
            </w:r>
          </w:p>
        </w:tc>
        <w:tc>
          <w:tcPr>
            <w:tcW w:w="677" w:type="pct"/>
            <w:shd w:val="clear" w:color="auto" w:fill="auto"/>
          </w:tcPr>
          <w:p w14:paraId="0F75C875">
            <w:pPr>
              <w:spacing w:line="320" w:lineRule="exact"/>
              <w:jc w:val="center"/>
              <w:rPr>
                <w:rFonts w:ascii="宋体" w:hAnsi="宋体"/>
                <w:color w:val="000000"/>
                <w:sz w:val="24"/>
                <w:szCs w:val="24"/>
              </w:rPr>
            </w:pPr>
          </w:p>
        </w:tc>
      </w:tr>
      <w:tr w14:paraId="4DC5D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08DD751">
            <w:pPr>
              <w:spacing w:line="320" w:lineRule="exact"/>
              <w:jc w:val="center"/>
              <w:rPr>
                <w:rFonts w:ascii="宋体" w:hAnsi="宋体"/>
                <w:color w:val="000000"/>
                <w:sz w:val="24"/>
                <w:szCs w:val="24"/>
              </w:rPr>
            </w:pPr>
          </w:p>
        </w:tc>
        <w:tc>
          <w:tcPr>
            <w:tcW w:w="489" w:type="pct"/>
            <w:vMerge w:val="continue"/>
            <w:shd w:val="clear" w:color="auto" w:fill="auto"/>
            <w:vAlign w:val="center"/>
          </w:tcPr>
          <w:p w14:paraId="1C8A04B6">
            <w:pPr>
              <w:spacing w:line="320" w:lineRule="exact"/>
              <w:jc w:val="center"/>
              <w:rPr>
                <w:rFonts w:ascii="宋体" w:hAnsi="宋体"/>
                <w:color w:val="000000"/>
                <w:sz w:val="24"/>
                <w:szCs w:val="24"/>
              </w:rPr>
            </w:pPr>
          </w:p>
        </w:tc>
        <w:tc>
          <w:tcPr>
            <w:tcW w:w="489" w:type="pct"/>
            <w:vMerge w:val="continue"/>
            <w:shd w:val="clear" w:color="auto" w:fill="auto"/>
            <w:vAlign w:val="center"/>
          </w:tcPr>
          <w:p w14:paraId="75E37C20">
            <w:pPr>
              <w:spacing w:line="320" w:lineRule="exact"/>
              <w:jc w:val="center"/>
              <w:rPr>
                <w:rFonts w:ascii="宋体" w:hAnsi="宋体"/>
                <w:color w:val="000000"/>
                <w:sz w:val="24"/>
                <w:szCs w:val="24"/>
              </w:rPr>
            </w:pPr>
          </w:p>
        </w:tc>
        <w:tc>
          <w:tcPr>
            <w:tcW w:w="426" w:type="pct"/>
            <w:shd w:val="clear" w:color="auto" w:fill="auto"/>
            <w:vAlign w:val="center"/>
          </w:tcPr>
          <w:p w14:paraId="331DD8C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14.16 </w:t>
            </w:r>
          </w:p>
        </w:tc>
        <w:tc>
          <w:tcPr>
            <w:tcW w:w="927" w:type="pct"/>
            <w:shd w:val="clear" w:color="auto" w:fill="auto"/>
            <w:vAlign w:val="center"/>
          </w:tcPr>
          <w:p w14:paraId="1B13100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5行及以上穗茎兼收玉米收获机</w:t>
            </w:r>
          </w:p>
        </w:tc>
        <w:tc>
          <w:tcPr>
            <w:tcW w:w="1012" w:type="pct"/>
            <w:shd w:val="clear" w:color="auto" w:fill="auto"/>
            <w:vAlign w:val="center"/>
          </w:tcPr>
          <w:p w14:paraId="4559E6E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5行及以上割台；工作幅宽≥2.8m；型式：自走式</w:t>
            </w:r>
          </w:p>
        </w:tc>
        <w:tc>
          <w:tcPr>
            <w:tcW w:w="489" w:type="pct"/>
            <w:shd w:val="clear" w:color="auto" w:fill="auto"/>
            <w:vAlign w:val="center"/>
          </w:tcPr>
          <w:p w14:paraId="24FC256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72100</w:t>
            </w:r>
          </w:p>
        </w:tc>
        <w:tc>
          <w:tcPr>
            <w:tcW w:w="677" w:type="pct"/>
            <w:shd w:val="clear" w:color="auto" w:fill="auto"/>
          </w:tcPr>
          <w:p w14:paraId="7832BE92">
            <w:pPr>
              <w:spacing w:line="320" w:lineRule="exact"/>
              <w:jc w:val="center"/>
              <w:rPr>
                <w:rFonts w:ascii="宋体" w:hAnsi="宋体"/>
                <w:color w:val="000000"/>
                <w:sz w:val="24"/>
                <w:szCs w:val="24"/>
              </w:rPr>
            </w:pPr>
          </w:p>
        </w:tc>
      </w:tr>
      <w:tr w14:paraId="0EDDA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A4B1E08">
            <w:pPr>
              <w:spacing w:line="320" w:lineRule="exact"/>
              <w:jc w:val="center"/>
              <w:rPr>
                <w:rFonts w:ascii="宋体" w:hAnsi="宋体"/>
                <w:color w:val="000000"/>
                <w:sz w:val="24"/>
                <w:szCs w:val="24"/>
              </w:rPr>
            </w:pPr>
          </w:p>
        </w:tc>
        <w:tc>
          <w:tcPr>
            <w:tcW w:w="489" w:type="pct"/>
            <w:vMerge w:val="continue"/>
            <w:shd w:val="clear" w:color="auto" w:fill="auto"/>
            <w:vAlign w:val="center"/>
          </w:tcPr>
          <w:p w14:paraId="6ECBF5AA">
            <w:pPr>
              <w:spacing w:line="320" w:lineRule="exact"/>
              <w:jc w:val="center"/>
              <w:rPr>
                <w:rFonts w:ascii="宋体" w:hAnsi="宋体"/>
                <w:color w:val="000000"/>
                <w:sz w:val="24"/>
                <w:szCs w:val="24"/>
              </w:rPr>
            </w:pPr>
          </w:p>
        </w:tc>
        <w:tc>
          <w:tcPr>
            <w:tcW w:w="489" w:type="pct"/>
            <w:vMerge w:val="continue"/>
            <w:shd w:val="clear" w:color="auto" w:fill="auto"/>
            <w:vAlign w:val="center"/>
          </w:tcPr>
          <w:p w14:paraId="219C7604">
            <w:pPr>
              <w:spacing w:line="320" w:lineRule="exact"/>
              <w:jc w:val="center"/>
              <w:rPr>
                <w:rFonts w:ascii="宋体" w:hAnsi="宋体"/>
                <w:color w:val="000000"/>
                <w:sz w:val="24"/>
                <w:szCs w:val="24"/>
              </w:rPr>
            </w:pPr>
          </w:p>
        </w:tc>
        <w:tc>
          <w:tcPr>
            <w:tcW w:w="426" w:type="pct"/>
            <w:shd w:val="clear" w:color="auto" w:fill="auto"/>
            <w:vAlign w:val="center"/>
          </w:tcPr>
          <w:p w14:paraId="0A6849A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14.17 </w:t>
            </w:r>
          </w:p>
        </w:tc>
        <w:tc>
          <w:tcPr>
            <w:tcW w:w="927" w:type="pct"/>
            <w:shd w:val="clear" w:color="auto" w:fill="auto"/>
            <w:vAlign w:val="center"/>
          </w:tcPr>
          <w:p w14:paraId="5DDE491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3行及以上穗茎兼收玉米收获机（窄行距）</w:t>
            </w:r>
          </w:p>
        </w:tc>
        <w:tc>
          <w:tcPr>
            <w:tcW w:w="1012" w:type="pct"/>
            <w:shd w:val="clear" w:color="auto" w:fill="auto"/>
            <w:vAlign w:val="center"/>
          </w:tcPr>
          <w:p w14:paraId="33A78EE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3行及以上割台；1m≤工作幅宽＜1.6m；型式：自走式</w:t>
            </w:r>
          </w:p>
        </w:tc>
        <w:tc>
          <w:tcPr>
            <w:tcW w:w="489" w:type="pct"/>
            <w:shd w:val="clear" w:color="auto" w:fill="auto"/>
            <w:vAlign w:val="center"/>
          </w:tcPr>
          <w:p w14:paraId="3E22756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26800</w:t>
            </w:r>
          </w:p>
        </w:tc>
        <w:tc>
          <w:tcPr>
            <w:tcW w:w="677" w:type="pct"/>
            <w:shd w:val="clear" w:color="auto" w:fill="auto"/>
          </w:tcPr>
          <w:p w14:paraId="4AFE0A4A">
            <w:pPr>
              <w:spacing w:line="320" w:lineRule="exact"/>
              <w:jc w:val="center"/>
              <w:rPr>
                <w:rFonts w:ascii="宋体" w:hAnsi="宋体"/>
                <w:color w:val="000000"/>
                <w:sz w:val="24"/>
                <w:szCs w:val="24"/>
              </w:rPr>
            </w:pPr>
          </w:p>
        </w:tc>
      </w:tr>
      <w:tr w14:paraId="6E7024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7C258D0">
            <w:pPr>
              <w:spacing w:line="320" w:lineRule="exact"/>
              <w:jc w:val="center"/>
              <w:rPr>
                <w:rFonts w:ascii="宋体" w:hAnsi="宋体"/>
                <w:color w:val="000000"/>
                <w:sz w:val="24"/>
                <w:szCs w:val="24"/>
              </w:rPr>
            </w:pPr>
          </w:p>
        </w:tc>
        <w:tc>
          <w:tcPr>
            <w:tcW w:w="489" w:type="pct"/>
            <w:vMerge w:val="continue"/>
            <w:shd w:val="clear" w:color="auto" w:fill="auto"/>
            <w:vAlign w:val="center"/>
          </w:tcPr>
          <w:p w14:paraId="25D61767">
            <w:pPr>
              <w:spacing w:line="320" w:lineRule="exact"/>
              <w:jc w:val="center"/>
              <w:rPr>
                <w:rFonts w:ascii="宋体" w:hAnsi="宋体"/>
                <w:color w:val="000000"/>
                <w:sz w:val="24"/>
                <w:szCs w:val="24"/>
              </w:rPr>
            </w:pPr>
          </w:p>
        </w:tc>
        <w:tc>
          <w:tcPr>
            <w:tcW w:w="489" w:type="pct"/>
            <w:vMerge w:val="continue"/>
            <w:shd w:val="clear" w:color="auto" w:fill="auto"/>
            <w:vAlign w:val="center"/>
          </w:tcPr>
          <w:p w14:paraId="214C9D37">
            <w:pPr>
              <w:spacing w:line="320" w:lineRule="exact"/>
              <w:jc w:val="center"/>
              <w:rPr>
                <w:rFonts w:ascii="宋体" w:hAnsi="宋体"/>
                <w:color w:val="000000"/>
                <w:sz w:val="24"/>
                <w:szCs w:val="24"/>
              </w:rPr>
            </w:pPr>
          </w:p>
        </w:tc>
        <w:tc>
          <w:tcPr>
            <w:tcW w:w="426" w:type="pct"/>
            <w:shd w:val="clear" w:color="auto" w:fill="auto"/>
            <w:vAlign w:val="center"/>
          </w:tcPr>
          <w:p w14:paraId="133815C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14.18 </w:t>
            </w:r>
          </w:p>
        </w:tc>
        <w:tc>
          <w:tcPr>
            <w:tcW w:w="927" w:type="pct"/>
            <w:shd w:val="clear" w:color="auto" w:fill="auto"/>
            <w:vAlign w:val="center"/>
          </w:tcPr>
          <w:p w14:paraId="69A95CF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4行及以上穗茎兼收玉米收获机（窄行距）</w:t>
            </w:r>
          </w:p>
        </w:tc>
        <w:tc>
          <w:tcPr>
            <w:tcW w:w="1012" w:type="pct"/>
            <w:shd w:val="clear" w:color="auto" w:fill="auto"/>
            <w:vAlign w:val="center"/>
          </w:tcPr>
          <w:p w14:paraId="21608DD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4行及以上割台；1.6m≤工作幅宽＜2.2m；型式：自走式</w:t>
            </w:r>
          </w:p>
        </w:tc>
        <w:tc>
          <w:tcPr>
            <w:tcW w:w="489" w:type="pct"/>
            <w:shd w:val="clear" w:color="auto" w:fill="auto"/>
            <w:vAlign w:val="center"/>
          </w:tcPr>
          <w:p w14:paraId="102DE1E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45100</w:t>
            </w:r>
          </w:p>
        </w:tc>
        <w:tc>
          <w:tcPr>
            <w:tcW w:w="677" w:type="pct"/>
            <w:shd w:val="clear" w:color="auto" w:fill="auto"/>
          </w:tcPr>
          <w:p w14:paraId="4B3FECE7">
            <w:pPr>
              <w:spacing w:line="320" w:lineRule="exact"/>
              <w:jc w:val="center"/>
              <w:rPr>
                <w:rFonts w:ascii="宋体" w:hAnsi="宋体"/>
                <w:color w:val="000000"/>
                <w:sz w:val="24"/>
                <w:szCs w:val="24"/>
              </w:rPr>
            </w:pPr>
          </w:p>
        </w:tc>
      </w:tr>
      <w:tr w14:paraId="6A020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F28860C">
            <w:pPr>
              <w:spacing w:line="320" w:lineRule="exact"/>
              <w:jc w:val="center"/>
              <w:rPr>
                <w:rFonts w:ascii="宋体" w:hAnsi="宋体"/>
                <w:color w:val="000000"/>
                <w:sz w:val="24"/>
                <w:szCs w:val="24"/>
              </w:rPr>
            </w:pPr>
          </w:p>
        </w:tc>
        <w:tc>
          <w:tcPr>
            <w:tcW w:w="489" w:type="pct"/>
            <w:vMerge w:val="continue"/>
            <w:shd w:val="clear" w:color="auto" w:fill="auto"/>
            <w:vAlign w:val="center"/>
          </w:tcPr>
          <w:p w14:paraId="30AB6116">
            <w:pPr>
              <w:spacing w:line="320" w:lineRule="exact"/>
              <w:jc w:val="center"/>
              <w:rPr>
                <w:rFonts w:ascii="宋体" w:hAnsi="宋体"/>
                <w:color w:val="000000"/>
                <w:sz w:val="24"/>
                <w:szCs w:val="24"/>
              </w:rPr>
            </w:pPr>
          </w:p>
        </w:tc>
        <w:tc>
          <w:tcPr>
            <w:tcW w:w="489" w:type="pct"/>
            <w:vMerge w:val="continue"/>
            <w:shd w:val="clear" w:color="auto" w:fill="auto"/>
            <w:vAlign w:val="center"/>
          </w:tcPr>
          <w:p w14:paraId="39B863F5">
            <w:pPr>
              <w:spacing w:line="320" w:lineRule="exact"/>
              <w:jc w:val="center"/>
              <w:rPr>
                <w:rFonts w:ascii="宋体" w:hAnsi="宋体"/>
                <w:color w:val="000000"/>
                <w:sz w:val="24"/>
                <w:szCs w:val="24"/>
              </w:rPr>
            </w:pPr>
          </w:p>
        </w:tc>
        <w:tc>
          <w:tcPr>
            <w:tcW w:w="426" w:type="pct"/>
            <w:shd w:val="clear" w:color="auto" w:fill="auto"/>
            <w:vAlign w:val="center"/>
          </w:tcPr>
          <w:p w14:paraId="71DF751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14.19 </w:t>
            </w:r>
          </w:p>
        </w:tc>
        <w:tc>
          <w:tcPr>
            <w:tcW w:w="927" w:type="pct"/>
            <w:shd w:val="clear" w:color="auto" w:fill="auto"/>
            <w:vAlign w:val="center"/>
          </w:tcPr>
          <w:p w14:paraId="249C9B7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5行及以上穗茎兼收玉米收获机（窄行距）</w:t>
            </w:r>
          </w:p>
        </w:tc>
        <w:tc>
          <w:tcPr>
            <w:tcW w:w="1012" w:type="pct"/>
            <w:shd w:val="clear" w:color="auto" w:fill="auto"/>
            <w:vAlign w:val="center"/>
          </w:tcPr>
          <w:p w14:paraId="270544C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5行及以上割台；2.2m≤工作幅宽＜2.8m；型式：自走式</w:t>
            </w:r>
          </w:p>
        </w:tc>
        <w:tc>
          <w:tcPr>
            <w:tcW w:w="489" w:type="pct"/>
            <w:shd w:val="clear" w:color="auto" w:fill="auto"/>
            <w:vAlign w:val="center"/>
          </w:tcPr>
          <w:p w14:paraId="102D502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61000</w:t>
            </w:r>
          </w:p>
        </w:tc>
        <w:tc>
          <w:tcPr>
            <w:tcW w:w="677" w:type="pct"/>
            <w:shd w:val="clear" w:color="auto" w:fill="auto"/>
          </w:tcPr>
          <w:p w14:paraId="3567CBCB">
            <w:pPr>
              <w:spacing w:line="320" w:lineRule="exact"/>
              <w:jc w:val="center"/>
              <w:rPr>
                <w:rFonts w:ascii="宋体" w:hAnsi="宋体"/>
                <w:color w:val="000000"/>
                <w:sz w:val="24"/>
                <w:szCs w:val="24"/>
              </w:rPr>
            </w:pPr>
          </w:p>
        </w:tc>
      </w:tr>
      <w:tr w14:paraId="26DA49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9FB25B9">
            <w:pPr>
              <w:spacing w:line="320" w:lineRule="exact"/>
              <w:jc w:val="center"/>
              <w:rPr>
                <w:rFonts w:ascii="宋体" w:hAnsi="宋体"/>
                <w:color w:val="000000"/>
                <w:sz w:val="24"/>
                <w:szCs w:val="24"/>
              </w:rPr>
            </w:pPr>
          </w:p>
        </w:tc>
        <w:tc>
          <w:tcPr>
            <w:tcW w:w="489" w:type="pct"/>
            <w:vMerge w:val="continue"/>
            <w:shd w:val="clear" w:color="auto" w:fill="auto"/>
            <w:vAlign w:val="center"/>
          </w:tcPr>
          <w:p w14:paraId="62E31B59">
            <w:pPr>
              <w:spacing w:line="320" w:lineRule="exact"/>
              <w:jc w:val="center"/>
              <w:rPr>
                <w:rFonts w:ascii="宋体" w:hAnsi="宋体"/>
                <w:color w:val="000000"/>
                <w:sz w:val="24"/>
                <w:szCs w:val="24"/>
              </w:rPr>
            </w:pPr>
          </w:p>
        </w:tc>
        <w:tc>
          <w:tcPr>
            <w:tcW w:w="489" w:type="pct"/>
            <w:vMerge w:val="restart"/>
            <w:shd w:val="clear" w:color="auto" w:fill="auto"/>
            <w:vAlign w:val="center"/>
          </w:tcPr>
          <w:p w14:paraId="3D9D09D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15.薯类收获机</w:t>
            </w:r>
          </w:p>
        </w:tc>
        <w:tc>
          <w:tcPr>
            <w:tcW w:w="426" w:type="pct"/>
            <w:shd w:val="clear" w:color="auto" w:fill="auto"/>
            <w:vAlign w:val="center"/>
          </w:tcPr>
          <w:p w14:paraId="4C8E3A4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15.1 </w:t>
            </w:r>
          </w:p>
        </w:tc>
        <w:tc>
          <w:tcPr>
            <w:tcW w:w="927" w:type="pct"/>
            <w:shd w:val="clear" w:color="auto" w:fill="auto"/>
            <w:vAlign w:val="center"/>
          </w:tcPr>
          <w:p w14:paraId="075F1EE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500mm及以上手扶直联薯类挖掘机</w:t>
            </w:r>
          </w:p>
        </w:tc>
        <w:tc>
          <w:tcPr>
            <w:tcW w:w="1012" w:type="pct"/>
            <w:shd w:val="clear" w:color="auto" w:fill="auto"/>
            <w:vAlign w:val="center"/>
          </w:tcPr>
          <w:p w14:paraId="6731144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工作幅宽≥500mm；收获型式：挖掘机；结构型式：手扶直联式</w:t>
            </w:r>
          </w:p>
        </w:tc>
        <w:tc>
          <w:tcPr>
            <w:tcW w:w="489" w:type="pct"/>
            <w:shd w:val="clear" w:color="auto" w:fill="auto"/>
            <w:vAlign w:val="center"/>
          </w:tcPr>
          <w:p w14:paraId="60E2CC0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shd w:val="clear" w:color="auto" w:fill="auto"/>
          </w:tcPr>
          <w:p w14:paraId="77B99D73">
            <w:pPr>
              <w:spacing w:line="320" w:lineRule="exact"/>
              <w:jc w:val="center"/>
              <w:rPr>
                <w:rFonts w:ascii="宋体" w:hAnsi="宋体"/>
                <w:color w:val="000000"/>
                <w:sz w:val="24"/>
                <w:szCs w:val="24"/>
              </w:rPr>
            </w:pPr>
          </w:p>
        </w:tc>
      </w:tr>
      <w:tr w14:paraId="5590D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F419B2C">
            <w:pPr>
              <w:spacing w:line="320" w:lineRule="exact"/>
              <w:jc w:val="center"/>
              <w:rPr>
                <w:rFonts w:ascii="宋体" w:hAnsi="宋体"/>
                <w:color w:val="000000"/>
                <w:sz w:val="24"/>
                <w:szCs w:val="24"/>
              </w:rPr>
            </w:pPr>
          </w:p>
        </w:tc>
        <w:tc>
          <w:tcPr>
            <w:tcW w:w="489" w:type="pct"/>
            <w:vMerge w:val="continue"/>
            <w:shd w:val="clear" w:color="auto" w:fill="auto"/>
            <w:vAlign w:val="center"/>
          </w:tcPr>
          <w:p w14:paraId="32EAB642">
            <w:pPr>
              <w:spacing w:line="320" w:lineRule="exact"/>
              <w:jc w:val="center"/>
              <w:rPr>
                <w:rFonts w:ascii="宋体" w:hAnsi="宋体"/>
                <w:color w:val="000000"/>
                <w:sz w:val="24"/>
                <w:szCs w:val="24"/>
              </w:rPr>
            </w:pPr>
          </w:p>
        </w:tc>
        <w:tc>
          <w:tcPr>
            <w:tcW w:w="489" w:type="pct"/>
            <w:vMerge w:val="continue"/>
            <w:shd w:val="clear" w:color="auto" w:fill="auto"/>
            <w:vAlign w:val="center"/>
          </w:tcPr>
          <w:p w14:paraId="715EE28E">
            <w:pPr>
              <w:spacing w:line="320" w:lineRule="exact"/>
              <w:jc w:val="center"/>
              <w:rPr>
                <w:rFonts w:ascii="宋体" w:hAnsi="宋体"/>
                <w:color w:val="000000"/>
                <w:sz w:val="24"/>
                <w:szCs w:val="24"/>
              </w:rPr>
            </w:pPr>
          </w:p>
        </w:tc>
        <w:tc>
          <w:tcPr>
            <w:tcW w:w="426" w:type="pct"/>
            <w:shd w:val="clear" w:color="auto" w:fill="auto"/>
            <w:vAlign w:val="center"/>
          </w:tcPr>
          <w:p w14:paraId="602666F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15.2 </w:t>
            </w:r>
          </w:p>
        </w:tc>
        <w:tc>
          <w:tcPr>
            <w:tcW w:w="927" w:type="pct"/>
            <w:shd w:val="clear" w:color="auto" w:fill="auto"/>
            <w:vAlign w:val="center"/>
          </w:tcPr>
          <w:p w14:paraId="3C48AB2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700—1000mm薯类挖掘机</w:t>
            </w:r>
          </w:p>
        </w:tc>
        <w:tc>
          <w:tcPr>
            <w:tcW w:w="1012" w:type="pct"/>
            <w:shd w:val="clear" w:color="auto" w:fill="auto"/>
            <w:vAlign w:val="center"/>
          </w:tcPr>
          <w:p w14:paraId="4ADA00E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700mm≤工作幅宽&lt;1000mm；收获型式：挖掘机；结构型式：悬挂式、牵引式</w:t>
            </w:r>
          </w:p>
        </w:tc>
        <w:tc>
          <w:tcPr>
            <w:tcW w:w="489" w:type="pct"/>
            <w:shd w:val="clear" w:color="auto" w:fill="auto"/>
            <w:vAlign w:val="center"/>
          </w:tcPr>
          <w:p w14:paraId="2862928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shd w:val="clear" w:color="auto" w:fill="auto"/>
          </w:tcPr>
          <w:p w14:paraId="689C7712">
            <w:pPr>
              <w:spacing w:line="320" w:lineRule="exact"/>
              <w:jc w:val="center"/>
              <w:rPr>
                <w:rFonts w:ascii="宋体" w:hAnsi="宋体"/>
                <w:color w:val="000000"/>
                <w:sz w:val="24"/>
                <w:szCs w:val="24"/>
              </w:rPr>
            </w:pPr>
          </w:p>
        </w:tc>
      </w:tr>
      <w:tr w14:paraId="1540B3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1907FA2">
            <w:pPr>
              <w:spacing w:line="320" w:lineRule="exact"/>
              <w:jc w:val="center"/>
              <w:rPr>
                <w:rFonts w:ascii="宋体" w:hAnsi="宋体"/>
                <w:color w:val="000000"/>
                <w:sz w:val="24"/>
                <w:szCs w:val="24"/>
              </w:rPr>
            </w:pPr>
          </w:p>
        </w:tc>
        <w:tc>
          <w:tcPr>
            <w:tcW w:w="489" w:type="pct"/>
            <w:vMerge w:val="continue"/>
            <w:shd w:val="clear" w:color="auto" w:fill="auto"/>
            <w:vAlign w:val="center"/>
          </w:tcPr>
          <w:p w14:paraId="0F7D24AC">
            <w:pPr>
              <w:spacing w:line="320" w:lineRule="exact"/>
              <w:jc w:val="center"/>
              <w:rPr>
                <w:rFonts w:ascii="宋体" w:hAnsi="宋体"/>
                <w:color w:val="000000"/>
                <w:sz w:val="24"/>
                <w:szCs w:val="24"/>
              </w:rPr>
            </w:pPr>
          </w:p>
        </w:tc>
        <w:tc>
          <w:tcPr>
            <w:tcW w:w="489" w:type="pct"/>
            <w:vMerge w:val="continue"/>
            <w:shd w:val="clear" w:color="auto" w:fill="auto"/>
            <w:vAlign w:val="center"/>
          </w:tcPr>
          <w:p w14:paraId="4EF4A483">
            <w:pPr>
              <w:spacing w:line="320" w:lineRule="exact"/>
              <w:jc w:val="center"/>
              <w:rPr>
                <w:rFonts w:ascii="宋体" w:hAnsi="宋体"/>
                <w:color w:val="000000"/>
                <w:sz w:val="24"/>
                <w:szCs w:val="24"/>
              </w:rPr>
            </w:pPr>
          </w:p>
        </w:tc>
        <w:tc>
          <w:tcPr>
            <w:tcW w:w="426" w:type="pct"/>
            <w:shd w:val="clear" w:color="auto" w:fill="auto"/>
            <w:vAlign w:val="center"/>
          </w:tcPr>
          <w:p w14:paraId="1A58211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15.3 </w:t>
            </w:r>
          </w:p>
        </w:tc>
        <w:tc>
          <w:tcPr>
            <w:tcW w:w="927" w:type="pct"/>
            <w:shd w:val="clear" w:color="auto" w:fill="auto"/>
            <w:vAlign w:val="center"/>
          </w:tcPr>
          <w:p w14:paraId="41FB221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1000—1500mm薯类挖掘机</w:t>
            </w:r>
          </w:p>
        </w:tc>
        <w:tc>
          <w:tcPr>
            <w:tcW w:w="1012" w:type="pct"/>
            <w:shd w:val="clear" w:color="auto" w:fill="auto"/>
            <w:vAlign w:val="center"/>
          </w:tcPr>
          <w:p w14:paraId="5A587E7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1000mm≤工作幅宽&lt;1500mm；收获型式：挖掘机；结构型式：悬挂式、牵引式</w:t>
            </w:r>
          </w:p>
        </w:tc>
        <w:tc>
          <w:tcPr>
            <w:tcW w:w="489" w:type="pct"/>
            <w:shd w:val="clear" w:color="auto" w:fill="auto"/>
            <w:vAlign w:val="center"/>
          </w:tcPr>
          <w:p w14:paraId="0FF7689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shd w:val="clear" w:color="auto" w:fill="auto"/>
          </w:tcPr>
          <w:p w14:paraId="2174B496">
            <w:pPr>
              <w:spacing w:line="320" w:lineRule="exact"/>
              <w:jc w:val="center"/>
              <w:rPr>
                <w:rFonts w:ascii="宋体" w:hAnsi="宋体"/>
                <w:color w:val="000000"/>
                <w:sz w:val="24"/>
                <w:szCs w:val="24"/>
              </w:rPr>
            </w:pPr>
          </w:p>
        </w:tc>
      </w:tr>
      <w:tr w14:paraId="1673C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E3D0E70">
            <w:pPr>
              <w:spacing w:line="320" w:lineRule="exact"/>
              <w:jc w:val="center"/>
              <w:rPr>
                <w:rFonts w:ascii="宋体" w:hAnsi="宋体"/>
                <w:color w:val="000000"/>
                <w:sz w:val="24"/>
                <w:szCs w:val="24"/>
              </w:rPr>
            </w:pPr>
          </w:p>
        </w:tc>
        <w:tc>
          <w:tcPr>
            <w:tcW w:w="489" w:type="pct"/>
            <w:vMerge w:val="continue"/>
            <w:shd w:val="clear" w:color="auto" w:fill="auto"/>
            <w:vAlign w:val="center"/>
          </w:tcPr>
          <w:p w14:paraId="375FCD48">
            <w:pPr>
              <w:spacing w:line="320" w:lineRule="exact"/>
              <w:jc w:val="center"/>
              <w:rPr>
                <w:rFonts w:ascii="宋体" w:hAnsi="宋体"/>
                <w:color w:val="000000"/>
                <w:sz w:val="24"/>
                <w:szCs w:val="24"/>
              </w:rPr>
            </w:pPr>
          </w:p>
        </w:tc>
        <w:tc>
          <w:tcPr>
            <w:tcW w:w="489" w:type="pct"/>
            <w:vMerge w:val="continue"/>
            <w:shd w:val="clear" w:color="auto" w:fill="auto"/>
            <w:vAlign w:val="center"/>
          </w:tcPr>
          <w:p w14:paraId="715320E4">
            <w:pPr>
              <w:spacing w:line="320" w:lineRule="exact"/>
              <w:jc w:val="center"/>
              <w:rPr>
                <w:rFonts w:ascii="宋体" w:hAnsi="宋体"/>
                <w:color w:val="000000"/>
                <w:sz w:val="24"/>
                <w:szCs w:val="24"/>
              </w:rPr>
            </w:pPr>
          </w:p>
        </w:tc>
        <w:tc>
          <w:tcPr>
            <w:tcW w:w="426" w:type="pct"/>
            <w:shd w:val="clear" w:color="auto" w:fill="auto"/>
            <w:vAlign w:val="center"/>
          </w:tcPr>
          <w:p w14:paraId="1D21AD9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15.4 </w:t>
            </w:r>
          </w:p>
        </w:tc>
        <w:tc>
          <w:tcPr>
            <w:tcW w:w="927" w:type="pct"/>
            <w:shd w:val="clear" w:color="auto" w:fill="auto"/>
            <w:vAlign w:val="center"/>
          </w:tcPr>
          <w:p w14:paraId="300D168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1500—1700mm薯类挖掘机</w:t>
            </w:r>
          </w:p>
        </w:tc>
        <w:tc>
          <w:tcPr>
            <w:tcW w:w="1012" w:type="pct"/>
            <w:shd w:val="clear" w:color="auto" w:fill="auto"/>
            <w:vAlign w:val="center"/>
          </w:tcPr>
          <w:p w14:paraId="01270ED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1500mm≤工作幅宽&lt;1700mm；收获型式：挖掘机；结构型式：悬挂式、牵引式</w:t>
            </w:r>
          </w:p>
        </w:tc>
        <w:tc>
          <w:tcPr>
            <w:tcW w:w="489" w:type="pct"/>
            <w:shd w:val="clear" w:color="auto" w:fill="auto"/>
            <w:vAlign w:val="center"/>
          </w:tcPr>
          <w:p w14:paraId="527226D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3600</w:t>
            </w:r>
          </w:p>
        </w:tc>
        <w:tc>
          <w:tcPr>
            <w:tcW w:w="677" w:type="pct"/>
            <w:shd w:val="clear" w:color="auto" w:fill="auto"/>
          </w:tcPr>
          <w:p w14:paraId="004948A0">
            <w:pPr>
              <w:spacing w:line="320" w:lineRule="exact"/>
              <w:jc w:val="center"/>
              <w:rPr>
                <w:rFonts w:ascii="宋体" w:hAnsi="宋体"/>
                <w:color w:val="000000"/>
                <w:sz w:val="24"/>
                <w:szCs w:val="24"/>
              </w:rPr>
            </w:pPr>
          </w:p>
        </w:tc>
      </w:tr>
      <w:tr w14:paraId="79C17A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3E7B15A">
            <w:pPr>
              <w:spacing w:line="320" w:lineRule="exact"/>
              <w:jc w:val="center"/>
              <w:rPr>
                <w:rFonts w:ascii="宋体" w:hAnsi="宋体"/>
                <w:color w:val="000000"/>
                <w:sz w:val="24"/>
                <w:szCs w:val="24"/>
              </w:rPr>
            </w:pPr>
          </w:p>
        </w:tc>
        <w:tc>
          <w:tcPr>
            <w:tcW w:w="489" w:type="pct"/>
            <w:vMerge w:val="continue"/>
            <w:shd w:val="clear" w:color="auto" w:fill="auto"/>
            <w:vAlign w:val="center"/>
          </w:tcPr>
          <w:p w14:paraId="1A8BAE3C">
            <w:pPr>
              <w:spacing w:line="320" w:lineRule="exact"/>
              <w:jc w:val="center"/>
              <w:rPr>
                <w:rFonts w:ascii="宋体" w:hAnsi="宋体"/>
                <w:color w:val="000000"/>
                <w:sz w:val="24"/>
                <w:szCs w:val="24"/>
              </w:rPr>
            </w:pPr>
          </w:p>
        </w:tc>
        <w:tc>
          <w:tcPr>
            <w:tcW w:w="489" w:type="pct"/>
            <w:vMerge w:val="continue"/>
            <w:shd w:val="clear" w:color="auto" w:fill="auto"/>
            <w:vAlign w:val="center"/>
          </w:tcPr>
          <w:p w14:paraId="7BA7E612">
            <w:pPr>
              <w:spacing w:line="320" w:lineRule="exact"/>
              <w:jc w:val="center"/>
              <w:rPr>
                <w:rFonts w:ascii="宋体" w:hAnsi="宋体"/>
                <w:color w:val="000000"/>
                <w:sz w:val="24"/>
                <w:szCs w:val="24"/>
              </w:rPr>
            </w:pPr>
          </w:p>
        </w:tc>
        <w:tc>
          <w:tcPr>
            <w:tcW w:w="426" w:type="pct"/>
            <w:shd w:val="clear" w:color="auto" w:fill="auto"/>
            <w:vAlign w:val="center"/>
          </w:tcPr>
          <w:p w14:paraId="73323C2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15.5 </w:t>
            </w:r>
          </w:p>
        </w:tc>
        <w:tc>
          <w:tcPr>
            <w:tcW w:w="927" w:type="pct"/>
            <w:shd w:val="clear" w:color="auto" w:fill="auto"/>
            <w:vAlign w:val="center"/>
          </w:tcPr>
          <w:p w14:paraId="693B32B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1700mm及以上薯类挖掘机</w:t>
            </w:r>
          </w:p>
        </w:tc>
        <w:tc>
          <w:tcPr>
            <w:tcW w:w="1012" w:type="pct"/>
            <w:shd w:val="clear" w:color="auto" w:fill="auto"/>
            <w:vAlign w:val="center"/>
          </w:tcPr>
          <w:p w14:paraId="1F162C8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工作幅宽≥1700mm；收获型式：挖掘机；结构型式：悬挂式、牵引式</w:t>
            </w:r>
          </w:p>
        </w:tc>
        <w:tc>
          <w:tcPr>
            <w:tcW w:w="489" w:type="pct"/>
            <w:shd w:val="clear" w:color="auto" w:fill="auto"/>
            <w:vAlign w:val="center"/>
          </w:tcPr>
          <w:p w14:paraId="30B7869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w:t>
            </w:r>
          </w:p>
        </w:tc>
        <w:tc>
          <w:tcPr>
            <w:tcW w:w="677" w:type="pct"/>
            <w:shd w:val="clear" w:color="auto" w:fill="auto"/>
          </w:tcPr>
          <w:p w14:paraId="0BB3549B">
            <w:pPr>
              <w:spacing w:line="320" w:lineRule="exact"/>
              <w:jc w:val="center"/>
              <w:rPr>
                <w:rFonts w:ascii="宋体" w:hAnsi="宋体"/>
                <w:color w:val="000000"/>
                <w:sz w:val="24"/>
                <w:szCs w:val="24"/>
              </w:rPr>
            </w:pPr>
          </w:p>
        </w:tc>
      </w:tr>
      <w:tr w14:paraId="37D5E2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0E874E90">
            <w:pPr>
              <w:spacing w:line="320" w:lineRule="exact"/>
              <w:jc w:val="center"/>
              <w:rPr>
                <w:rFonts w:ascii="宋体" w:hAnsi="宋体"/>
                <w:color w:val="000000"/>
                <w:sz w:val="24"/>
                <w:szCs w:val="24"/>
              </w:rPr>
            </w:pPr>
          </w:p>
        </w:tc>
        <w:tc>
          <w:tcPr>
            <w:tcW w:w="489" w:type="pct"/>
            <w:vMerge w:val="continue"/>
            <w:shd w:val="clear" w:color="auto" w:fill="auto"/>
            <w:vAlign w:val="center"/>
          </w:tcPr>
          <w:p w14:paraId="77DDADF8">
            <w:pPr>
              <w:spacing w:line="320" w:lineRule="exact"/>
              <w:jc w:val="center"/>
              <w:rPr>
                <w:rFonts w:ascii="宋体" w:hAnsi="宋体"/>
                <w:color w:val="000000"/>
                <w:sz w:val="24"/>
                <w:szCs w:val="24"/>
              </w:rPr>
            </w:pPr>
          </w:p>
        </w:tc>
        <w:tc>
          <w:tcPr>
            <w:tcW w:w="489" w:type="pct"/>
            <w:vMerge w:val="continue"/>
            <w:shd w:val="clear" w:color="auto" w:fill="auto"/>
            <w:vAlign w:val="center"/>
          </w:tcPr>
          <w:p w14:paraId="0E680420">
            <w:pPr>
              <w:spacing w:line="320" w:lineRule="exact"/>
              <w:jc w:val="center"/>
              <w:rPr>
                <w:rFonts w:ascii="宋体" w:hAnsi="宋体"/>
                <w:color w:val="000000"/>
                <w:sz w:val="24"/>
                <w:szCs w:val="24"/>
              </w:rPr>
            </w:pPr>
          </w:p>
        </w:tc>
        <w:tc>
          <w:tcPr>
            <w:tcW w:w="426" w:type="pct"/>
            <w:shd w:val="clear" w:color="auto" w:fill="auto"/>
            <w:vAlign w:val="center"/>
          </w:tcPr>
          <w:p w14:paraId="4772EB0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15.6 </w:t>
            </w:r>
          </w:p>
        </w:tc>
        <w:tc>
          <w:tcPr>
            <w:tcW w:w="927" w:type="pct"/>
            <w:shd w:val="clear" w:color="auto" w:fill="auto"/>
            <w:vAlign w:val="center"/>
          </w:tcPr>
          <w:p w14:paraId="1EAE8C1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1500mm及以上自走式薯类捡拾机</w:t>
            </w:r>
          </w:p>
        </w:tc>
        <w:tc>
          <w:tcPr>
            <w:tcW w:w="1012" w:type="pct"/>
            <w:shd w:val="clear" w:color="auto" w:fill="auto"/>
            <w:vAlign w:val="center"/>
          </w:tcPr>
          <w:p w14:paraId="2940F21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工作幅宽≥1500mm；收获型式：捡拾机；结构型式：自走式；发动机额定功率≥88.2kW</w:t>
            </w:r>
          </w:p>
        </w:tc>
        <w:tc>
          <w:tcPr>
            <w:tcW w:w="489" w:type="pct"/>
            <w:shd w:val="clear" w:color="auto" w:fill="auto"/>
            <w:vAlign w:val="center"/>
          </w:tcPr>
          <w:p w14:paraId="3B94753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50000</w:t>
            </w:r>
          </w:p>
        </w:tc>
        <w:tc>
          <w:tcPr>
            <w:tcW w:w="677" w:type="pct"/>
            <w:shd w:val="clear" w:color="auto" w:fill="auto"/>
          </w:tcPr>
          <w:p w14:paraId="49616113">
            <w:pPr>
              <w:spacing w:line="320" w:lineRule="exact"/>
              <w:jc w:val="center"/>
              <w:rPr>
                <w:rFonts w:ascii="宋体" w:hAnsi="宋体"/>
                <w:color w:val="000000"/>
                <w:sz w:val="24"/>
                <w:szCs w:val="24"/>
              </w:rPr>
            </w:pPr>
          </w:p>
        </w:tc>
      </w:tr>
      <w:tr w14:paraId="072FA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2352D51B">
            <w:pPr>
              <w:spacing w:line="320" w:lineRule="exact"/>
              <w:jc w:val="center"/>
              <w:rPr>
                <w:rFonts w:ascii="宋体" w:hAnsi="宋体"/>
                <w:color w:val="000000"/>
                <w:sz w:val="24"/>
                <w:szCs w:val="24"/>
              </w:rPr>
            </w:pPr>
          </w:p>
        </w:tc>
        <w:tc>
          <w:tcPr>
            <w:tcW w:w="489" w:type="pct"/>
            <w:vMerge w:val="continue"/>
            <w:shd w:val="clear" w:color="auto" w:fill="auto"/>
            <w:vAlign w:val="center"/>
          </w:tcPr>
          <w:p w14:paraId="3BC630D8">
            <w:pPr>
              <w:spacing w:line="320" w:lineRule="exact"/>
              <w:jc w:val="center"/>
              <w:rPr>
                <w:rFonts w:ascii="宋体" w:hAnsi="宋体"/>
                <w:color w:val="000000"/>
                <w:sz w:val="24"/>
                <w:szCs w:val="24"/>
              </w:rPr>
            </w:pPr>
          </w:p>
        </w:tc>
        <w:tc>
          <w:tcPr>
            <w:tcW w:w="489" w:type="pct"/>
            <w:vMerge w:val="continue"/>
            <w:shd w:val="clear" w:color="auto" w:fill="auto"/>
            <w:vAlign w:val="center"/>
          </w:tcPr>
          <w:p w14:paraId="3D4CA59C">
            <w:pPr>
              <w:spacing w:line="320" w:lineRule="exact"/>
              <w:jc w:val="center"/>
              <w:rPr>
                <w:rFonts w:ascii="宋体" w:hAnsi="宋体"/>
                <w:color w:val="000000"/>
                <w:sz w:val="24"/>
                <w:szCs w:val="24"/>
              </w:rPr>
            </w:pPr>
          </w:p>
        </w:tc>
        <w:tc>
          <w:tcPr>
            <w:tcW w:w="426" w:type="pct"/>
            <w:shd w:val="clear" w:color="auto" w:fill="auto"/>
            <w:vAlign w:val="center"/>
          </w:tcPr>
          <w:p w14:paraId="407A350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15.7 </w:t>
            </w:r>
          </w:p>
        </w:tc>
        <w:tc>
          <w:tcPr>
            <w:tcW w:w="927" w:type="pct"/>
            <w:shd w:val="clear" w:color="auto" w:fill="auto"/>
            <w:vAlign w:val="center"/>
          </w:tcPr>
          <w:p w14:paraId="2B5121D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700—1000mm牵引式薯类联合收获机</w:t>
            </w:r>
          </w:p>
        </w:tc>
        <w:tc>
          <w:tcPr>
            <w:tcW w:w="1012" w:type="pct"/>
            <w:shd w:val="clear" w:color="auto" w:fill="auto"/>
            <w:vAlign w:val="center"/>
          </w:tcPr>
          <w:p w14:paraId="628BF5D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700mm≤工作幅宽&lt;1000mm；收获型式：联合收获机；结构型式：牵引式；配置清选分离装置；卸薯方式：即时装袋或集中装车</w:t>
            </w:r>
          </w:p>
        </w:tc>
        <w:tc>
          <w:tcPr>
            <w:tcW w:w="489" w:type="pct"/>
            <w:shd w:val="clear" w:color="auto" w:fill="auto"/>
            <w:vAlign w:val="center"/>
          </w:tcPr>
          <w:p w14:paraId="2E6336E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20400</w:t>
            </w:r>
          </w:p>
        </w:tc>
        <w:tc>
          <w:tcPr>
            <w:tcW w:w="677" w:type="pct"/>
            <w:shd w:val="clear" w:color="auto" w:fill="auto"/>
          </w:tcPr>
          <w:p w14:paraId="2F3E6183">
            <w:pPr>
              <w:spacing w:line="320" w:lineRule="exact"/>
              <w:jc w:val="center"/>
              <w:rPr>
                <w:rFonts w:ascii="宋体" w:hAnsi="宋体"/>
                <w:color w:val="000000"/>
                <w:sz w:val="24"/>
                <w:szCs w:val="24"/>
              </w:rPr>
            </w:pPr>
          </w:p>
        </w:tc>
      </w:tr>
      <w:tr w14:paraId="14B9D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9760BA8">
            <w:pPr>
              <w:spacing w:line="320" w:lineRule="exact"/>
              <w:jc w:val="center"/>
              <w:rPr>
                <w:rFonts w:ascii="宋体" w:hAnsi="宋体"/>
                <w:color w:val="000000"/>
                <w:sz w:val="24"/>
                <w:szCs w:val="24"/>
              </w:rPr>
            </w:pPr>
          </w:p>
        </w:tc>
        <w:tc>
          <w:tcPr>
            <w:tcW w:w="489" w:type="pct"/>
            <w:vMerge w:val="continue"/>
            <w:shd w:val="clear" w:color="auto" w:fill="auto"/>
            <w:vAlign w:val="center"/>
          </w:tcPr>
          <w:p w14:paraId="50A9F563">
            <w:pPr>
              <w:spacing w:line="320" w:lineRule="exact"/>
              <w:jc w:val="center"/>
              <w:rPr>
                <w:rFonts w:ascii="宋体" w:hAnsi="宋体"/>
                <w:color w:val="000000"/>
                <w:sz w:val="24"/>
                <w:szCs w:val="24"/>
              </w:rPr>
            </w:pPr>
          </w:p>
        </w:tc>
        <w:tc>
          <w:tcPr>
            <w:tcW w:w="489" w:type="pct"/>
            <w:vMerge w:val="continue"/>
            <w:shd w:val="clear" w:color="auto" w:fill="auto"/>
            <w:vAlign w:val="center"/>
          </w:tcPr>
          <w:p w14:paraId="2337AA23">
            <w:pPr>
              <w:spacing w:line="320" w:lineRule="exact"/>
              <w:jc w:val="center"/>
              <w:rPr>
                <w:rFonts w:ascii="宋体" w:hAnsi="宋体"/>
                <w:color w:val="000000"/>
                <w:sz w:val="24"/>
                <w:szCs w:val="24"/>
              </w:rPr>
            </w:pPr>
          </w:p>
        </w:tc>
        <w:tc>
          <w:tcPr>
            <w:tcW w:w="426" w:type="pct"/>
            <w:shd w:val="clear" w:color="auto" w:fill="auto"/>
            <w:vAlign w:val="center"/>
          </w:tcPr>
          <w:p w14:paraId="2986CC0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15.8 </w:t>
            </w:r>
          </w:p>
        </w:tc>
        <w:tc>
          <w:tcPr>
            <w:tcW w:w="927" w:type="pct"/>
            <w:shd w:val="clear" w:color="auto" w:fill="auto"/>
            <w:vAlign w:val="center"/>
          </w:tcPr>
          <w:p w14:paraId="334DA45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1000—1500mm牵引式薯类联合收获机</w:t>
            </w:r>
          </w:p>
        </w:tc>
        <w:tc>
          <w:tcPr>
            <w:tcW w:w="1012" w:type="pct"/>
            <w:shd w:val="clear" w:color="auto" w:fill="auto"/>
            <w:vAlign w:val="center"/>
          </w:tcPr>
          <w:p w14:paraId="44A6BD9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1000mm≤工作幅宽&lt;1500mm；收获型式：联合收获机；结构型式：牵引式；配置清选分离装置；卸薯方式：即时装袋或集中装车</w:t>
            </w:r>
          </w:p>
        </w:tc>
        <w:tc>
          <w:tcPr>
            <w:tcW w:w="489" w:type="pct"/>
            <w:shd w:val="clear" w:color="auto" w:fill="auto"/>
            <w:vAlign w:val="center"/>
          </w:tcPr>
          <w:p w14:paraId="4BC3A90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20400</w:t>
            </w:r>
          </w:p>
        </w:tc>
        <w:tc>
          <w:tcPr>
            <w:tcW w:w="677" w:type="pct"/>
            <w:shd w:val="clear" w:color="auto" w:fill="auto"/>
          </w:tcPr>
          <w:p w14:paraId="2C38A90B">
            <w:pPr>
              <w:spacing w:line="320" w:lineRule="exact"/>
              <w:jc w:val="center"/>
              <w:rPr>
                <w:rFonts w:ascii="宋体" w:hAnsi="宋体"/>
                <w:color w:val="000000"/>
                <w:sz w:val="24"/>
                <w:szCs w:val="24"/>
              </w:rPr>
            </w:pPr>
          </w:p>
        </w:tc>
      </w:tr>
      <w:tr w14:paraId="3748C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99E2226">
            <w:pPr>
              <w:spacing w:line="320" w:lineRule="exact"/>
              <w:jc w:val="center"/>
              <w:rPr>
                <w:rFonts w:ascii="宋体" w:hAnsi="宋体"/>
                <w:color w:val="000000"/>
                <w:sz w:val="24"/>
                <w:szCs w:val="24"/>
              </w:rPr>
            </w:pPr>
          </w:p>
        </w:tc>
        <w:tc>
          <w:tcPr>
            <w:tcW w:w="489" w:type="pct"/>
            <w:vMerge w:val="continue"/>
            <w:shd w:val="clear" w:color="auto" w:fill="auto"/>
            <w:vAlign w:val="center"/>
          </w:tcPr>
          <w:p w14:paraId="0290E1FA">
            <w:pPr>
              <w:spacing w:line="320" w:lineRule="exact"/>
              <w:jc w:val="center"/>
              <w:rPr>
                <w:rFonts w:ascii="宋体" w:hAnsi="宋体"/>
                <w:color w:val="000000"/>
                <w:sz w:val="24"/>
                <w:szCs w:val="24"/>
              </w:rPr>
            </w:pPr>
          </w:p>
        </w:tc>
        <w:tc>
          <w:tcPr>
            <w:tcW w:w="489" w:type="pct"/>
            <w:vMerge w:val="continue"/>
            <w:shd w:val="clear" w:color="auto" w:fill="auto"/>
            <w:vAlign w:val="center"/>
          </w:tcPr>
          <w:p w14:paraId="0B39E2F4">
            <w:pPr>
              <w:spacing w:line="320" w:lineRule="exact"/>
              <w:jc w:val="center"/>
              <w:rPr>
                <w:rFonts w:ascii="宋体" w:hAnsi="宋体"/>
                <w:color w:val="000000"/>
                <w:sz w:val="24"/>
                <w:szCs w:val="24"/>
              </w:rPr>
            </w:pPr>
          </w:p>
        </w:tc>
        <w:tc>
          <w:tcPr>
            <w:tcW w:w="426" w:type="pct"/>
            <w:shd w:val="clear" w:color="auto" w:fill="auto"/>
            <w:vAlign w:val="center"/>
          </w:tcPr>
          <w:p w14:paraId="46C467C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15.9 </w:t>
            </w:r>
          </w:p>
        </w:tc>
        <w:tc>
          <w:tcPr>
            <w:tcW w:w="927" w:type="pct"/>
            <w:shd w:val="clear" w:color="auto" w:fill="auto"/>
            <w:vAlign w:val="center"/>
          </w:tcPr>
          <w:p w14:paraId="77CE5CE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1500mm及以上牵引式薯类联合收获机</w:t>
            </w:r>
          </w:p>
        </w:tc>
        <w:tc>
          <w:tcPr>
            <w:tcW w:w="1012" w:type="pct"/>
            <w:shd w:val="clear" w:color="auto" w:fill="auto"/>
            <w:vAlign w:val="center"/>
          </w:tcPr>
          <w:p w14:paraId="42CE109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工作幅宽≥1500mm；收获型式：联合收获机；结构型式：牵引式；配置清选分离装置；卸薯方式：即时装袋或集中装车</w:t>
            </w:r>
          </w:p>
        </w:tc>
        <w:tc>
          <w:tcPr>
            <w:tcW w:w="489" w:type="pct"/>
            <w:shd w:val="clear" w:color="auto" w:fill="auto"/>
            <w:vAlign w:val="center"/>
          </w:tcPr>
          <w:p w14:paraId="766007A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44000</w:t>
            </w:r>
          </w:p>
        </w:tc>
        <w:tc>
          <w:tcPr>
            <w:tcW w:w="677" w:type="pct"/>
            <w:shd w:val="clear" w:color="auto" w:fill="auto"/>
          </w:tcPr>
          <w:p w14:paraId="5D12DA2D">
            <w:pPr>
              <w:spacing w:line="320" w:lineRule="exact"/>
              <w:jc w:val="center"/>
              <w:rPr>
                <w:rFonts w:ascii="宋体" w:hAnsi="宋体"/>
                <w:color w:val="000000"/>
                <w:sz w:val="24"/>
                <w:szCs w:val="24"/>
              </w:rPr>
            </w:pPr>
          </w:p>
        </w:tc>
      </w:tr>
      <w:tr w14:paraId="6EC30F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EE8E073">
            <w:pPr>
              <w:spacing w:line="320" w:lineRule="exact"/>
              <w:jc w:val="center"/>
              <w:rPr>
                <w:rFonts w:ascii="宋体" w:hAnsi="宋体"/>
                <w:color w:val="000000"/>
                <w:sz w:val="24"/>
                <w:szCs w:val="24"/>
              </w:rPr>
            </w:pPr>
          </w:p>
        </w:tc>
        <w:tc>
          <w:tcPr>
            <w:tcW w:w="489" w:type="pct"/>
            <w:vMerge w:val="continue"/>
            <w:shd w:val="clear" w:color="auto" w:fill="auto"/>
            <w:vAlign w:val="center"/>
          </w:tcPr>
          <w:p w14:paraId="46F7A0A0">
            <w:pPr>
              <w:spacing w:line="320" w:lineRule="exact"/>
              <w:jc w:val="center"/>
              <w:rPr>
                <w:rFonts w:ascii="宋体" w:hAnsi="宋体"/>
                <w:color w:val="000000"/>
                <w:sz w:val="24"/>
                <w:szCs w:val="24"/>
              </w:rPr>
            </w:pPr>
          </w:p>
        </w:tc>
        <w:tc>
          <w:tcPr>
            <w:tcW w:w="489" w:type="pct"/>
            <w:vMerge w:val="continue"/>
            <w:shd w:val="clear" w:color="auto" w:fill="auto"/>
            <w:vAlign w:val="center"/>
          </w:tcPr>
          <w:p w14:paraId="24D9F5EA">
            <w:pPr>
              <w:spacing w:line="320" w:lineRule="exact"/>
              <w:jc w:val="center"/>
              <w:rPr>
                <w:rFonts w:ascii="宋体" w:hAnsi="宋体"/>
                <w:color w:val="000000"/>
                <w:sz w:val="24"/>
                <w:szCs w:val="24"/>
              </w:rPr>
            </w:pPr>
          </w:p>
        </w:tc>
        <w:tc>
          <w:tcPr>
            <w:tcW w:w="426" w:type="pct"/>
            <w:shd w:val="clear" w:color="auto" w:fill="auto"/>
            <w:vAlign w:val="center"/>
          </w:tcPr>
          <w:p w14:paraId="58BBD90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15.10</w:t>
            </w:r>
          </w:p>
        </w:tc>
        <w:tc>
          <w:tcPr>
            <w:tcW w:w="927" w:type="pct"/>
            <w:shd w:val="clear" w:color="auto" w:fill="auto"/>
            <w:vAlign w:val="center"/>
          </w:tcPr>
          <w:p w14:paraId="398235F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700—1000mm自走式薯类联合收获机</w:t>
            </w:r>
          </w:p>
        </w:tc>
        <w:tc>
          <w:tcPr>
            <w:tcW w:w="1012" w:type="pct"/>
            <w:shd w:val="clear" w:color="auto" w:fill="auto"/>
            <w:vAlign w:val="center"/>
          </w:tcPr>
          <w:p w14:paraId="535D1CB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700mm≤工作幅宽&lt;1000mm；收获型式：联合收获机；结构型式：自走式；发动机额定功率≥25.8kW；配置清选分离装置；卸薯方式：即时装袋或集中装车</w:t>
            </w:r>
          </w:p>
        </w:tc>
        <w:tc>
          <w:tcPr>
            <w:tcW w:w="489" w:type="pct"/>
            <w:shd w:val="clear" w:color="auto" w:fill="auto"/>
            <w:vAlign w:val="center"/>
          </w:tcPr>
          <w:p w14:paraId="3622BBF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24000</w:t>
            </w:r>
          </w:p>
        </w:tc>
        <w:tc>
          <w:tcPr>
            <w:tcW w:w="677" w:type="pct"/>
            <w:shd w:val="clear" w:color="auto" w:fill="auto"/>
          </w:tcPr>
          <w:p w14:paraId="6D91003D">
            <w:pPr>
              <w:spacing w:line="320" w:lineRule="exact"/>
              <w:jc w:val="center"/>
              <w:rPr>
                <w:rFonts w:ascii="宋体" w:hAnsi="宋体"/>
                <w:color w:val="000000"/>
                <w:sz w:val="24"/>
                <w:szCs w:val="24"/>
              </w:rPr>
            </w:pPr>
          </w:p>
        </w:tc>
      </w:tr>
      <w:tr w14:paraId="56C23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C31F9BE">
            <w:pPr>
              <w:spacing w:line="320" w:lineRule="exact"/>
              <w:jc w:val="center"/>
              <w:rPr>
                <w:rFonts w:ascii="宋体" w:hAnsi="宋体"/>
                <w:color w:val="000000"/>
                <w:sz w:val="24"/>
                <w:szCs w:val="24"/>
              </w:rPr>
            </w:pPr>
          </w:p>
        </w:tc>
        <w:tc>
          <w:tcPr>
            <w:tcW w:w="489" w:type="pct"/>
            <w:vMerge w:val="continue"/>
            <w:shd w:val="clear" w:color="auto" w:fill="auto"/>
            <w:vAlign w:val="center"/>
          </w:tcPr>
          <w:p w14:paraId="3446D174">
            <w:pPr>
              <w:spacing w:line="320" w:lineRule="exact"/>
              <w:jc w:val="center"/>
              <w:rPr>
                <w:rFonts w:ascii="宋体" w:hAnsi="宋体"/>
                <w:color w:val="000000"/>
                <w:sz w:val="24"/>
                <w:szCs w:val="24"/>
              </w:rPr>
            </w:pPr>
          </w:p>
        </w:tc>
        <w:tc>
          <w:tcPr>
            <w:tcW w:w="489" w:type="pct"/>
            <w:vMerge w:val="continue"/>
            <w:shd w:val="clear" w:color="auto" w:fill="auto"/>
            <w:vAlign w:val="center"/>
          </w:tcPr>
          <w:p w14:paraId="1BDE2A68">
            <w:pPr>
              <w:spacing w:line="320" w:lineRule="exact"/>
              <w:jc w:val="center"/>
              <w:rPr>
                <w:rFonts w:ascii="宋体" w:hAnsi="宋体"/>
                <w:color w:val="000000"/>
                <w:sz w:val="24"/>
                <w:szCs w:val="24"/>
              </w:rPr>
            </w:pPr>
          </w:p>
        </w:tc>
        <w:tc>
          <w:tcPr>
            <w:tcW w:w="426" w:type="pct"/>
            <w:shd w:val="clear" w:color="auto" w:fill="auto"/>
            <w:vAlign w:val="center"/>
          </w:tcPr>
          <w:p w14:paraId="350D946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15.11</w:t>
            </w:r>
          </w:p>
        </w:tc>
        <w:tc>
          <w:tcPr>
            <w:tcW w:w="927" w:type="pct"/>
            <w:shd w:val="clear" w:color="auto" w:fill="auto"/>
            <w:vAlign w:val="center"/>
          </w:tcPr>
          <w:p w14:paraId="6502E4D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1000—1500mm自走式薯类联合收获机</w:t>
            </w:r>
          </w:p>
        </w:tc>
        <w:tc>
          <w:tcPr>
            <w:tcW w:w="1012" w:type="pct"/>
            <w:shd w:val="clear" w:color="auto" w:fill="auto"/>
            <w:vAlign w:val="center"/>
          </w:tcPr>
          <w:p w14:paraId="3B13145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1000mm≤工作幅宽&lt;1500mm；收获型式：联合收获机；结构型式：自走式；发动机额定功率≥25.8kW；配置清选分离装置；卸薯方式：即时装袋或集中装车</w:t>
            </w:r>
          </w:p>
        </w:tc>
        <w:tc>
          <w:tcPr>
            <w:tcW w:w="489" w:type="pct"/>
            <w:shd w:val="clear" w:color="auto" w:fill="auto"/>
            <w:vAlign w:val="center"/>
          </w:tcPr>
          <w:p w14:paraId="6600BCA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50000</w:t>
            </w:r>
          </w:p>
        </w:tc>
        <w:tc>
          <w:tcPr>
            <w:tcW w:w="677" w:type="pct"/>
            <w:shd w:val="clear" w:color="auto" w:fill="auto"/>
          </w:tcPr>
          <w:p w14:paraId="45513099">
            <w:pPr>
              <w:spacing w:line="320" w:lineRule="exact"/>
              <w:jc w:val="center"/>
              <w:rPr>
                <w:rFonts w:ascii="宋体" w:hAnsi="宋体"/>
                <w:color w:val="000000"/>
                <w:sz w:val="24"/>
                <w:szCs w:val="24"/>
              </w:rPr>
            </w:pPr>
          </w:p>
        </w:tc>
      </w:tr>
      <w:tr w14:paraId="4C998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478D488">
            <w:pPr>
              <w:spacing w:line="320" w:lineRule="exact"/>
              <w:jc w:val="center"/>
              <w:rPr>
                <w:rFonts w:ascii="宋体" w:hAnsi="宋体"/>
                <w:color w:val="000000"/>
                <w:sz w:val="24"/>
                <w:szCs w:val="24"/>
              </w:rPr>
            </w:pPr>
          </w:p>
        </w:tc>
        <w:tc>
          <w:tcPr>
            <w:tcW w:w="489" w:type="pct"/>
            <w:vMerge w:val="continue"/>
            <w:shd w:val="clear" w:color="auto" w:fill="auto"/>
            <w:vAlign w:val="center"/>
          </w:tcPr>
          <w:p w14:paraId="5A7E6070">
            <w:pPr>
              <w:spacing w:line="320" w:lineRule="exact"/>
              <w:jc w:val="center"/>
              <w:rPr>
                <w:rFonts w:ascii="宋体" w:hAnsi="宋体"/>
                <w:color w:val="000000"/>
                <w:sz w:val="24"/>
                <w:szCs w:val="24"/>
              </w:rPr>
            </w:pPr>
          </w:p>
        </w:tc>
        <w:tc>
          <w:tcPr>
            <w:tcW w:w="489" w:type="pct"/>
            <w:vMerge w:val="continue"/>
            <w:shd w:val="clear" w:color="auto" w:fill="auto"/>
            <w:vAlign w:val="center"/>
          </w:tcPr>
          <w:p w14:paraId="3D468C6B">
            <w:pPr>
              <w:spacing w:line="320" w:lineRule="exact"/>
              <w:jc w:val="center"/>
              <w:rPr>
                <w:rFonts w:ascii="宋体" w:hAnsi="宋体"/>
                <w:color w:val="000000"/>
                <w:sz w:val="24"/>
                <w:szCs w:val="24"/>
              </w:rPr>
            </w:pPr>
          </w:p>
        </w:tc>
        <w:tc>
          <w:tcPr>
            <w:tcW w:w="426" w:type="pct"/>
            <w:shd w:val="clear" w:color="auto" w:fill="auto"/>
            <w:vAlign w:val="center"/>
          </w:tcPr>
          <w:p w14:paraId="5685B5A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15.12 </w:t>
            </w:r>
          </w:p>
        </w:tc>
        <w:tc>
          <w:tcPr>
            <w:tcW w:w="927" w:type="pct"/>
            <w:shd w:val="clear" w:color="auto" w:fill="auto"/>
            <w:vAlign w:val="center"/>
          </w:tcPr>
          <w:p w14:paraId="62964D7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1500mm及以上自走式薯类联合收获机</w:t>
            </w:r>
          </w:p>
        </w:tc>
        <w:tc>
          <w:tcPr>
            <w:tcW w:w="1012" w:type="pct"/>
            <w:shd w:val="clear" w:color="auto" w:fill="auto"/>
            <w:vAlign w:val="center"/>
          </w:tcPr>
          <w:p w14:paraId="3B259B0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工作幅宽≥1500mm；收获型式：联合收获机；结构型式：自走式；发动机额定功率≥88.2kW；配置清选分离装置；卸薯方式：即时装袋或集中装车</w:t>
            </w:r>
          </w:p>
        </w:tc>
        <w:tc>
          <w:tcPr>
            <w:tcW w:w="489" w:type="pct"/>
            <w:shd w:val="clear" w:color="auto" w:fill="auto"/>
            <w:vAlign w:val="center"/>
          </w:tcPr>
          <w:p w14:paraId="2CB83C9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60000</w:t>
            </w:r>
          </w:p>
        </w:tc>
        <w:tc>
          <w:tcPr>
            <w:tcW w:w="677" w:type="pct"/>
            <w:shd w:val="clear" w:color="auto" w:fill="auto"/>
          </w:tcPr>
          <w:p w14:paraId="32FA6FA3">
            <w:pPr>
              <w:spacing w:line="320" w:lineRule="exact"/>
              <w:jc w:val="center"/>
              <w:rPr>
                <w:rFonts w:ascii="宋体" w:hAnsi="宋体"/>
                <w:color w:val="000000"/>
                <w:sz w:val="24"/>
                <w:szCs w:val="24"/>
              </w:rPr>
            </w:pPr>
          </w:p>
        </w:tc>
      </w:tr>
      <w:tr w14:paraId="728F1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995B555">
            <w:pPr>
              <w:spacing w:line="320" w:lineRule="exact"/>
              <w:jc w:val="center"/>
              <w:rPr>
                <w:rFonts w:ascii="宋体" w:hAnsi="宋体"/>
                <w:color w:val="000000"/>
                <w:sz w:val="24"/>
                <w:szCs w:val="24"/>
              </w:rPr>
            </w:pPr>
          </w:p>
        </w:tc>
        <w:tc>
          <w:tcPr>
            <w:tcW w:w="489" w:type="pct"/>
            <w:vMerge w:val="restart"/>
            <w:shd w:val="clear" w:color="auto" w:fill="auto"/>
            <w:vAlign w:val="center"/>
          </w:tcPr>
          <w:p w14:paraId="3F5A40A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（九）油料作物收获机械</w:t>
            </w:r>
          </w:p>
        </w:tc>
        <w:tc>
          <w:tcPr>
            <w:tcW w:w="489" w:type="pct"/>
            <w:vMerge w:val="restart"/>
            <w:shd w:val="clear" w:color="auto" w:fill="auto"/>
            <w:vAlign w:val="center"/>
          </w:tcPr>
          <w:p w14:paraId="046EA75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16.大豆收获机</w:t>
            </w:r>
          </w:p>
        </w:tc>
        <w:tc>
          <w:tcPr>
            <w:tcW w:w="426" w:type="pct"/>
            <w:shd w:val="clear" w:color="auto" w:fill="auto"/>
            <w:vAlign w:val="center"/>
          </w:tcPr>
          <w:p w14:paraId="2416DE0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16.1 </w:t>
            </w:r>
          </w:p>
        </w:tc>
        <w:tc>
          <w:tcPr>
            <w:tcW w:w="927" w:type="pct"/>
            <w:shd w:val="clear" w:color="auto" w:fill="auto"/>
            <w:vAlign w:val="center"/>
          </w:tcPr>
          <w:p w14:paraId="1C5033B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1—3kg/s自走轮式大豆收获机</w:t>
            </w:r>
          </w:p>
        </w:tc>
        <w:tc>
          <w:tcPr>
            <w:tcW w:w="1012" w:type="pct"/>
            <w:shd w:val="clear" w:color="auto" w:fill="auto"/>
            <w:vAlign w:val="center"/>
          </w:tcPr>
          <w:p w14:paraId="4BDDD64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结构型式：自走轮式，全喂入；1kg/s≤喂入量＜3kg/s；拨禾轮型式：弹齿式</w:t>
            </w:r>
          </w:p>
        </w:tc>
        <w:tc>
          <w:tcPr>
            <w:tcW w:w="489" w:type="pct"/>
            <w:shd w:val="clear" w:color="auto" w:fill="auto"/>
            <w:vAlign w:val="center"/>
          </w:tcPr>
          <w:p w14:paraId="1871CB2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7700</w:t>
            </w:r>
          </w:p>
        </w:tc>
        <w:tc>
          <w:tcPr>
            <w:tcW w:w="677" w:type="pct"/>
            <w:shd w:val="clear" w:color="auto" w:fill="auto"/>
          </w:tcPr>
          <w:p w14:paraId="608BE9A4">
            <w:pPr>
              <w:spacing w:line="320" w:lineRule="exact"/>
              <w:jc w:val="center"/>
              <w:rPr>
                <w:rFonts w:ascii="宋体" w:hAnsi="宋体"/>
                <w:color w:val="000000"/>
                <w:sz w:val="24"/>
                <w:szCs w:val="24"/>
              </w:rPr>
            </w:pPr>
          </w:p>
        </w:tc>
      </w:tr>
      <w:tr w14:paraId="285BB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712B569">
            <w:pPr>
              <w:spacing w:line="320" w:lineRule="exact"/>
              <w:jc w:val="center"/>
              <w:rPr>
                <w:rFonts w:ascii="宋体" w:hAnsi="宋体"/>
                <w:color w:val="000000"/>
                <w:sz w:val="24"/>
                <w:szCs w:val="24"/>
              </w:rPr>
            </w:pPr>
          </w:p>
        </w:tc>
        <w:tc>
          <w:tcPr>
            <w:tcW w:w="489" w:type="pct"/>
            <w:vMerge w:val="continue"/>
            <w:shd w:val="clear" w:color="auto" w:fill="auto"/>
            <w:vAlign w:val="center"/>
          </w:tcPr>
          <w:p w14:paraId="23C6672C">
            <w:pPr>
              <w:spacing w:line="320" w:lineRule="exact"/>
              <w:jc w:val="center"/>
              <w:rPr>
                <w:rFonts w:ascii="宋体" w:hAnsi="宋体"/>
                <w:color w:val="000000"/>
                <w:sz w:val="24"/>
                <w:szCs w:val="24"/>
              </w:rPr>
            </w:pPr>
          </w:p>
        </w:tc>
        <w:tc>
          <w:tcPr>
            <w:tcW w:w="489" w:type="pct"/>
            <w:vMerge w:val="continue"/>
            <w:shd w:val="clear" w:color="auto" w:fill="auto"/>
            <w:vAlign w:val="center"/>
          </w:tcPr>
          <w:p w14:paraId="0D70B75D">
            <w:pPr>
              <w:spacing w:line="320" w:lineRule="exact"/>
              <w:jc w:val="center"/>
              <w:rPr>
                <w:rFonts w:ascii="宋体" w:hAnsi="宋体"/>
                <w:color w:val="000000"/>
                <w:sz w:val="24"/>
                <w:szCs w:val="24"/>
              </w:rPr>
            </w:pPr>
          </w:p>
        </w:tc>
        <w:tc>
          <w:tcPr>
            <w:tcW w:w="426" w:type="pct"/>
            <w:shd w:val="clear" w:color="auto" w:fill="auto"/>
            <w:vAlign w:val="center"/>
          </w:tcPr>
          <w:p w14:paraId="38371CF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16.2 </w:t>
            </w:r>
          </w:p>
        </w:tc>
        <w:tc>
          <w:tcPr>
            <w:tcW w:w="927" w:type="pct"/>
            <w:shd w:val="clear" w:color="auto" w:fill="auto"/>
            <w:vAlign w:val="center"/>
          </w:tcPr>
          <w:p w14:paraId="355FE43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3—5kg/s自走轮式大豆收获机</w:t>
            </w:r>
          </w:p>
        </w:tc>
        <w:tc>
          <w:tcPr>
            <w:tcW w:w="1012" w:type="pct"/>
            <w:shd w:val="clear" w:color="auto" w:fill="auto"/>
            <w:vAlign w:val="center"/>
          </w:tcPr>
          <w:p w14:paraId="3AC2BE5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结构型式：自走轮式，全喂入；3kg/s≤喂入量＜5kg/s；拨禾轮型式：弹齿式</w:t>
            </w:r>
          </w:p>
        </w:tc>
        <w:tc>
          <w:tcPr>
            <w:tcW w:w="489" w:type="pct"/>
            <w:shd w:val="clear" w:color="auto" w:fill="auto"/>
            <w:vAlign w:val="center"/>
          </w:tcPr>
          <w:p w14:paraId="5C0CD77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12900</w:t>
            </w:r>
          </w:p>
        </w:tc>
        <w:tc>
          <w:tcPr>
            <w:tcW w:w="677" w:type="pct"/>
            <w:shd w:val="clear" w:color="auto" w:fill="auto"/>
          </w:tcPr>
          <w:p w14:paraId="73B2AB1F">
            <w:pPr>
              <w:spacing w:line="320" w:lineRule="exact"/>
              <w:jc w:val="center"/>
              <w:rPr>
                <w:rFonts w:ascii="宋体" w:hAnsi="宋体"/>
                <w:color w:val="000000"/>
                <w:sz w:val="24"/>
                <w:szCs w:val="24"/>
              </w:rPr>
            </w:pPr>
          </w:p>
        </w:tc>
      </w:tr>
      <w:tr w14:paraId="39FD90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239AA3C">
            <w:pPr>
              <w:spacing w:line="320" w:lineRule="exact"/>
              <w:jc w:val="center"/>
              <w:rPr>
                <w:rFonts w:ascii="宋体" w:hAnsi="宋体"/>
                <w:color w:val="000000"/>
                <w:sz w:val="24"/>
                <w:szCs w:val="24"/>
              </w:rPr>
            </w:pPr>
          </w:p>
        </w:tc>
        <w:tc>
          <w:tcPr>
            <w:tcW w:w="489" w:type="pct"/>
            <w:vMerge w:val="continue"/>
            <w:shd w:val="clear" w:color="auto" w:fill="auto"/>
            <w:vAlign w:val="center"/>
          </w:tcPr>
          <w:p w14:paraId="5944BA14">
            <w:pPr>
              <w:spacing w:line="320" w:lineRule="exact"/>
              <w:jc w:val="center"/>
              <w:rPr>
                <w:rFonts w:ascii="宋体" w:hAnsi="宋体"/>
                <w:color w:val="000000"/>
                <w:sz w:val="24"/>
                <w:szCs w:val="24"/>
              </w:rPr>
            </w:pPr>
          </w:p>
        </w:tc>
        <w:tc>
          <w:tcPr>
            <w:tcW w:w="489" w:type="pct"/>
            <w:vMerge w:val="continue"/>
            <w:shd w:val="clear" w:color="auto" w:fill="auto"/>
            <w:vAlign w:val="center"/>
          </w:tcPr>
          <w:p w14:paraId="3CA37BE4">
            <w:pPr>
              <w:spacing w:line="320" w:lineRule="exact"/>
              <w:jc w:val="center"/>
              <w:rPr>
                <w:rFonts w:ascii="宋体" w:hAnsi="宋体"/>
                <w:color w:val="000000"/>
                <w:sz w:val="24"/>
                <w:szCs w:val="24"/>
              </w:rPr>
            </w:pPr>
          </w:p>
        </w:tc>
        <w:tc>
          <w:tcPr>
            <w:tcW w:w="426" w:type="pct"/>
            <w:shd w:val="clear" w:color="auto" w:fill="auto"/>
            <w:vAlign w:val="center"/>
          </w:tcPr>
          <w:p w14:paraId="66D49F8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16.3 </w:t>
            </w:r>
          </w:p>
        </w:tc>
        <w:tc>
          <w:tcPr>
            <w:tcW w:w="927" w:type="pct"/>
            <w:shd w:val="clear" w:color="auto" w:fill="auto"/>
            <w:vAlign w:val="center"/>
          </w:tcPr>
          <w:p w14:paraId="05F83B9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5—7kg/s自走轮式大豆收获机</w:t>
            </w:r>
          </w:p>
        </w:tc>
        <w:tc>
          <w:tcPr>
            <w:tcW w:w="1012" w:type="pct"/>
            <w:shd w:val="clear" w:color="auto" w:fill="auto"/>
            <w:vAlign w:val="center"/>
          </w:tcPr>
          <w:p w14:paraId="1F12988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结构型式：自走轮式，全喂入；5kg/s≤喂入量＜7kg/s；拨禾轮型式：弹齿式</w:t>
            </w:r>
          </w:p>
        </w:tc>
        <w:tc>
          <w:tcPr>
            <w:tcW w:w="489" w:type="pct"/>
            <w:shd w:val="clear" w:color="auto" w:fill="auto"/>
            <w:vAlign w:val="center"/>
          </w:tcPr>
          <w:p w14:paraId="27730F6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35600</w:t>
            </w:r>
          </w:p>
        </w:tc>
        <w:tc>
          <w:tcPr>
            <w:tcW w:w="677" w:type="pct"/>
            <w:shd w:val="clear" w:color="auto" w:fill="auto"/>
          </w:tcPr>
          <w:p w14:paraId="04227C0C">
            <w:pPr>
              <w:spacing w:line="320" w:lineRule="exact"/>
              <w:jc w:val="center"/>
              <w:rPr>
                <w:rFonts w:ascii="宋体" w:hAnsi="宋体"/>
                <w:color w:val="000000"/>
                <w:sz w:val="24"/>
                <w:szCs w:val="24"/>
              </w:rPr>
            </w:pPr>
          </w:p>
        </w:tc>
      </w:tr>
      <w:tr w14:paraId="41E031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F9C9A65">
            <w:pPr>
              <w:spacing w:line="320" w:lineRule="exact"/>
              <w:jc w:val="center"/>
              <w:rPr>
                <w:rFonts w:ascii="宋体" w:hAnsi="宋体"/>
                <w:color w:val="000000"/>
                <w:sz w:val="24"/>
                <w:szCs w:val="24"/>
              </w:rPr>
            </w:pPr>
          </w:p>
        </w:tc>
        <w:tc>
          <w:tcPr>
            <w:tcW w:w="489" w:type="pct"/>
            <w:vMerge w:val="continue"/>
            <w:shd w:val="clear" w:color="auto" w:fill="auto"/>
            <w:vAlign w:val="center"/>
          </w:tcPr>
          <w:p w14:paraId="45DBFB1E">
            <w:pPr>
              <w:spacing w:line="320" w:lineRule="exact"/>
              <w:jc w:val="center"/>
              <w:rPr>
                <w:rFonts w:ascii="宋体" w:hAnsi="宋体"/>
                <w:color w:val="000000"/>
                <w:sz w:val="24"/>
                <w:szCs w:val="24"/>
              </w:rPr>
            </w:pPr>
          </w:p>
        </w:tc>
        <w:tc>
          <w:tcPr>
            <w:tcW w:w="489" w:type="pct"/>
            <w:vMerge w:val="continue"/>
            <w:shd w:val="clear" w:color="auto" w:fill="auto"/>
            <w:vAlign w:val="center"/>
          </w:tcPr>
          <w:p w14:paraId="233D935A">
            <w:pPr>
              <w:spacing w:line="320" w:lineRule="exact"/>
              <w:jc w:val="center"/>
              <w:rPr>
                <w:rFonts w:ascii="宋体" w:hAnsi="宋体"/>
                <w:color w:val="000000"/>
                <w:sz w:val="24"/>
                <w:szCs w:val="24"/>
              </w:rPr>
            </w:pPr>
          </w:p>
        </w:tc>
        <w:tc>
          <w:tcPr>
            <w:tcW w:w="426" w:type="pct"/>
            <w:shd w:val="clear" w:color="auto" w:fill="auto"/>
            <w:vAlign w:val="center"/>
          </w:tcPr>
          <w:p w14:paraId="0C4ABB4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16.4 </w:t>
            </w:r>
          </w:p>
        </w:tc>
        <w:tc>
          <w:tcPr>
            <w:tcW w:w="927" w:type="pct"/>
            <w:shd w:val="clear" w:color="auto" w:fill="auto"/>
            <w:vAlign w:val="center"/>
          </w:tcPr>
          <w:p w14:paraId="29FFC65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7—12kg/s自走轮式大豆收获机</w:t>
            </w:r>
          </w:p>
        </w:tc>
        <w:tc>
          <w:tcPr>
            <w:tcW w:w="1012" w:type="pct"/>
            <w:shd w:val="clear" w:color="auto" w:fill="auto"/>
            <w:vAlign w:val="center"/>
          </w:tcPr>
          <w:p w14:paraId="546819B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结构型式：自走轮式，全喂入；7kg/s≤喂入量＜12kg/s；拨禾轮型式：弹齿式</w:t>
            </w:r>
          </w:p>
        </w:tc>
        <w:tc>
          <w:tcPr>
            <w:tcW w:w="489" w:type="pct"/>
            <w:shd w:val="clear" w:color="auto" w:fill="auto"/>
            <w:vAlign w:val="center"/>
          </w:tcPr>
          <w:p w14:paraId="38AF913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14:paraId="4261ED7A">
            <w:pPr>
              <w:spacing w:line="320" w:lineRule="exact"/>
              <w:jc w:val="center"/>
              <w:rPr>
                <w:rFonts w:ascii="宋体" w:hAnsi="宋体"/>
                <w:color w:val="000000"/>
                <w:sz w:val="24"/>
                <w:szCs w:val="24"/>
              </w:rPr>
            </w:pPr>
          </w:p>
        </w:tc>
      </w:tr>
      <w:tr w14:paraId="3C341F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0DD55FD">
            <w:pPr>
              <w:spacing w:line="320" w:lineRule="exact"/>
              <w:jc w:val="center"/>
              <w:rPr>
                <w:rFonts w:ascii="宋体" w:hAnsi="宋体"/>
                <w:color w:val="000000"/>
                <w:sz w:val="24"/>
                <w:szCs w:val="24"/>
              </w:rPr>
            </w:pPr>
          </w:p>
        </w:tc>
        <w:tc>
          <w:tcPr>
            <w:tcW w:w="489" w:type="pct"/>
            <w:vMerge w:val="continue"/>
            <w:shd w:val="clear" w:color="auto" w:fill="auto"/>
            <w:vAlign w:val="center"/>
          </w:tcPr>
          <w:p w14:paraId="5638BCF3">
            <w:pPr>
              <w:spacing w:line="320" w:lineRule="exact"/>
              <w:jc w:val="center"/>
              <w:rPr>
                <w:rFonts w:ascii="宋体" w:hAnsi="宋体"/>
                <w:color w:val="000000"/>
                <w:sz w:val="24"/>
                <w:szCs w:val="24"/>
              </w:rPr>
            </w:pPr>
          </w:p>
        </w:tc>
        <w:tc>
          <w:tcPr>
            <w:tcW w:w="489" w:type="pct"/>
            <w:vMerge w:val="continue"/>
            <w:shd w:val="clear" w:color="auto" w:fill="auto"/>
            <w:vAlign w:val="center"/>
          </w:tcPr>
          <w:p w14:paraId="59B5A1A6">
            <w:pPr>
              <w:spacing w:line="320" w:lineRule="exact"/>
              <w:jc w:val="center"/>
              <w:rPr>
                <w:rFonts w:ascii="宋体" w:hAnsi="宋体"/>
                <w:color w:val="000000"/>
                <w:sz w:val="24"/>
                <w:szCs w:val="24"/>
              </w:rPr>
            </w:pPr>
          </w:p>
        </w:tc>
        <w:tc>
          <w:tcPr>
            <w:tcW w:w="426" w:type="pct"/>
            <w:shd w:val="clear" w:color="auto" w:fill="auto"/>
            <w:vAlign w:val="center"/>
          </w:tcPr>
          <w:p w14:paraId="2807424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16.5 </w:t>
            </w:r>
          </w:p>
        </w:tc>
        <w:tc>
          <w:tcPr>
            <w:tcW w:w="927" w:type="pct"/>
            <w:shd w:val="clear" w:color="auto" w:fill="auto"/>
            <w:vAlign w:val="center"/>
          </w:tcPr>
          <w:p w14:paraId="3987A4D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12kg/s及以上自走轮式大豆收获机</w:t>
            </w:r>
          </w:p>
        </w:tc>
        <w:tc>
          <w:tcPr>
            <w:tcW w:w="1012" w:type="pct"/>
            <w:shd w:val="clear" w:color="auto" w:fill="auto"/>
            <w:vAlign w:val="center"/>
          </w:tcPr>
          <w:p w14:paraId="23CBCBA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结构型式：自走轮式，全喂入；喂入量≥12kg/s；拨禾轮型式：弹齿式</w:t>
            </w:r>
          </w:p>
        </w:tc>
        <w:tc>
          <w:tcPr>
            <w:tcW w:w="489" w:type="pct"/>
            <w:shd w:val="clear" w:color="auto" w:fill="auto"/>
            <w:vAlign w:val="center"/>
          </w:tcPr>
          <w:p w14:paraId="5C4FE58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68000</w:t>
            </w:r>
          </w:p>
        </w:tc>
        <w:tc>
          <w:tcPr>
            <w:tcW w:w="677" w:type="pct"/>
            <w:shd w:val="clear" w:color="auto" w:fill="auto"/>
          </w:tcPr>
          <w:p w14:paraId="002590E4">
            <w:pPr>
              <w:spacing w:line="320" w:lineRule="exact"/>
              <w:jc w:val="center"/>
              <w:rPr>
                <w:rFonts w:ascii="宋体" w:hAnsi="宋体"/>
                <w:color w:val="000000"/>
                <w:sz w:val="24"/>
                <w:szCs w:val="24"/>
              </w:rPr>
            </w:pPr>
          </w:p>
        </w:tc>
      </w:tr>
      <w:tr w14:paraId="6CFB32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6A251E0">
            <w:pPr>
              <w:spacing w:line="320" w:lineRule="exact"/>
              <w:jc w:val="center"/>
              <w:rPr>
                <w:rFonts w:ascii="宋体" w:hAnsi="宋体"/>
                <w:color w:val="000000"/>
                <w:sz w:val="24"/>
                <w:szCs w:val="24"/>
              </w:rPr>
            </w:pPr>
          </w:p>
        </w:tc>
        <w:tc>
          <w:tcPr>
            <w:tcW w:w="489" w:type="pct"/>
            <w:vMerge w:val="continue"/>
            <w:shd w:val="clear" w:color="auto" w:fill="auto"/>
            <w:vAlign w:val="center"/>
          </w:tcPr>
          <w:p w14:paraId="0C2BD260">
            <w:pPr>
              <w:spacing w:line="320" w:lineRule="exact"/>
              <w:jc w:val="center"/>
              <w:rPr>
                <w:rFonts w:ascii="宋体" w:hAnsi="宋体"/>
                <w:color w:val="000000"/>
                <w:sz w:val="24"/>
                <w:szCs w:val="24"/>
              </w:rPr>
            </w:pPr>
          </w:p>
        </w:tc>
        <w:tc>
          <w:tcPr>
            <w:tcW w:w="489" w:type="pct"/>
            <w:vMerge w:val="continue"/>
            <w:shd w:val="clear" w:color="auto" w:fill="auto"/>
            <w:vAlign w:val="center"/>
          </w:tcPr>
          <w:p w14:paraId="083251BE">
            <w:pPr>
              <w:spacing w:line="320" w:lineRule="exact"/>
              <w:jc w:val="center"/>
              <w:rPr>
                <w:rFonts w:ascii="宋体" w:hAnsi="宋体"/>
                <w:color w:val="000000"/>
                <w:sz w:val="24"/>
                <w:szCs w:val="24"/>
              </w:rPr>
            </w:pPr>
          </w:p>
        </w:tc>
        <w:tc>
          <w:tcPr>
            <w:tcW w:w="426" w:type="pct"/>
            <w:shd w:val="clear" w:color="auto" w:fill="auto"/>
            <w:vAlign w:val="center"/>
          </w:tcPr>
          <w:p w14:paraId="0D76A79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16.6 </w:t>
            </w:r>
          </w:p>
        </w:tc>
        <w:tc>
          <w:tcPr>
            <w:tcW w:w="927" w:type="pct"/>
            <w:shd w:val="clear" w:color="auto" w:fill="auto"/>
            <w:vAlign w:val="center"/>
          </w:tcPr>
          <w:p w14:paraId="1C07FCD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0.6—1kg/s自走履带式大豆收获机</w:t>
            </w:r>
          </w:p>
        </w:tc>
        <w:tc>
          <w:tcPr>
            <w:tcW w:w="1012" w:type="pct"/>
            <w:shd w:val="clear" w:color="auto" w:fill="auto"/>
            <w:vAlign w:val="center"/>
          </w:tcPr>
          <w:p w14:paraId="797C55D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结构型式：自走履带式，全喂入；0.6kg/s≤喂入量＜1kg/s；拨禾轮型式：弹齿式</w:t>
            </w:r>
          </w:p>
        </w:tc>
        <w:tc>
          <w:tcPr>
            <w:tcW w:w="489" w:type="pct"/>
            <w:shd w:val="clear" w:color="auto" w:fill="auto"/>
            <w:vAlign w:val="center"/>
          </w:tcPr>
          <w:p w14:paraId="31F5213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7500</w:t>
            </w:r>
          </w:p>
        </w:tc>
        <w:tc>
          <w:tcPr>
            <w:tcW w:w="677" w:type="pct"/>
            <w:shd w:val="clear" w:color="auto" w:fill="auto"/>
          </w:tcPr>
          <w:p w14:paraId="24084992">
            <w:pPr>
              <w:spacing w:line="320" w:lineRule="exact"/>
              <w:jc w:val="center"/>
              <w:rPr>
                <w:rFonts w:ascii="宋体" w:hAnsi="宋体"/>
                <w:color w:val="000000"/>
                <w:sz w:val="24"/>
                <w:szCs w:val="24"/>
              </w:rPr>
            </w:pPr>
          </w:p>
        </w:tc>
      </w:tr>
      <w:tr w14:paraId="26269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BDD22C8">
            <w:pPr>
              <w:spacing w:line="320" w:lineRule="exact"/>
              <w:jc w:val="center"/>
              <w:rPr>
                <w:rFonts w:ascii="宋体" w:hAnsi="宋体"/>
                <w:color w:val="000000"/>
                <w:sz w:val="24"/>
                <w:szCs w:val="24"/>
              </w:rPr>
            </w:pPr>
          </w:p>
        </w:tc>
        <w:tc>
          <w:tcPr>
            <w:tcW w:w="489" w:type="pct"/>
            <w:vMerge w:val="continue"/>
            <w:shd w:val="clear" w:color="auto" w:fill="auto"/>
            <w:vAlign w:val="center"/>
          </w:tcPr>
          <w:p w14:paraId="6D8C4286">
            <w:pPr>
              <w:spacing w:line="320" w:lineRule="exact"/>
              <w:jc w:val="center"/>
              <w:rPr>
                <w:rFonts w:ascii="宋体" w:hAnsi="宋体"/>
                <w:color w:val="000000"/>
                <w:sz w:val="24"/>
                <w:szCs w:val="24"/>
              </w:rPr>
            </w:pPr>
          </w:p>
        </w:tc>
        <w:tc>
          <w:tcPr>
            <w:tcW w:w="489" w:type="pct"/>
            <w:vMerge w:val="continue"/>
            <w:shd w:val="clear" w:color="auto" w:fill="auto"/>
            <w:vAlign w:val="center"/>
          </w:tcPr>
          <w:p w14:paraId="38E0EFDD">
            <w:pPr>
              <w:spacing w:line="320" w:lineRule="exact"/>
              <w:jc w:val="center"/>
              <w:rPr>
                <w:rFonts w:ascii="宋体" w:hAnsi="宋体"/>
                <w:color w:val="000000"/>
                <w:sz w:val="24"/>
                <w:szCs w:val="24"/>
              </w:rPr>
            </w:pPr>
          </w:p>
        </w:tc>
        <w:tc>
          <w:tcPr>
            <w:tcW w:w="426" w:type="pct"/>
            <w:shd w:val="clear" w:color="auto" w:fill="auto"/>
            <w:vAlign w:val="center"/>
          </w:tcPr>
          <w:p w14:paraId="285EBB6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16.7 </w:t>
            </w:r>
          </w:p>
        </w:tc>
        <w:tc>
          <w:tcPr>
            <w:tcW w:w="927" w:type="pct"/>
            <w:shd w:val="clear" w:color="auto" w:fill="auto"/>
            <w:vAlign w:val="center"/>
          </w:tcPr>
          <w:p w14:paraId="5547B77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1—1.5kg/s自走履带式大豆收获机</w:t>
            </w:r>
          </w:p>
        </w:tc>
        <w:tc>
          <w:tcPr>
            <w:tcW w:w="1012" w:type="pct"/>
            <w:shd w:val="clear" w:color="auto" w:fill="auto"/>
            <w:vAlign w:val="center"/>
          </w:tcPr>
          <w:p w14:paraId="3B55CBF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 1kg/s≤喂入量＜1.5kg/s；拨禾轮型式：弹齿式</w:t>
            </w:r>
          </w:p>
        </w:tc>
        <w:tc>
          <w:tcPr>
            <w:tcW w:w="489" w:type="pct"/>
            <w:shd w:val="clear" w:color="auto" w:fill="auto"/>
            <w:vAlign w:val="center"/>
          </w:tcPr>
          <w:p w14:paraId="657E68A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9200</w:t>
            </w:r>
          </w:p>
        </w:tc>
        <w:tc>
          <w:tcPr>
            <w:tcW w:w="677" w:type="pct"/>
            <w:shd w:val="clear" w:color="auto" w:fill="auto"/>
          </w:tcPr>
          <w:p w14:paraId="3D815856">
            <w:pPr>
              <w:spacing w:line="320" w:lineRule="exact"/>
              <w:jc w:val="center"/>
              <w:rPr>
                <w:rFonts w:ascii="宋体" w:hAnsi="宋体"/>
                <w:color w:val="000000"/>
                <w:sz w:val="24"/>
                <w:szCs w:val="24"/>
              </w:rPr>
            </w:pPr>
          </w:p>
        </w:tc>
      </w:tr>
      <w:tr w14:paraId="4FA31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2B93DF0">
            <w:pPr>
              <w:spacing w:line="320" w:lineRule="exact"/>
              <w:jc w:val="center"/>
              <w:rPr>
                <w:rFonts w:ascii="宋体" w:hAnsi="宋体"/>
                <w:color w:val="000000"/>
                <w:sz w:val="24"/>
                <w:szCs w:val="24"/>
              </w:rPr>
            </w:pPr>
          </w:p>
        </w:tc>
        <w:tc>
          <w:tcPr>
            <w:tcW w:w="489" w:type="pct"/>
            <w:vMerge w:val="continue"/>
            <w:shd w:val="clear" w:color="auto" w:fill="auto"/>
            <w:vAlign w:val="center"/>
          </w:tcPr>
          <w:p w14:paraId="0789DD2F">
            <w:pPr>
              <w:spacing w:line="320" w:lineRule="exact"/>
              <w:jc w:val="center"/>
              <w:rPr>
                <w:rFonts w:ascii="宋体" w:hAnsi="宋体"/>
                <w:color w:val="000000"/>
                <w:sz w:val="24"/>
                <w:szCs w:val="24"/>
              </w:rPr>
            </w:pPr>
          </w:p>
        </w:tc>
        <w:tc>
          <w:tcPr>
            <w:tcW w:w="489" w:type="pct"/>
            <w:vMerge w:val="continue"/>
            <w:shd w:val="clear" w:color="auto" w:fill="auto"/>
            <w:vAlign w:val="center"/>
          </w:tcPr>
          <w:p w14:paraId="4EF70201">
            <w:pPr>
              <w:spacing w:line="320" w:lineRule="exact"/>
              <w:jc w:val="center"/>
              <w:rPr>
                <w:rFonts w:ascii="宋体" w:hAnsi="宋体"/>
                <w:color w:val="000000"/>
                <w:sz w:val="24"/>
                <w:szCs w:val="24"/>
              </w:rPr>
            </w:pPr>
          </w:p>
        </w:tc>
        <w:tc>
          <w:tcPr>
            <w:tcW w:w="426" w:type="pct"/>
            <w:shd w:val="clear" w:color="auto" w:fill="auto"/>
            <w:vAlign w:val="center"/>
          </w:tcPr>
          <w:p w14:paraId="7514C77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16.8 </w:t>
            </w:r>
          </w:p>
        </w:tc>
        <w:tc>
          <w:tcPr>
            <w:tcW w:w="927" w:type="pct"/>
            <w:shd w:val="clear" w:color="auto" w:fill="auto"/>
            <w:vAlign w:val="center"/>
          </w:tcPr>
          <w:p w14:paraId="3934F7A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1.5—2.1kg/s自走履带式大豆收获机</w:t>
            </w:r>
          </w:p>
        </w:tc>
        <w:tc>
          <w:tcPr>
            <w:tcW w:w="1012" w:type="pct"/>
            <w:shd w:val="clear" w:color="auto" w:fill="auto"/>
            <w:vAlign w:val="center"/>
          </w:tcPr>
          <w:p w14:paraId="400E5A6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结构型式：自走履带式，全喂入；1.5kg/s≤喂入量＜2.1kg/s；拨禾轮型式：弹齿式</w:t>
            </w:r>
          </w:p>
        </w:tc>
        <w:tc>
          <w:tcPr>
            <w:tcW w:w="489" w:type="pct"/>
            <w:shd w:val="clear" w:color="auto" w:fill="auto"/>
            <w:vAlign w:val="center"/>
          </w:tcPr>
          <w:p w14:paraId="01AFD26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14:paraId="5126915A">
            <w:pPr>
              <w:spacing w:line="320" w:lineRule="exact"/>
              <w:jc w:val="center"/>
              <w:rPr>
                <w:rFonts w:ascii="宋体" w:hAnsi="宋体"/>
                <w:color w:val="000000"/>
                <w:sz w:val="24"/>
                <w:szCs w:val="24"/>
              </w:rPr>
            </w:pPr>
          </w:p>
        </w:tc>
      </w:tr>
      <w:tr w14:paraId="6FBA3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F214109">
            <w:pPr>
              <w:spacing w:line="320" w:lineRule="exact"/>
              <w:jc w:val="center"/>
              <w:rPr>
                <w:rFonts w:ascii="宋体" w:hAnsi="宋体"/>
                <w:color w:val="000000"/>
                <w:sz w:val="24"/>
                <w:szCs w:val="24"/>
              </w:rPr>
            </w:pPr>
          </w:p>
        </w:tc>
        <w:tc>
          <w:tcPr>
            <w:tcW w:w="489" w:type="pct"/>
            <w:vMerge w:val="continue"/>
            <w:shd w:val="clear" w:color="auto" w:fill="auto"/>
            <w:vAlign w:val="center"/>
          </w:tcPr>
          <w:p w14:paraId="79C8CA43">
            <w:pPr>
              <w:spacing w:line="320" w:lineRule="exact"/>
              <w:jc w:val="center"/>
              <w:rPr>
                <w:rFonts w:ascii="宋体" w:hAnsi="宋体"/>
                <w:color w:val="000000"/>
                <w:sz w:val="24"/>
                <w:szCs w:val="24"/>
              </w:rPr>
            </w:pPr>
          </w:p>
        </w:tc>
        <w:tc>
          <w:tcPr>
            <w:tcW w:w="489" w:type="pct"/>
            <w:vMerge w:val="continue"/>
            <w:shd w:val="clear" w:color="auto" w:fill="auto"/>
            <w:vAlign w:val="center"/>
          </w:tcPr>
          <w:p w14:paraId="27045DEF">
            <w:pPr>
              <w:spacing w:line="320" w:lineRule="exact"/>
              <w:jc w:val="center"/>
              <w:rPr>
                <w:rFonts w:ascii="宋体" w:hAnsi="宋体"/>
                <w:color w:val="000000"/>
                <w:sz w:val="24"/>
                <w:szCs w:val="24"/>
              </w:rPr>
            </w:pPr>
          </w:p>
        </w:tc>
        <w:tc>
          <w:tcPr>
            <w:tcW w:w="426" w:type="pct"/>
            <w:shd w:val="clear" w:color="auto" w:fill="auto"/>
            <w:vAlign w:val="center"/>
          </w:tcPr>
          <w:p w14:paraId="6D945B6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16.9 </w:t>
            </w:r>
          </w:p>
        </w:tc>
        <w:tc>
          <w:tcPr>
            <w:tcW w:w="927" w:type="pct"/>
            <w:shd w:val="clear" w:color="auto" w:fill="auto"/>
            <w:vAlign w:val="center"/>
          </w:tcPr>
          <w:p w14:paraId="6F82BC5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2.1—3kg/s自走履带式大豆收获机</w:t>
            </w:r>
          </w:p>
        </w:tc>
        <w:tc>
          <w:tcPr>
            <w:tcW w:w="1012" w:type="pct"/>
            <w:shd w:val="clear" w:color="auto" w:fill="auto"/>
            <w:vAlign w:val="center"/>
          </w:tcPr>
          <w:p w14:paraId="057FDAE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结构型式：自走履带式，全喂入；2.1kg/s≤喂入量＜3kg/s；拨禾轮型式：弹齿式</w:t>
            </w:r>
          </w:p>
        </w:tc>
        <w:tc>
          <w:tcPr>
            <w:tcW w:w="489" w:type="pct"/>
            <w:shd w:val="clear" w:color="auto" w:fill="auto"/>
            <w:vAlign w:val="center"/>
          </w:tcPr>
          <w:p w14:paraId="14FE8C0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23000</w:t>
            </w:r>
          </w:p>
        </w:tc>
        <w:tc>
          <w:tcPr>
            <w:tcW w:w="677" w:type="pct"/>
            <w:shd w:val="clear" w:color="auto" w:fill="auto"/>
          </w:tcPr>
          <w:p w14:paraId="044F4297">
            <w:pPr>
              <w:spacing w:line="320" w:lineRule="exact"/>
              <w:jc w:val="center"/>
              <w:rPr>
                <w:rFonts w:ascii="宋体" w:hAnsi="宋体"/>
                <w:color w:val="000000"/>
                <w:sz w:val="24"/>
                <w:szCs w:val="24"/>
              </w:rPr>
            </w:pPr>
          </w:p>
        </w:tc>
      </w:tr>
      <w:tr w14:paraId="5BD3E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6E940BE">
            <w:pPr>
              <w:spacing w:line="320" w:lineRule="exact"/>
              <w:jc w:val="center"/>
              <w:rPr>
                <w:rFonts w:ascii="宋体" w:hAnsi="宋体"/>
                <w:color w:val="000000"/>
                <w:sz w:val="24"/>
                <w:szCs w:val="24"/>
              </w:rPr>
            </w:pPr>
          </w:p>
        </w:tc>
        <w:tc>
          <w:tcPr>
            <w:tcW w:w="489" w:type="pct"/>
            <w:vMerge w:val="continue"/>
            <w:shd w:val="clear" w:color="auto" w:fill="auto"/>
            <w:vAlign w:val="center"/>
          </w:tcPr>
          <w:p w14:paraId="4D65A272">
            <w:pPr>
              <w:spacing w:line="320" w:lineRule="exact"/>
              <w:jc w:val="center"/>
              <w:rPr>
                <w:rFonts w:ascii="宋体" w:hAnsi="宋体"/>
                <w:color w:val="000000"/>
                <w:sz w:val="24"/>
                <w:szCs w:val="24"/>
              </w:rPr>
            </w:pPr>
          </w:p>
        </w:tc>
        <w:tc>
          <w:tcPr>
            <w:tcW w:w="489" w:type="pct"/>
            <w:vMerge w:val="continue"/>
            <w:shd w:val="clear" w:color="auto" w:fill="auto"/>
            <w:vAlign w:val="center"/>
          </w:tcPr>
          <w:p w14:paraId="4F15DF0E">
            <w:pPr>
              <w:spacing w:line="320" w:lineRule="exact"/>
              <w:jc w:val="center"/>
              <w:rPr>
                <w:rFonts w:ascii="宋体" w:hAnsi="宋体"/>
                <w:color w:val="000000"/>
                <w:sz w:val="24"/>
                <w:szCs w:val="24"/>
              </w:rPr>
            </w:pPr>
          </w:p>
        </w:tc>
        <w:tc>
          <w:tcPr>
            <w:tcW w:w="426" w:type="pct"/>
            <w:shd w:val="clear" w:color="auto" w:fill="auto"/>
            <w:vAlign w:val="center"/>
          </w:tcPr>
          <w:p w14:paraId="151B0EA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16.10 </w:t>
            </w:r>
          </w:p>
        </w:tc>
        <w:tc>
          <w:tcPr>
            <w:tcW w:w="927" w:type="pct"/>
            <w:shd w:val="clear" w:color="auto" w:fill="auto"/>
            <w:vAlign w:val="center"/>
          </w:tcPr>
          <w:p w14:paraId="4A0DEC1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3—4kg/s自走履带式大豆收获机</w:t>
            </w:r>
          </w:p>
        </w:tc>
        <w:tc>
          <w:tcPr>
            <w:tcW w:w="1012" w:type="pct"/>
            <w:shd w:val="clear" w:color="auto" w:fill="auto"/>
            <w:vAlign w:val="center"/>
          </w:tcPr>
          <w:p w14:paraId="13271CE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结构型式：自走履带式，全喂入；3kg/s≤喂入量＜4kg/s；拨禾轮型式：弹齿式</w:t>
            </w:r>
          </w:p>
        </w:tc>
        <w:tc>
          <w:tcPr>
            <w:tcW w:w="489" w:type="pct"/>
            <w:shd w:val="clear" w:color="auto" w:fill="auto"/>
            <w:vAlign w:val="center"/>
          </w:tcPr>
          <w:p w14:paraId="5E8B942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28200</w:t>
            </w:r>
          </w:p>
        </w:tc>
        <w:tc>
          <w:tcPr>
            <w:tcW w:w="677" w:type="pct"/>
            <w:shd w:val="clear" w:color="auto" w:fill="auto"/>
          </w:tcPr>
          <w:p w14:paraId="2BBF0FF5">
            <w:pPr>
              <w:spacing w:line="320" w:lineRule="exact"/>
              <w:jc w:val="center"/>
              <w:rPr>
                <w:rFonts w:ascii="宋体" w:hAnsi="宋体"/>
                <w:color w:val="000000"/>
                <w:sz w:val="24"/>
                <w:szCs w:val="24"/>
              </w:rPr>
            </w:pPr>
          </w:p>
        </w:tc>
      </w:tr>
      <w:tr w14:paraId="62EB4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C264F5C">
            <w:pPr>
              <w:spacing w:line="320" w:lineRule="exact"/>
              <w:jc w:val="center"/>
              <w:rPr>
                <w:rFonts w:ascii="宋体" w:hAnsi="宋体"/>
                <w:color w:val="000000"/>
                <w:sz w:val="24"/>
                <w:szCs w:val="24"/>
              </w:rPr>
            </w:pPr>
          </w:p>
        </w:tc>
        <w:tc>
          <w:tcPr>
            <w:tcW w:w="489" w:type="pct"/>
            <w:vMerge w:val="continue"/>
            <w:shd w:val="clear" w:color="auto" w:fill="auto"/>
            <w:vAlign w:val="center"/>
          </w:tcPr>
          <w:p w14:paraId="14BF6579">
            <w:pPr>
              <w:spacing w:line="320" w:lineRule="exact"/>
              <w:jc w:val="center"/>
              <w:rPr>
                <w:rFonts w:ascii="宋体" w:hAnsi="宋体"/>
                <w:color w:val="000000"/>
                <w:sz w:val="24"/>
                <w:szCs w:val="24"/>
              </w:rPr>
            </w:pPr>
          </w:p>
        </w:tc>
        <w:tc>
          <w:tcPr>
            <w:tcW w:w="489" w:type="pct"/>
            <w:vMerge w:val="continue"/>
            <w:shd w:val="clear" w:color="auto" w:fill="auto"/>
            <w:vAlign w:val="center"/>
          </w:tcPr>
          <w:p w14:paraId="0DA49FE9">
            <w:pPr>
              <w:spacing w:line="320" w:lineRule="exact"/>
              <w:jc w:val="center"/>
              <w:rPr>
                <w:rFonts w:ascii="宋体" w:hAnsi="宋体"/>
                <w:color w:val="000000"/>
                <w:sz w:val="24"/>
                <w:szCs w:val="24"/>
              </w:rPr>
            </w:pPr>
          </w:p>
        </w:tc>
        <w:tc>
          <w:tcPr>
            <w:tcW w:w="426" w:type="pct"/>
            <w:shd w:val="clear" w:color="auto" w:fill="auto"/>
            <w:vAlign w:val="center"/>
          </w:tcPr>
          <w:p w14:paraId="7F97760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16.11 </w:t>
            </w:r>
          </w:p>
        </w:tc>
        <w:tc>
          <w:tcPr>
            <w:tcW w:w="927" w:type="pct"/>
            <w:shd w:val="clear" w:color="auto" w:fill="auto"/>
            <w:vAlign w:val="center"/>
          </w:tcPr>
          <w:p w14:paraId="7097AFD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4—6kg/s自走履带式大豆收获机</w:t>
            </w:r>
          </w:p>
        </w:tc>
        <w:tc>
          <w:tcPr>
            <w:tcW w:w="1012" w:type="pct"/>
            <w:shd w:val="clear" w:color="auto" w:fill="auto"/>
            <w:vAlign w:val="center"/>
          </w:tcPr>
          <w:p w14:paraId="064218C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结构型式：自走履带式，全喂入；4kg/s≤喂入量＜6kg/s；拨禾轮型式：弹齿式</w:t>
            </w:r>
          </w:p>
        </w:tc>
        <w:tc>
          <w:tcPr>
            <w:tcW w:w="489" w:type="pct"/>
            <w:shd w:val="clear" w:color="auto" w:fill="auto"/>
            <w:vAlign w:val="center"/>
          </w:tcPr>
          <w:p w14:paraId="30BDA1B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31300</w:t>
            </w:r>
          </w:p>
        </w:tc>
        <w:tc>
          <w:tcPr>
            <w:tcW w:w="677" w:type="pct"/>
            <w:shd w:val="clear" w:color="auto" w:fill="auto"/>
          </w:tcPr>
          <w:p w14:paraId="75F213B7">
            <w:pPr>
              <w:spacing w:line="320" w:lineRule="exact"/>
              <w:jc w:val="center"/>
              <w:rPr>
                <w:rFonts w:ascii="宋体" w:hAnsi="宋体"/>
                <w:color w:val="000000"/>
                <w:sz w:val="24"/>
                <w:szCs w:val="24"/>
              </w:rPr>
            </w:pPr>
          </w:p>
        </w:tc>
      </w:tr>
      <w:tr w14:paraId="2CA1B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72A4703">
            <w:pPr>
              <w:spacing w:line="320" w:lineRule="exact"/>
              <w:jc w:val="center"/>
              <w:rPr>
                <w:rFonts w:ascii="宋体" w:hAnsi="宋体"/>
                <w:color w:val="000000"/>
                <w:sz w:val="24"/>
                <w:szCs w:val="24"/>
              </w:rPr>
            </w:pPr>
          </w:p>
        </w:tc>
        <w:tc>
          <w:tcPr>
            <w:tcW w:w="489" w:type="pct"/>
            <w:vMerge w:val="continue"/>
            <w:shd w:val="clear" w:color="auto" w:fill="auto"/>
            <w:vAlign w:val="center"/>
          </w:tcPr>
          <w:p w14:paraId="2BF325A4">
            <w:pPr>
              <w:spacing w:line="320" w:lineRule="exact"/>
              <w:jc w:val="center"/>
              <w:rPr>
                <w:rFonts w:ascii="宋体" w:hAnsi="宋体"/>
                <w:color w:val="000000"/>
                <w:sz w:val="24"/>
                <w:szCs w:val="24"/>
              </w:rPr>
            </w:pPr>
          </w:p>
        </w:tc>
        <w:tc>
          <w:tcPr>
            <w:tcW w:w="489" w:type="pct"/>
            <w:vMerge w:val="continue"/>
            <w:shd w:val="clear" w:color="auto" w:fill="auto"/>
            <w:vAlign w:val="center"/>
          </w:tcPr>
          <w:p w14:paraId="29F7DF9E">
            <w:pPr>
              <w:spacing w:line="320" w:lineRule="exact"/>
              <w:jc w:val="center"/>
              <w:rPr>
                <w:rFonts w:ascii="宋体" w:hAnsi="宋体"/>
                <w:color w:val="000000"/>
                <w:sz w:val="24"/>
                <w:szCs w:val="24"/>
              </w:rPr>
            </w:pPr>
          </w:p>
        </w:tc>
        <w:tc>
          <w:tcPr>
            <w:tcW w:w="426" w:type="pct"/>
            <w:shd w:val="clear" w:color="auto" w:fill="auto"/>
            <w:vAlign w:val="center"/>
          </w:tcPr>
          <w:p w14:paraId="254A7E7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16.12 </w:t>
            </w:r>
          </w:p>
        </w:tc>
        <w:tc>
          <w:tcPr>
            <w:tcW w:w="927" w:type="pct"/>
            <w:shd w:val="clear" w:color="auto" w:fill="auto"/>
            <w:vAlign w:val="center"/>
          </w:tcPr>
          <w:p w14:paraId="35E2CC2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6kg/s及以上自走履带式大豆收获机</w:t>
            </w:r>
          </w:p>
        </w:tc>
        <w:tc>
          <w:tcPr>
            <w:tcW w:w="1012" w:type="pct"/>
            <w:shd w:val="clear" w:color="auto" w:fill="auto"/>
            <w:vAlign w:val="center"/>
          </w:tcPr>
          <w:p w14:paraId="58BE2EE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结构型式：自走履带式，全喂入； 喂入量≥6kg/s；拨禾轮型式：弹齿式</w:t>
            </w:r>
          </w:p>
        </w:tc>
        <w:tc>
          <w:tcPr>
            <w:tcW w:w="489" w:type="pct"/>
            <w:shd w:val="clear" w:color="auto" w:fill="auto"/>
            <w:vAlign w:val="center"/>
          </w:tcPr>
          <w:p w14:paraId="131B66F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14:paraId="1D49A092">
            <w:pPr>
              <w:spacing w:line="320" w:lineRule="exact"/>
              <w:jc w:val="center"/>
              <w:rPr>
                <w:rFonts w:ascii="宋体" w:hAnsi="宋体"/>
                <w:color w:val="000000"/>
                <w:sz w:val="24"/>
                <w:szCs w:val="24"/>
              </w:rPr>
            </w:pPr>
          </w:p>
        </w:tc>
      </w:tr>
      <w:tr w14:paraId="7F797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2633FF4">
            <w:pPr>
              <w:spacing w:line="320" w:lineRule="exact"/>
              <w:jc w:val="center"/>
              <w:rPr>
                <w:rFonts w:ascii="宋体" w:hAnsi="宋体"/>
                <w:color w:val="000000"/>
                <w:sz w:val="24"/>
                <w:szCs w:val="24"/>
              </w:rPr>
            </w:pPr>
          </w:p>
        </w:tc>
        <w:tc>
          <w:tcPr>
            <w:tcW w:w="489" w:type="pct"/>
            <w:vMerge w:val="continue"/>
            <w:shd w:val="clear" w:color="auto" w:fill="auto"/>
            <w:vAlign w:val="center"/>
          </w:tcPr>
          <w:p w14:paraId="44994A7C">
            <w:pPr>
              <w:spacing w:line="320" w:lineRule="exact"/>
              <w:jc w:val="center"/>
              <w:rPr>
                <w:rFonts w:ascii="宋体" w:hAnsi="宋体"/>
                <w:color w:val="000000"/>
                <w:sz w:val="24"/>
                <w:szCs w:val="24"/>
              </w:rPr>
            </w:pPr>
          </w:p>
        </w:tc>
        <w:tc>
          <w:tcPr>
            <w:tcW w:w="489" w:type="pct"/>
            <w:vMerge w:val="restart"/>
            <w:shd w:val="clear" w:color="auto" w:fill="auto"/>
            <w:vAlign w:val="center"/>
          </w:tcPr>
          <w:p w14:paraId="47CB3E8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17.油菜籽收获机</w:t>
            </w:r>
          </w:p>
        </w:tc>
        <w:tc>
          <w:tcPr>
            <w:tcW w:w="426" w:type="pct"/>
            <w:shd w:val="clear" w:color="auto" w:fill="auto"/>
            <w:vAlign w:val="center"/>
          </w:tcPr>
          <w:p w14:paraId="5B2AA5D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17.1 </w:t>
            </w:r>
          </w:p>
        </w:tc>
        <w:tc>
          <w:tcPr>
            <w:tcW w:w="927" w:type="pct"/>
            <w:shd w:val="clear" w:color="auto" w:fill="auto"/>
            <w:vAlign w:val="center"/>
          </w:tcPr>
          <w:p w14:paraId="0E284EE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1—3kg/s自走轮式油菜籽收获机</w:t>
            </w:r>
          </w:p>
        </w:tc>
        <w:tc>
          <w:tcPr>
            <w:tcW w:w="1012" w:type="pct"/>
            <w:shd w:val="clear" w:color="auto" w:fill="auto"/>
            <w:vAlign w:val="center"/>
          </w:tcPr>
          <w:p w14:paraId="3B67665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1kg/s≤喂入量&lt;3kg/s；自走轮式</w:t>
            </w:r>
          </w:p>
        </w:tc>
        <w:tc>
          <w:tcPr>
            <w:tcW w:w="489" w:type="pct"/>
            <w:shd w:val="clear" w:color="auto" w:fill="auto"/>
            <w:vAlign w:val="center"/>
          </w:tcPr>
          <w:p w14:paraId="08CE8F9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7700</w:t>
            </w:r>
          </w:p>
        </w:tc>
        <w:tc>
          <w:tcPr>
            <w:tcW w:w="677" w:type="pct"/>
            <w:shd w:val="clear" w:color="auto" w:fill="auto"/>
          </w:tcPr>
          <w:p w14:paraId="77688313">
            <w:pPr>
              <w:spacing w:line="320" w:lineRule="exact"/>
              <w:jc w:val="center"/>
              <w:rPr>
                <w:rFonts w:ascii="宋体" w:hAnsi="宋体"/>
                <w:color w:val="000000"/>
                <w:sz w:val="24"/>
                <w:szCs w:val="24"/>
              </w:rPr>
            </w:pPr>
          </w:p>
        </w:tc>
      </w:tr>
      <w:tr w14:paraId="097F1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2135EDD">
            <w:pPr>
              <w:spacing w:line="320" w:lineRule="exact"/>
              <w:jc w:val="center"/>
              <w:rPr>
                <w:rFonts w:ascii="宋体" w:hAnsi="宋体"/>
                <w:color w:val="000000"/>
                <w:sz w:val="24"/>
                <w:szCs w:val="24"/>
              </w:rPr>
            </w:pPr>
          </w:p>
        </w:tc>
        <w:tc>
          <w:tcPr>
            <w:tcW w:w="489" w:type="pct"/>
            <w:vMerge w:val="continue"/>
            <w:shd w:val="clear" w:color="auto" w:fill="auto"/>
            <w:vAlign w:val="center"/>
          </w:tcPr>
          <w:p w14:paraId="6C2B3ECA">
            <w:pPr>
              <w:spacing w:line="320" w:lineRule="exact"/>
              <w:jc w:val="center"/>
              <w:rPr>
                <w:rFonts w:ascii="宋体" w:hAnsi="宋体"/>
                <w:color w:val="000000"/>
                <w:sz w:val="24"/>
                <w:szCs w:val="24"/>
              </w:rPr>
            </w:pPr>
          </w:p>
        </w:tc>
        <w:tc>
          <w:tcPr>
            <w:tcW w:w="489" w:type="pct"/>
            <w:vMerge w:val="continue"/>
            <w:shd w:val="clear" w:color="auto" w:fill="auto"/>
            <w:vAlign w:val="center"/>
          </w:tcPr>
          <w:p w14:paraId="5214CAFC">
            <w:pPr>
              <w:spacing w:line="320" w:lineRule="exact"/>
              <w:jc w:val="center"/>
              <w:rPr>
                <w:rFonts w:ascii="宋体" w:hAnsi="宋体"/>
                <w:color w:val="000000"/>
                <w:sz w:val="24"/>
                <w:szCs w:val="24"/>
              </w:rPr>
            </w:pPr>
          </w:p>
        </w:tc>
        <w:tc>
          <w:tcPr>
            <w:tcW w:w="426" w:type="pct"/>
            <w:shd w:val="clear" w:color="auto" w:fill="auto"/>
            <w:vAlign w:val="center"/>
          </w:tcPr>
          <w:p w14:paraId="02BC0C4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17.2 </w:t>
            </w:r>
          </w:p>
        </w:tc>
        <w:tc>
          <w:tcPr>
            <w:tcW w:w="927" w:type="pct"/>
            <w:shd w:val="clear" w:color="auto" w:fill="auto"/>
            <w:vAlign w:val="center"/>
          </w:tcPr>
          <w:p w14:paraId="032FB46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3—5kg/s自走轮式油菜籽收获机</w:t>
            </w:r>
          </w:p>
        </w:tc>
        <w:tc>
          <w:tcPr>
            <w:tcW w:w="1012" w:type="pct"/>
            <w:shd w:val="clear" w:color="auto" w:fill="auto"/>
            <w:vAlign w:val="center"/>
          </w:tcPr>
          <w:p w14:paraId="58284DC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3kg/s≤喂入量&lt;5kg/s；自走轮式</w:t>
            </w:r>
          </w:p>
        </w:tc>
        <w:tc>
          <w:tcPr>
            <w:tcW w:w="489" w:type="pct"/>
            <w:shd w:val="clear" w:color="auto" w:fill="auto"/>
            <w:vAlign w:val="center"/>
          </w:tcPr>
          <w:p w14:paraId="1D3D8A6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12900</w:t>
            </w:r>
          </w:p>
        </w:tc>
        <w:tc>
          <w:tcPr>
            <w:tcW w:w="677" w:type="pct"/>
            <w:shd w:val="clear" w:color="auto" w:fill="auto"/>
          </w:tcPr>
          <w:p w14:paraId="5CF3A147">
            <w:pPr>
              <w:spacing w:line="320" w:lineRule="exact"/>
              <w:jc w:val="center"/>
              <w:rPr>
                <w:rFonts w:ascii="宋体" w:hAnsi="宋体"/>
                <w:color w:val="000000"/>
                <w:sz w:val="24"/>
                <w:szCs w:val="24"/>
              </w:rPr>
            </w:pPr>
          </w:p>
        </w:tc>
      </w:tr>
      <w:tr w14:paraId="27B93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BB1B8DC">
            <w:pPr>
              <w:spacing w:line="320" w:lineRule="exact"/>
              <w:jc w:val="center"/>
              <w:rPr>
                <w:rFonts w:ascii="宋体" w:hAnsi="宋体"/>
                <w:color w:val="000000"/>
                <w:sz w:val="24"/>
                <w:szCs w:val="24"/>
              </w:rPr>
            </w:pPr>
          </w:p>
        </w:tc>
        <w:tc>
          <w:tcPr>
            <w:tcW w:w="489" w:type="pct"/>
            <w:vMerge w:val="continue"/>
            <w:shd w:val="clear" w:color="auto" w:fill="auto"/>
            <w:vAlign w:val="center"/>
          </w:tcPr>
          <w:p w14:paraId="1C0DC616">
            <w:pPr>
              <w:spacing w:line="320" w:lineRule="exact"/>
              <w:jc w:val="center"/>
              <w:rPr>
                <w:rFonts w:ascii="宋体" w:hAnsi="宋体"/>
                <w:color w:val="000000"/>
                <w:sz w:val="24"/>
                <w:szCs w:val="24"/>
              </w:rPr>
            </w:pPr>
          </w:p>
        </w:tc>
        <w:tc>
          <w:tcPr>
            <w:tcW w:w="489" w:type="pct"/>
            <w:vMerge w:val="continue"/>
            <w:shd w:val="clear" w:color="auto" w:fill="auto"/>
            <w:vAlign w:val="center"/>
          </w:tcPr>
          <w:p w14:paraId="5774FEB3">
            <w:pPr>
              <w:spacing w:line="320" w:lineRule="exact"/>
              <w:jc w:val="center"/>
              <w:rPr>
                <w:rFonts w:ascii="宋体" w:hAnsi="宋体"/>
                <w:color w:val="000000"/>
                <w:sz w:val="24"/>
                <w:szCs w:val="24"/>
              </w:rPr>
            </w:pPr>
          </w:p>
        </w:tc>
        <w:tc>
          <w:tcPr>
            <w:tcW w:w="426" w:type="pct"/>
            <w:shd w:val="clear" w:color="auto" w:fill="auto"/>
            <w:vAlign w:val="center"/>
          </w:tcPr>
          <w:p w14:paraId="3E5C088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17.3 </w:t>
            </w:r>
          </w:p>
        </w:tc>
        <w:tc>
          <w:tcPr>
            <w:tcW w:w="927" w:type="pct"/>
            <w:shd w:val="clear" w:color="auto" w:fill="auto"/>
            <w:vAlign w:val="center"/>
          </w:tcPr>
          <w:p w14:paraId="6BBFBAF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5—7kg/s自走轮式油菜籽收获机</w:t>
            </w:r>
          </w:p>
        </w:tc>
        <w:tc>
          <w:tcPr>
            <w:tcW w:w="1012" w:type="pct"/>
            <w:shd w:val="clear" w:color="auto" w:fill="auto"/>
            <w:vAlign w:val="center"/>
          </w:tcPr>
          <w:p w14:paraId="3573AD9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5kg/s≤喂入量&lt;7kg/s；自走轮式</w:t>
            </w:r>
          </w:p>
        </w:tc>
        <w:tc>
          <w:tcPr>
            <w:tcW w:w="489" w:type="pct"/>
            <w:shd w:val="clear" w:color="auto" w:fill="auto"/>
            <w:vAlign w:val="center"/>
          </w:tcPr>
          <w:p w14:paraId="31D6F4B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35600</w:t>
            </w:r>
          </w:p>
        </w:tc>
        <w:tc>
          <w:tcPr>
            <w:tcW w:w="677" w:type="pct"/>
            <w:shd w:val="clear" w:color="auto" w:fill="auto"/>
          </w:tcPr>
          <w:p w14:paraId="1E75C953">
            <w:pPr>
              <w:spacing w:line="320" w:lineRule="exact"/>
              <w:jc w:val="center"/>
              <w:rPr>
                <w:rFonts w:ascii="宋体" w:hAnsi="宋体"/>
                <w:color w:val="000000"/>
                <w:sz w:val="24"/>
                <w:szCs w:val="24"/>
              </w:rPr>
            </w:pPr>
          </w:p>
        </w:tc>
      </w:tr>
      <w:tr w14:paraId="4C2E85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67DACF9">
            <w:pPr>
              <w:spacing w:line="320" w:lineRule="exact"/>
              <w:jc w:val="center"/>
              <w:rPr>
                <w:rFonts w:ascii="宋体" w:hAnsi="宋体"/>
                <w:color w:val="000000"/>
                <w:sz w:val="24"/>
                <w:szCs w:val="24"/>
              </w:rPr>
            </w:pPr>
          </w:p>
        </w:tc>
        <w:tc>
          <w:tcPr>
            <w:tcW w:w="489" w:type="pct"/>
            <w:vMerge w:val="continue"/>
            <w:shd w:val="clear" w:color="auto" w:fill="auto"/>
            <w:vAlign w:val="center"/>
          </w:tcPr>
          <w:p w14:paraId="1E618122">
            <w:pPr>
              <w:spacing w:line="320" w:lineRule="exact"/>
              <w:jc w:val="center"/>
              <w:rPr>
                <w:rFonts w:ascii="宋体" w:hAnsi="宋体"/>
                <w:color w:val="000000"/>
                <w:sz w:val="24"/>
                <w:szCs w:val="24"/>
              </w:rPr>
            </w:pPr>
          </w:p>
        </w:tc>
        <w:tc>
          <w:tcPr>
            <w:tcW w:w="489" w:type="pct"/>
            <w:vMerge w:val="continue"/>
            <w:shd w:val="clear" w:color="auto" w:fill="auto"/>
            <w:vAlign w:val="center"/>
          </w:tcPr>
          <w:p w14:paraId="1DA3C36E">
            <w:pPr>
              <w:spacing w:line="320" w:lineRule="exact"/>
              <w:jc w:val="center"/>
              <w:rPr>
                <w:rFonts w:ascii="宋体" w:hAnsi="宋体"/>
                <w:color w:val="000000"/>
                <w:sz w:val="24"/>
                <w:szCs w:val="24"/>
              </w:rPr>
            </w:pPr>
          </w:p>
        </w:tc>
        <w:tc>
          <w:tcPr>
            <w:tcW w:w="426" w:type="pct"/>
            <w:shd w:val="clear" w:color="auto" w:fill="auto"/>
            <w:vAlign w:val="center"/>
          </w:tcPr>
          <w:p w14:paraId="2E8D10C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17.4 </w:t>
            </w:r>
          </w:p>
        </w:tc>
        <w:tc>
          <w:tcPr>
            <w:tcW w:w="927" w:type="pct"/>
            <w:shd w:val="clear" w:color="auto" w:fill="auto"/>
            <w:vAlign w:val="center"/>
          </w:tcPr>
          <w:p w14:paraId="74C9768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7kg/s 及以上自走轮式油菜籽收获机</w:t>
            </w:r>
          </w:p>
        </w:tc>
        <w:tc>
          <w:tcPr>
            <w:tcW w:w="1012" w:type="pct"/>
            <w:shd w:val="clear" w:color="auto" w:fill="auto"/>
            <w:vAlign w:val="center"/>
          </w:tcPr>
          <w:p w14:paraId="6FD45FB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喂入量≥7kg/s；自走轮式</w:t>
            </w:r>
          </w:p>
        </w:tc>
        <w:tc>
          <w:tcPr>
            <w:tcW w:w="489" w:type="pct"/>
            <w:shd w:val="clear" w:color="auto" w:fill="auto"/>
            <w:vAlign w:val="center"/>
          </w:tcPr>
          <w:p w14:paraId="416917D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14:paraId="77C49900">
            <w:pPr>
              <w:spacing w:line="320" w:lineRule="exact"/>
              <w:jc w:val="center"/>
              <w:rPr>
                <w:rFonts w:ascii="宋体" w:hAnsi="宋体"/>
                <w:color w:val="000000"/>
                <w:sz w:val="24"/>
                <w:szCs w:val="24"/>
              </w:rPr>
            </w:pPr>
          </w:p>
        </w:tc>
      </w:tr>
      <w:tr w14:paraId="57FACB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FC5F8BE">
            <w:pPr>
              <w:spacing w:line="320" w:lineRule="exact"/>
              <w:jc w:val="center"/>
              <w:rPr>
                <w:rFonts w:ascii="宋体" w:hAnsi="宋体"/>
                <w:color w:val="000000"/>
                <w:sz w:val="24"/>
                <w:szCs w:val="24"/>
              </w:rPr>
            </w:pPr>
          </w:p>
        </w:tc>
        <w:tc>
          <w:tcPr>
            <w:tcW w:w="489" w:type="pct"/>
            <w:vMerge w:val="continue"/>
            <w:shd w:val="clear" w:color="auto" w:fill="auto"/>
            <w:vAlign w:val="center"/>
          </w:tcPr>
          <w:p w14:paraId="58E4634B">
            <w:pPr>
              <w:spacing w:line="320" w:lineRule="exact"/>
              <w:jc w:val="center"/>
              <w:rPr>
                <w:rFonts w:ascii="宋体" w:hAnsi="宋体"/>
                <w:color w:val="000000"/>
                <w:sz w:val="24"/>
                <w:szCs w:val="24"/>
              </w:rPr>
            </w:pPr>
          </w:p>
        </w:tc>
        <w:tc>
          <w:tcPr>
            <w:tcW w:w="489" w:type="pct"/>
            <w:vMerge w:val="continue"/>
            <w:shd w:val="clear" w:color="auto" w:fill="auto"/>
            <w:vAlign w:val="center"/>
          </w:tcPr>
          <w:p w14:paraId="4CC21F05">
            <w:pPr>
              <w:spacing w:line="320" w:lineRule="exact"/>
              <w:jc w:val="center"/>
              <w:rPr>
                <w:rFonts w:ascii="宋体" w:hAnsi="宋体"/>
                <w:color w:val="000000"/>
                <w:sz w:val="24"/>
                <w:szCs w:val="24"/>
              </w:rPr>
            </w:pPr>
          </w:p>
        </w:tc>
        <w:tc>
          <w:tcPr>
            <w:tcW w:w="426" w:type="pct"/>
            <w:shd w:val="clear" w:color="auto" w:fill="auto"/>
            <w:vAlign w:val="center"/>
          </w:tcPr>
          <w:p w14:paraId="4E2CD67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17.5 </w:t>
            </w:r>
          </w:p>
        </w:tc>
        <w:tc>
          <w:tcPr>
            <w:tcW w:w="927" w:type="pct"/>
            <w:shd w:val="clear" w:color="auto" w:fill="auto"/>
            <w:vAlign w:val="center"/>
          </w:tcPr>
          <w:p w14:paraId="292B557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0.6—1kg/s自走履带式油菜籽收获机</w:t>
            </w:r>
          </w:p>
        </w:tc>
        <w:tc>
          <w:tcPr>
            <w:tcW w:w="1012" w:type="pct"/>
            <w:shd w:val="clear" w:color="auto" w:fill="auto"/>
            <w:vAlign w:val="center"/>
          </w:tcPr>
          <w:p w14:paraId="7E797FD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0.6kg/s≤喂入量&lt;1kg/s；自走履带式</w:t>
            </w:r>
          </w:p>
        </w:tc>
        <w:tc>
          <w:tcPr>
            <w:tcW w:w="489" w:type="pct"/>
            <w:shd w:val="clear" w:color="auto" w:fill="auto"/>
            <w:vAlign w:val="center"/>
          </w:tcPr>
          <w:p w14:paraId="162ACA0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7500</w:t>
            </w:r>
          </w:p>
        </w:tc>
        <w:tc>
          <w:tcPr>
            <w:tcW w:w="677" w:type="pct"/>
            <w:shd w:val="clear" w:color="auto" w:fill="auto"/>
          </w:tcPr>
          <w:p w14:paraId="0296384E">
            <w:pPr>
              <w:spacing w:line="320" w:lineRule="exact"/>
              <w:jc w:val="center"/>
              <w:rPr>
                <w:rFonts w:ascii="宋体" w:hAnsi="宋体"/>
                <w:color w:val="000000"/>
                <w:sz w:val="24"/>
                <w:szCs w:val="24"/>
              </w:rPr>
            </w:pPr>
          </w:p>
        </w:tc>
      </w:tr>
      <w:tr w14:paraId="7BCEA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B5131B9">
            <w:pPr>
              <w:spacing w:line="320" w:lineRule="exact"/>
              <w:jc w:val="center"/>
              <w:rPr>
                <w:rFonts w:ascii="宋体" w:hAnsi="宋体"/>
                <w:color w:val="000000"/>
                <w:sz w:val="24"/>
                <w:szCs w:val="24"/>
              </w:rPr>
            </w:pPr>
          </w:p>
        </w:tc>
        <w:tc>
          <w:tcPr>
            <w:tcW w:w="489" w:type="pct"/>
            <w:vMerge w:val="continue"/>
            <w:shd w:val="clear" w:color="auto" w:fill="auto"/>
            <w:vAlign w:val="center"/>
          </w:tcPr>
          <w:p w14:paraId="04ED75C7">
            <w:pPr>
              <w:spacing w:line="320" w:lineRule="exact"/>
              <w:jc w:val="center"/>
              <w:rPr>
                <w:rFonts w:ascii="宋体" w:hAnsi="宋体"/>
                <w:color w:val="000000"/>
                <w:sz w:val="24"/>
                <w:szCs w:val="24"/>
              </w:rPr>
            </w:pPr>
          </w:p>
        </w:tc>
        <w:tc>
          <w:tcPr>
            <w:tcW w:w="489" w:type="pct"/>
            <w:vMerge w:val="continue"/>
            <w:shd w:val="clear" w:color="auto" w:fill="auto"/>
            <w:vAlign w:val="center"/>
          </w:tcPr>
          <w:p w14:paraId="24CC1887">
            <w:pPr>
              <w:spacing w:line="320" w:lineRule="exact"/>
              <w:jc w:val="center"/>
              <w:rPr>
                <w:rFonts w:ascii="宋体" w:hAnsi="宋体"/>
                <w:color w:val="000000"/>
                <w:sz w:val="24"/>
                <w:szCs w:val="24"/>
              </w:rPr>
            </w:pPr>
          </w:p>
        </w:tc>
        <w:tc>
          <w:tcPr>
            <w:tcW w:w="426" w:type="pct"/>
            <w:shd w:val="clear" w:color="auto" w:fill="auto"/>
            <w:vAlign w:val="center"/>
          </w:tcPr>
          <w:p w14:paraId="44D5C69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17.6 </w:t>
            </w:r>
          </w:p>
        </w:tc>
        <w:tc>
          <w:tcPr>
            <w:tcW w:w="927" w:type="pct"/>
            <w:shd w:val="clear" w:color="auto" w:fill="auto"/>
            <w:vAlign w:val="center"/>
          </w:tcPr>
          <w:p w14:paraId="583056A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1—1.5kg/s自走履带式油菜籽收获机</w:t>
            </w:r>
          </w:p>
        </w:tc>
        <w:tc>
          <w:tcPr>
            <w:tcW w:w="1012" w:type="pct"/>
            <w:shd w:val="clear" w:color="auto" w:fill="auto"/>
            <w:vAlign w:val="center"/>
          </w:tcPr>
          <w:p w14:paraId="5178858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1kg/s≤喂入量&lt;1.5kg/s；自走履带式</w:t>
            </w:r>
          </w:p>
        </w:tc>
        <w:tc>
          <w:tcPr>
            <w:tcW w:w="489" w:type="pct"/>
            <w:shd w:val="clear" w:color="auto" w:fill="auto"/>
            <w:vAlign w:val="center"/>
          </w:tcPr>
          <w:p w14:paraId="17A67AF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9200</w:t>
            </w:r>
          </w:p>
        </w:tc>
        <w:tc>
          <w:tcPr>
            <w:tcW w:w="677" w:type="pct"/>
            <w:shd w:val="clear" w:color="auto" w:fill="auto"/>
          </w:tcPr>
          <w:p w14:paraId="68C8D635">
            <w:pPr>
              <w:spacing w:line="320" w:lineRule="exact"/>
              <w:jc w:val="center"/>
              <w:rPr>
                <w:rFonts w:ascii="宋体" w:hAnsi="宋体"/>
                <w:color w:val="000000"/>
                <w:sz w:val="24"/>
                <w:szCs w:val="24"/>
              </w:rPr>
            </w:pPr>
          </w:p>
        </w:tc>
      </w:tr>
      <w:tr w14:paraId="51BB6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1C69D57">
            <w:pPr>
              <w:spacing w:line="320" w:lineRule="exact"/>
              <w:jc w:val="center"/>
              <w:rPr>
                <w:rFonts w:ascii="宋体" w:hAnsi="宋体"/>
                <w:color w:val="000000"/>
                <w:sz w:val="24"/>
                <w:szCs w:val="24"/>
              </w:rPr>
            </w:pPr>
          </w:p>
        </w:tc>
        <w:tc>
          <w:tcPr>
            <w:tcW w:w="489" w:type="pct"/>
            <w:vMerge w:val="continue"/>
            <w:shd w:val="clear" w:color="auto" w:fill="auto"/>
            <w:vAlign w:val="center"/>
          </w:tcPr>
          <w:p w14:paraId="7B8EFC7A">
            <w:pPr>
              <w:spacing w:line="320" w:lineRule="exact"/>
              <w:jc w:val="center"/>
              <w:rPr>
                <w:rFonts w:ascii="宋体" w:hAnsi="宋体"/>
                <w:color w:val="000000"/>
                <w:sz w:val="24"/>
                <w:szCs w:val="24"/>
              </w:rPr>
            </w:pPr>
          </w:p>
        </w:tc>
        <w:tc>
          <w:tcPr>
            <w:tcW w:w="489" w:type="pct"/>
            <w:vMerge w:val="continue"/>
            <w:shd w:val="clear" w:color="auto" w:fill="auto"/>
            <w:vAlign w:val="center"/>
          </w:tcPr>
          <w:p w14:paraId="3778C769">
            <w:pPr>
              <w:spacing w:line="320" w:lineRule="exact"/>
              <w:jc w:val="center"/>
              <w:rPr>
                <w:rFonts w:ascii="宋体" w:hAnsi="宋体"/>
                <w:color w:val="000000"/>
                <w:sz w:val="24"/>
                <w:szCs w:val="24"/>
              </w:rPr>
            </w:pPr>
          </w:p>
        </w:tc>
        <w:tc>
          <w:tcPr>
            <w:tcW w:w="426" w:type="pct"/>
            <w:shd w:val="clear" w:color="auto" w:fill="auto"/>
            <w:vAlign w:val="center"/>
          </w:tcPr>
          <w:p w14:paraId="2F86E0F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17.7 </w:t>
            </w:r>
          </w:p>
        </w:tc>
        <w:tc>
          <w:tcPr>
            <w:tcW w:w="927" w:type="pct"/>
            <w:shd w:val="clear" w:color="auto" w:fill="auto"/>
            <w:vAlign w:val="center"/>
          </w:tcPr>
          <w:p w14:paraId="6471F53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1.5—2.1kg/s自走履带式油菜籽收获机</w:t>
            </w:r>
          </w:p>
        </w:tc>
        <w:tc>
          <w:tcPr>
            <w:tcW w:w="1012" w:type="pct"/>
            <w:shd w:val="clear" w:color="auto" w:fill="auto"/>
            <w:vAlign w:val="center"/>
          </w:tcPr>
          <w:p w14:paraId="02D93EB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1.5kg/s≤喂入量&lt;2.1kg/s；自走履带式</w:t>
            </w:r>
          </w:p>
        </w:tc>
        <w:tc>
          <w:tcPr>
            <w:tcW w:w="489" w:type="pct"/>
            <w:shd w:val="clear" w:color="auto" w:fill="auto"/>
            <w:vAlign w:val="center"/>
          </w:tcPr>
          <w:p w14:paraId="6348808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14:paraId="6F77606F">
            <w:pPr>
              <w:spacing w:line="320" w:lineRule="exact"/>
              <w:jc w:val="center"/>
              <w:rPr>
                <w:rFonts w:ascii="宋体" w:hAnsi="宋体"/>
                <w:color w:val="000000"/>
                <w:sz w:val="24"/>
                <w:szCs w:val="24"/>
              </w:rPr>
            </w:pPr>
          </w:p>
        </w:tc>
      </w:tr>
      <w:tr w14:paraId="3102E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D2A393B">
            <w:pPr>
              <w:spacing w:line="320" w:lineRule="exact"/>
              <w:jc w:val="center"/>
              <w:rPr>
                <w:rFonts w:ascii="宋体" w:hAnsi="宋体"/>
                <w:color w:val="000000"/>
                <w:sz w:val="24"/>
                <w:szCs w:val="24"/>
              </w:rPr>
            </w:pPr>
          </w:p>
        </w:tc>
        <w:tc>
          <w:tcPr>
            <w:tcW w:w="489" w:type="pct"/>
            <w:vMerge w:val="continue"/>
            <w:shd w:val="clear" w:color="auto" w:fill="auto"/>
            <w:vAlign w:val="center"/>
          </w:tcPr>
          <w:p w14:paraId="77E24261">
            <w:pPr>
              <w:spacing w:line="320" w:lineRule="exact"/>
              <w:jc w:val="center"/>
              <w:rPr>
                <w:rFonts w:ascii="宋体" w:hAnsi="宋体"/>
                <w:color w:val="000000"/>
                <w:sz w:val="24"/>
                <w:szCs w:val="24"/>
              </w:rPr>
            </w:pPr>
          </w:p>
        </w:tc>
        <w:tc>
          <w:tcPr>
            <w:tcW w:w="489" w:type="pct"/>
            <w:vMerge w:val="continue"/>
            <w:shd w:val="clear" w:color="auto" w:fill="auto"/>
            <w:vAlign w:val="center"/>
          </w:tcPr>
          <w:p w14:paraId="3E197B0D">
            <w:pPr>
              <w:spacing w:line="320" w:lineRule="exact"/>
              <w:jc w:val="center"/>
              <w:rPr>
                <w:rFonts w:ascii="宋体" w:hAnsi="宋体"/>
                <w:color w:val="000000"/>
                <w:sz w:val="24"/>
                <w:szCs w:val="24"/>
              </w:rPr>
            </w:pPr>
          </w:p>
        </w:tc>
        <w:tc>
          <w:tcPr>
            <w:tcW w:w="426" w:type="pct"/>
            <w:shd w:val="clear" w:color="auto" w:fill="auto"/>
            <w:vAlign w:val="center"/>
          </w:tcPr>
          <w:p w14:paraId="7292664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17.8 </w:t>
            </w:r>
          </w:p>
        </w:tc>
        <w:tc>
          <w:tcPr>
            <w:tcW w:w="927" w:type="pct"/>
            <w:shd w:val="clear" w:color="auto" w:fill="auto"/>
            <w:vAlign w:val="center"/>
          </w:tcPr>
          <w:p w14:paraId="756AB9B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2.1—3kg/s自走履带式油菜籽收获机</w:t>
            </w:r>
          </w:p>
        </w:tc>
        <w:tc>
          <w:tcPr>
            <w:tcW w:w="1012" w:type="pct"/>
            <w:shd w:val="clear" w:color="auto" w:fill="auto"/>
            <w:vAlign w:val="center"/>
          </w:tcPr>
          <w:p w14:paraId="1A63682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2.1kg/s≤喂入量&lt;3kg/s；自走履带式</w:t>
            </w:r>
          </w:p>
        </w:tc>
        <w:tc>
          <w:tcPr>
            <w:tcW w:w="489" w:type="pct"/>
            <w:shd w:val="clear" w:color="auto" w:fill="auto"/>
            <w:vAlign w:val="center"/>
          </w:tcPr>
          <w:p w14:paraId="729EEBA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23000</w:t>
            </w:r>
          </w:p>
        </w:tc>
        <w:tc>
          <w:tcPr>
            <w:tcW w:w="677" w:type="pct"/>
            <w:shd w:val="clear" w:color="auto" w:fill="auto"/>
          </w:tcPr>
          <w:p w14:paraId="55C2E61E">
            <w:pPr>
              <w:spacing w:line="320" w:lineRule="exact"/>
              <w:jc w:val="center"/>
              <w:rPr>
                <w:rFonts w:ascii="宋体" w:hAnsi="宋体"/>
                <w:color w:val="000000"/>
                <w:sz w:val="24"/>
                <w:szCs w:val="24"/>
              </w:rPr>
            </w:pPr>
          </w:p>
        </w:tc>
      </w:tr>
      <w:tr w14:paraId="22372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7E4AC20">
            <w:pPr>
              <w:spacing w:line="320" w:lineRule="exact"/>
              <w:jc w:val="center"/>
              <w:rPr>
                <w:rFonts w:ascii="宋体" w:hAnsi="宋体"/>
                <w:color w:val="000000"/>
                <w:sz w:val="24"/>
                <w:szCs w:val="24"/>
              </w:rPr>
            </w:pPr>
          </w:p>
        </w:tc>
        <w:tc>
          <w:tcPr>
            <w:tcW w:w="489" w:type="pct"/>
            <w:vMerge w:val="continue"/>
            <w:shd w:val="clear" w:color="auto" w:fill="auto"/>
            <w:vAlign w:val="center"/>
          </w:tcPr>
          <w:p w14:paraId="7AAC1B04">
            <w:pPr>
              <w:spacing w:line="320" w:lineRule="exact"/>
              <w:jc w:val="center"/>
              <w:rPr>
                <w:rFonts w:ascii="宋体" w:hAnsi="宋体"/>
                <w:color w:val="000000"/>
                <w:sz w:val="24"/>
                <w:szCs w:val="24"/>
              </w:rPr>
            </w:pPr>
          </w:p>
        </w:tc>
        <w:tc>
          <w:tcPr>
            <w:tcW w:w="489" w:type="pct"/>
            <w:vMerge w:val="continue"/>
            <w:shd w:val="clear" w:color="auto" w:fill="auto"/>
            <w:vAlign w:val="center"/>
          </w:tcPr>
          <w:p w14:paraId="37956F06">
            <w:pPr>
              <w:spacing w:line="320" w:lineRule="exact"/>
              <w:jc w:val="center"/>
              <w:rPr>
                <w:rFonts w:ascii="宋体" w:hAnsi="宋体"/>
                <w:color w:val="000000"/>
                <w:sz w:val="24"/>
                <w:szCs w:val="24"/>
              </w:rPr>
            </w:pPr>
          </w:p>
        </w:tc>
        <w:tc>
          <w:tcPr>
            <w:tcW w:w="426" w:type="pct"/>
            <w:shd w:val="clear" w:color="auto" w:fill="auto"/>
            <w:vAlign w:val="center"/>
          </w:tcPr>
          <w:p w14:paraId="7AD11BB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17.9 </w:t>
            </w:r>
          </w:p>
        </w:tc>
        <w:tc>
          <w:tcPr>
            <w:tcW w:w="927" w:type="pct"/>
            <w:shd w:val="clear" w:color="auto" w:fill="auto"/>
            <w:vAlign w:val="center"/>
          </w:tcPr>
          <w:p w14:paraId="4320E97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3—4kg/s自走履带式油菜籽收获机</w:t>
            </w:r>
          </w:p>
        </w:tc>
        <w:tc>
          <w:tcPr>
            <w:tcW w:w="1012" w:type="pct"/>
            <w:shd w:val="clear" w:color="auto" w:fill="auto"/>
            <w:vAlign w:val="center"/>
          </w:tcPr>
          <w:p w14:paraId="60AA284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3kg/s≤喂入量&lt;4kg/s；自走履带式</w:t>
            </w:r>
          </w:p>
        </w:tc>
        <w:tc>
          <w:tcPr>
            <w:tcW w:w="489" w:type="pct"/>
            <w:shd w:val="clear" w:color="auto" w:fill="auto"/>
            <w:vAlign w:val="center"/>
          </w:tcPr>
          <w:p w14:paraId="7AD799F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28200</w:t>
            </w:r>
          </w:p>
        </w:tc>
        <w:tc>
          <w:tcPr>
            <w:tcW w:w="677" w:type="pct"/>
            <w:shd w:val="clear" w:color="auto" w:fill="auto"/>
          </w:tcPr>
          <w:p w14:paraId="3C3A435E">
            <w:pPr>
              <w:spacing w:line="320" w:lineRule="exact"/>
              <w:jc w:val="center"/>
              <w:rPr>
                <w:rFonts w:ascii="宋体" w:hAnsi="宋体"/>
                <w:color w:val="000000"/>
                <w:sz w:val="24"/>
                <w:szCs w:val="24"/>
              </w:rPr>
            </w:pPr>
          </w:p>
        </w:tc>
      </w:tr>
      <w:tr w14:paraId="1B8BA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9F69443">
            <w:pPr>
              <w:spacing w:line="320" w:lineRule="exact"/>
              <w:jc w:val="center"/>
              <w:rPr>
                <w:rFonts w:ascii="宋体" w:hAnsi="宋体"/>
                <w:color w:val="000000"/>
                <w:sz w:val="24"/>
                <w:szCs w:val="24"/>
              </w:rPr>
            </w:pPr>
          </w:p>
        </w:tc>
        <w:tc>
          <w:tcPr>
            <w:tcW w:w="489" w:type="pct"/>
            <w:vMerge w:val="continue"/>
            <w:shd w:val="clear" w:color="auto" w:fill="auto"/>
            <w:vAlign w:val="center"/>
          </w:tcPr>
          <w:p w14:paraId="43A2929A">
            <w:pPr>
              <w:spacing w:line="320" w:lineRule="exact"/>
              <w:jc w:val="center"/>
              <w:rPr>
                <w:rFonts w:ascii="宋体" w:hAnsi="宋体"/>
                <w:color w:val="000000"/>
                <w:sz w:val="24"/>
                <w:szCs w:val="24"/>
              </w:rPr>
            </w:pPr>
          </w:p>
        </w:tc>
        <w:tc>
          <w:tcPr>
            <w:tcW w:w="489" w:type="pct"/>
            <w:vMerge w:val="continue"/>
            <w:shd w:val="clear" w:color="auto" w:fill="auto"/>
            <w:vAlign w:val="center"/>
          </w:tcPr>
          <w:p w14:paraId="4EDEE3A1">
            <w:pPr>
              <w:spacing w:line="320" w:lineRule="exact"/>
              <w:jc w:val="center"/>
              <w:rPr>
                <w:rFonts w:ascii="宋体" w:hAnsi="宋体"/>
                <w:color w:val="000000"/>
                <w:sz w:val="24"/>
                <w:szCs w:val="24"/>
              </w:rPr>
            </w:pPr>
          </w:p>
        </w:tc>
        <w:tc>
          <w:tcPr>
            <w:tcW w:w="426" w:type="pct"/>
            <w:shd w:val="clear" w:color="auto" w:fill="auto"/>
            <w:vAlign w:val="center"/>
          </w:tcPr>
          <w:p w14:paraId="57CF6E7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17.10 </w:t>
            </w:r>
          </w:p>
        </w:tc>
        <w:tc>
          <w:tcPr>
            <w:tcW w:w="927" w:type="pct"/>
            <w:shd w:val="clear" w:color="auto" w:fill="auto"/>
            <w:vAlign w:val="center"/>
          </w:tcPr>
          <w:p w14:paraId="4BCE3A1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4—6kg/s自走履带式油菜籽收获机</w:t>
            </w:r>
          </w:p>
        </w:tc>
        <w:tc>
          <w:tcPr>
            <w:tcW w:w="1012" w:type="pct"/>
            <w:shd w:val="clear" w:color="auto" w:fill="auto"/>
            <w:vAlign w:val="center"/>
          </w:tcPr>
          <w:p w14:paraId="4197D3F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4kg/s≤喂入量&lt;6kg/s；自走履带式</w:t>
            </w:r>
          </w:p>
        </w:tc>
        <w:tc>
          <w:tcPr>
            <w:tcW w:w="489" w:type="pct"/>
            <w:shd w:val="clear" w:color="auto" w:fill="auto"/>
            <w:vAlign w:val="center"/>
          </w:tcPr>
          <w:p w14:paraId="78AC2A8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31300</w:t>
            </w:r>
          </w:p>
        </w:tc>
        <w:tc>
          <w:tcPr>
            <w:tcW w:w="677" w:type="pct"/>
            <w:shd w:val="clear" w:color="auto" w:fill="auto"/>
          </w:tcPr>
          <w:p w14:paraId="7FE8A840">
            <w:pPr>
              <w:spacing w:line="320" w:lineRule="exact"/>
              <w:jc w:val="center"/>
              <w:rPr>
                <w:rFonts w:ascii="宋体" w:hAnsi="宋体"/>
                <w:color w:val="000000"/>
                <w:sz w:val="24"/>
                <w:szCs w:val="24"/>
              </w:rPr>
            </w:pPr>
          </w:p>
        </w:tc>
      </w:tr>
      <w:tr w14:paraId="107AF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6BBB386">
            <w:pPr>
              <w:spacing w:line="320" w:lineRule="exact"/>
              <w:jc w:val="center"/>
              <w:rPr>
                <w:rFonts w:ascii="宋体" w:hAnsi="宋体"/>
                <w:color w:val="000000"/>
                <w:sz w:val="24"/>
                <w:szCs w:val="24"/>
              </w:rPr>
            </w:pPr>
          </w:p>
        </w:tc>
        <w:tc>
          <w:tcPr>
            <w:tcW w:w="489" w:type="pct"/>
            <w:vMerge w:val="continue"/>
            <w:shd w:val="clear" w:color="auto" w:fill="auto"/>
            <w:vAlign w:val="center"/>
          </w:tcPr>
          <w:p w14:paraId="79E303FA">
            <w:pPr>
              <w:spacing w:line="320" w:lineRule="exact"/>
              <w:jc w:val="center"/>
              <w:rPr>
                <w:rFonts w:ascii="宋体" w:hAnsi="宋体"/>
                <w:color w:val="000000"/>
                <w:sz w:val="24"/>
                <w:szCs w:val="24"/>
              </w:rPr>
            </w:pPr>
          </w:p>
        </w:tc>
        <w:tc>
          <w:tcPr>
            <w:tcW w:w="489" w:type="pct"/>
            <w:vMerge w:val="continue"/>
            <w:shd w:val="clear" w:color="auto" w:fill="auto"/>
            <w:vAlign w:val="center"/>
          </w:tcPr>
          <w:p w14:paraId="151C8808">
            <w:pPr>
              <w:spacing w:line="320" w:lineRule="exact"/>
              <w:jc w:val="center"/>
              <w:rPr>
                <w:rFonts w:ascii="宋体" w:hAnsi="宋体"/>
                <w:color w:val="000000"/>
                <w:sz w:val="24"/>
                <w:szCs w:val="24"/>
              </w:rPr>
            </w:pPr>
          </w:p>
        </w:tc>
        <w:tc>
          <w:tcPr>
            <w:tcW w:w="426" w:type="pct"/>
            <w:shd w:val="clear" w:color="auto" w:fill="auto"/>
            <w:vAlign w:val="center"/>
          </w:tcPr>
          <w:p w14:paraId="029B584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17.11 </w:t>
            </w:r>
          </w:p>
        </w:tc>
        <w:tc>
          <w:tcPr>
            <w:tcW w:w="927" w:type="pct"/>
            <w:shd w:val="clear" w:color="auto" w:fill="auto"/>
            <w:vAlign w:val="center"/>
          </w:tcPr>
          <w:p w14:paraId="1C96463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6kg/s及以上自走履带式油菜籽收获机</w:t>
            </w:r>
          </w:p>
        </w:tc>
        <w:tc>
          <w:tcPr>
            <w:tcW w:w="1012" w:type="pct"/>
            <w:shd w:val="clear" w:color="auto" w:fill="auto"/>
            <w:vAlign w:val="center"/>
          </w:tcPr>
          <w:p w14:paraId="4C100B6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喂入量≥6kg/s；自走履带式</w:t>
            </w:r>
          </w:p>
        </w:tc>
        <w:tc>
          <w:tcPr>
            <w:tcW w:w="489" w:type="pct"/>
            <w:shd w:val="clear" w:color="auto" w:fill="auto"/>
            <w:vAlign w:val="center"/>
          </w:tcPr>
          <w:p w14:paraId="1E91C54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14:paraId="594A3FB5">
            <w:pPr>
              <w:spacing w:line="320" w:lineRule="exact"/>
              <w:jc w:val="center"/>
              <w:rPr>
                <w:rFonts w:ascii="宋体" w:hAnsi="宋体"/>
                <w:color w:val="000000"/>
                <w:sz w:val="24"/>
                <w:szCs w:val="24"/>
              </w:rPr>
            </w:pPr>
          </w:p>
        </w:tc>
      </w:tr>
      <w:tr w14:paraId="1277C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8CE9274">
            <w:pPr>
              <w:spacing w:line="320" w:lineRule="exact"/>
              <w:jc w:val="center"/>
              <w:rPr>
                <w:rFonts w:ascii="宋体" w:hAnsi="宋体"/>
                <w:color w:val="000000"/>
                <w:sz w:val="24"/>
                <w:szCs w:val="24"/>
              </w:rPr>
            </w:pPr>
          </w:p>
        </w:tc>
        <w:tc>
          <w:tcPr>
            <w:tcW w:w="489" w:type="pct"/>
            <w:vMerge w:val="restart"/>
            <w:shd w:val="clear" w:color="auto" w:fill="auto"/>
            <w:vAlign w:val="center"/>
          </w:tcPr>
          <w:p w14:paraId="07D5499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（十）秸秆收集处理机械</w:t>
            </w:r>
          </w:p>
        </w:tc>
        <w:tc>
          <w:tcPr>
            <w:tcW w:w="489" w:type="pct"/>
            <w:vMerge w:val="restart"/>
            <w:shd w:val="clear" w:color="auto" w:fill="auto"/>
            <w:vAlign w:val="center"/>
          </w:tcPr>
          <w:p w14:paraId="1C7479A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18.秸秆粉碎还田机</w:t>
            </w:r>
          </w:p>
        </w:tc>
        <w:tc>
          <w:tcPr>
            <w:tcW w:w="426" w:type="pct"/>
            <w:shd w:val="clear" w:color="auto" w:fill="auto"/>
            <w:vAlign w:val="center"/>
          </w:tcPr>
          <w:p w14:paraId="3B6BA8B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18.1 </w:t>
            </w:r>
          </w:p>
        </w:tc>
        <w:tc>
          <w:tcPr>
            <w:tcW w:w="927" w:type="pct"/>
            <w:shd w:val="clear" w:color="auto" w:fill="auto"/>
            <w:vAlign w:val="center"/>
          </w:tcPr>
          <w:p w14:paraId="2C33BB3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1—1.5m秸秆粉碎还田机</w:t>
            </w:r>
          </w:p>
        </w:tc>
        <w:tc>
          <w:tcPr>
            <w:tcW w:w="1012" w:type="pct"/>
            <w:shd w:val="clear" w:color="auto" w:fill="auto"/>
            <w:vAlign w:val="center"/>
          </w:tcPr>
          <w:p w14:paraId="57A2CF5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1m≤作业幅宽＜1.5m</w:t>
            </w:r>
          </w:p>
        </w:tc>
        <w:tc>
          <w:tcPr>
            <w:tcW w:w="489" w:type="pct"/>
            <w:shd w:val="clear" w:color="auto" w:fill="auto"/>
            <w:vAlign w:val="center"/>
          </w:tcPr>
          <w:p w14:paraId="1BF89DE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vMerge w:val="restart"/>
            <w:shd w:val="clear" w:color="auto" w:fill="auto"/>
          </w:tcPr>
          <w:p w14:paraId="2BCDD52C">
            <w:pPr>
              <w:spacing w:line="320" w:lineRule="exact"/>
              <w:jc w:val="center"/>
              <w:rPr>
                <w:rFonts w:ascii="宋体" w:hAnsi="宋体"/>
                <w:color w:val="000000"/>
                <w:sz w:val="24"/>
                <w:szCs w:val="24"/>
              </w:rPr>
            </w:pPr>
          </w:p>
        </w:tc>
      </w:tr>
      <w:tr w14:paraId="506C1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8E5A594">
            <w:pPr>
              <w:spacing w:line="320" w:lineRule="exact"/>
              <w:jc w:val="center"/>
              <w:rPr>
                <w:rFonts w:ascii="宋体" w:hAnsi="宋体"/>
                <w:color w:val="000000"/>
                <w:sz w:val="24"/>
                <w:szCs w:val="24"/>
              </w:rPr>
            </w:pPr>
          </w:p>
        </w:tc>
        <w:tc>
          <w:tcPr>
            <w:tcW w:w="489" w:type="pct"/>
            <w:vMerge w:val="continue"/>
            <w:shd w:val="clear" w:color="auto" w:fill="auto"/>
            <w:vAlign w:val="center"/>
          </w:tcPr>
          <w:p w14:paraId="3D0DDF0E">
            <w:pPr>
              <w:spacing w:line="320" w:lineRule="exact"/>
              <w:jc w:val="center"/>
              <w:rPr>
                <w:rFonts w:ascii="宋体" w:hAnsi="宋体"/>
                <w:color w:val="000000"/>
                <w:sz w:val="24"/>
                <w:szCs w:val="24"/>
              </w:rPr>
            </w:pPr>
          </w:p>
        </w:tc>
        <w:tc>
          <w:tcPr>
            <w:tcW w:w="489" w:type="pct"/>
            <w:vMerge w:val="continue"/>
            <w:shd w:val="clear" w:color="auto" w:fill="auto"/>
            <w:vAlign w:val="center"/>
          </w:tcPr>
          <w:p w14:paraId="5832F014">
            <w:pPr>
              <w:spacing w:line="320" w:lineRule="exact"/>
              <w:jc w:val="center"/>
              <w:rPr>
                <w:rFonts w:ascii="宋体" w:hAnsi="宋体"/>
                <w:color w:val="000000"/>
                <w:sz w:val="24"/>
                <w:szCs w:val="24"/>
              </w:rPr>
            </w:pPr>
          </w:p>
        </w:tc>
        <w:tc>
          <w:tcPr>
            <w:tcW w:w="426" w:type="pct"/>
            <w:shd w:val="clear" w:color="auto" w:fill="auto"/>
            <w:vAlign w:val="center"/>
          </w:tcPr>
          <w:p w14:paraId="353120D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18.2 </w:t>
            </w:r>
          </w:p>
        </w:tc>
        <w:tc>
          <w:tcPr>
            <w:tcW w:w="927" w:type="pct"/>
            <w:shd w:val="clear" w:color="auto" w:fill="auto"/>
            <w:vAlign w:val="center"/>
          </w:tcPr>
          <w:p w14:paraId="38C6597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1.5—2m秸秆粉碎还田机</w:t>
            </w:r>
          </w:p>
        </w:tc>
        <w:tc>
          <w:tcPr>
            <w:tcW w:w="1012" w:type="pct"/>
            <w:shd w:val="clear" w:color="auto" w:fill="auto"/>
            <w:vAlign w:val="center"/>
          </w:tcPr>
          <w:p w14:paraId="2C63C16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1.5m≤作业幅宽＜2m</w:t>
            </w:r>
          </w:p>
        </w:tc>
        <w:tc>
          <w:tcPr>
            <w:tcW w:w="489" w:type="pct"/>
            <w:shd w:val="clear" w:color="auto" w:fill="auto"/>
            <w:vAlign w:val="center"/>
          </w:tcPr>
          <w:p w14:paraId="09FFD16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vMerge w:val="continue"/>
            <w:shd w:val="clear" w:color="auto" w:fill="auto"/>
          </w:tcPr>
          <w:p w14:paraId="36114AB7">
            <w:pPr>
              <w:spacing w:line="320" w:lineRule="exact"/>
              <w:jc w:val="center"/>
              <w:rPr>
                <w:rFonts w:ascii="宋体" w:hAnsi="宋体"/>
                <w:color w:val="000000"/>
                <w:sz w:val="24"/>
                <w:szCs w:val="24"/>
              </w:rPr>
            </w:pPr>
          </w:p>
        </w:tc>
      </w:tr>
      <w:tr w14:paraId="016B8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CBBCCD8">
            <w:pPr>
              <w:spacing w:line="320" w:lineRule="exact"/>
              <w:jc w:val="center"/>
              <w:rPr>
                <w:rFonts w:ascii="宋体" w:hAnsi="宋体"/>
                <w:color w:val="000000"/>
                <w:sz w:val="24"/>
                <w:szCs w:val="24"/>
              </w:rPr>
            </w:pPr>
          </w:p>
        </w:tc>
        <w:tc>
          <w:tcPr>
            <w:tcW w:w="489" w:type="pct"/>
            <w:vMerge w:val="continue"/>
            <w:shd w:val="clear" w:color="auto" w:fill="auto"/>
            <w:vAlign w:val="center"/>
          </w:tcPr>
          <w:p w14:paraId="2BAE623F">
            <w:pPr>
              <w:spacing w:line="320" w:lineRule="exact"/>
              <w:jc w:val="center"/>
              <w:rPr>
                <w:rFonts w:ascii="宋体" w:hAnsi="宋体"/>
                <w:color w:val="000000"/>
                <w:sz w:val="24"/>
                <w:szCs w:val="24"/>
              </w:rPr>
            </w:pPr>
          </w:p>
        </w:tc>
        <w:tc>
          <w:tcPr>
            <w:tcW w:w="489" w:type="pct"/>
            <w:vMerge w:val="continue"/>
            <w:shd w:val="clear" w:color="auto" w:fill="auto"/>
            <w:vAlign w:val="center"/>
          </w:tcPr>
          <w:p w14:paraId="5BFBD451">
            <w:pPr>
              <w:spacing w:line="320" w:lineRule="exact"/>
              <w:jc w:val="center"/>
              <w:rPr>
                <w:rFonts w:ascii="宋体" w:hAnsi="宋体"/>
                <w:color w:val="000000"/>
                <w:sz w:val="24"/>
                <w:szCs w:val="24"/>
              </w:rPr>
            </w:pPr>
          </w:p>
        </w:tc>
        <w:tc>
          <w:tcPr>
            <w:tcW w:w="426" w:type="pct"/>
            <w:shd w:val="clear" w:color="auto" w:fill="auto"/>
            <w:vAlign w:val="center"/>
          </w:tcPr>
          <w:p w14:paraId="670D019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18.3 </w:t>
            </w:r>
          </w:p>
        </w:tc>
        <w:tc>
          <w:tcPr>
            <w:tcW w:w="927" w:type="pct"/>
            <w:shd w:val="clear" w:color="auto" w:fill="auto"/>
            <w:vAlign w:val="center"/>
          </w:tcPr>
          <w:p w14:paraId="7901DED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2—2.5m秸秆粉碎还田机</w:t>
            </w:r>
          </w:p>
        </w:tc>
        <w:tc>
          <w:tcPr>
            <w:tcW w:w="1012" w:type="pct"/>
            <w:shd w:val="clear" w:color="auto" w:fill="auto"/>
            <w:vAlign w:val="center"/>
          </w:tcPr>
          <w:p w14:paraId="57CF66D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2m≤作业幅宽＜2.5m</w:t>
            </w:r>
          </w:p>
        </w:tc>
        <w:tc>
          <w:tcPr>
            <w:tcW w:w="489" w:type="pct"/>
            <w:shd w:val="clear" w:color="auto" w:fill="auto"/>
            <w:vAlign w:val="center"/>
          </w:tcPr>
          <w:p w14:paraId="4AA8A2D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2100</w:t>
            </w:r>
          </w:p>
        </w:tc>
        <w:tc>
          <w:tcPr>
            <w:tcW w:w="677" w:type="pct"/>
            <w:vMerge w:val="restart"/>
            <w:shd w:val="clear" w:color="auto" w:fill="auto"/>
          </w:tcPr>
          <w:p w14:paraId="427AF08F">
            <w:pPr>
              <w:spacing w:line="320" w:lineRule="exact"/>
              <w:jc w:val="center"/>
              <w:rPr>
                <w:rFonts w:ascii="宋体" w:hAnsi="宋体"/>
                <w:color w:val="000000"/>
                <w:sz w:val="24"/>
                <w:szCs w:val="24"/>
              </w:rPr>
            </w:pPr>
          </w:p>
        </w:tc>
      </w:tr>
      <w:tr w14:paraId="25795F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512B8B6">
            <w:pPr>
              <w:spacing w:line="320" w:lineRule="exact"/>
              <w:jc w:val="center"/>
              <w:rPr>
                <w:rFonts w:ascii="宋体" w:hAnsi="宋体"/>
                <w:color w:val="000000"/>
                <w:sz w:val="24"/>
                <w:szCs w:val="24"/>
              </w:rPr>
            </w:pPr>
          </w:p>
        </w:tc>
        <w:tc>
          <w:tcPr>
            <w:tcW w:w="489" w:type="pct"/>
            <w:vMerge w:val="continue"/>
            <w:shd w:val="clear" w:color="auto" w:fill="auto"/>
            <w:vAlign w:val="center"/>
          </w:tcPr>
          <w:p w14:paraId="0A44CF0D">
            <w:pPr>
              <w:spacing w:line="320" w:lineRule="exact"/>
              <w:jc w:val="center"/>
              <w:rPr>
                <w:rFonts w:ascii="宋体" w:hAnsi="宋体"/>
                <w:color w:val="000000"/>
                <w:sz w:val="24"/>
                <w:szCs w:val="24"/>
              </w:rPr>
            </w:pPr>
          </w:p>
        </w:tc>
        <w:tc>
          <w:tcPr>
            <w:tcW w:w="489" w:type="pct"/>
            <w:vMerge w:val="continue"/>
            <w:shd w:val="clear" w:color="auto" w:fill="auto"/>
            <w:vAlign w:val="center"/>
          </w:tcPr>
          <w:p w14:paraId="0CC7D5CB">
            <w:pPr>
              <w:spacing w:line="320" w:lineRule="exact"/>
              <w:jc w:val="center"/>
              <w:rPr>
                <w:rFonts w:ascii="宋体" w:hAnsi="宋体"/>
                <w:color w:val="000000"/>
                <w:sz w:val="24"/>
                <w:szCs w:val="24"/>
              </w:rPr>
            </w:pPr>
          </w:p>
        </w:tc>
        <w:tc>
          <w:tcPr>
            <w:tcW w:w="426" w:type="pct"/>
            <w:shd w:val="clear" w:color="auto" w:fill="auto"/>
            <w:vAlign w:val="center"/>
          </w:tcPr>
          <w:p w14:paraId="6961811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18.4 </w:t>
            </w:r>
          </w:p>
        </w:tc>
        <w:tc>
          <w:tcPr>
            <w:tcW w:w="927" w:type="pct"/>
            <w:shd w:val="clear" w:color="auto" w:fill="auto"/>
            <w:vAlign w:val="center"/>
          </w:tcPr>
          <w:p w14:paraId="5CA1EAE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2.5m及以上秸秆粉碎还田机</w:t>
            </w:r>
          </w:p>
        </w:tc>
        <w:tc>
          <w:tcPr>
            <w:tcW w:w="1012" w:type="pct"/>
            <w:shd w:val="clear" w:color="auto" w:fill="auto"/>
            <w:vAlign w:val="center"/>
          </w:tcPr>
          <w:p w14:paraId="4ABD105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作业幅宽≥2.5m</w:t>
            </w:r>
          </w:p>
        </w:tc>
        <w:tc>
          <w:tcPr>
            <w:tcW w:w="489" w:type="pct"/>
            <w:shd w:val="clear" w:color="auto" w:fill="auto"/>
            <w:vAlign w:val="center"/>
          </w:tcPr>
          <w:p w14:paraId="52286F1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2800</w:t>
            </w:r>
          </w:p>
        </w:tc>
        <w:tc>
          <w:tcPr>
            <w:tcW w:w="677" w:type="pct"/>
            <w:vMerge w:val="continue"/>
            <w:shd w:val="clear" w:color="auto" w:fill="auto"/>
          </w:tcPr>
          <w:p w14:paraId="743B6407">
            <w:pPr>
              <w:spacing w:line="320" w:lineRule="exact"/>
              <w:jc w:val="center"/>
              <w:rPr>
                <w:rFonts w:ascii="宋体" w:hAnsi="宋体"/>
                <w:color w:val="000000"/>
                <w:sz w:val="24"/>
                <w:szCs w:val="24"/>
              </w:rPr>
            </w:pPr>
          </w:p>
        </w:tc>
      </w:tr>
      <w:tr w14:paraId="4DC24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C4213FB">
            <w:pPr>
              <w:spacing w:line="320" w:lineRule="exact"/>
              <w:jc w:val="center"/>
              <w:rPr>
                <w:rFonts w:ascii="宋体" w:hAnsi="宋体"/>
                <w:color w:val="000000"/>
                <w:sz w:val="24"/>
                <w:szCs w:val="24"/>
              </w:rPr>
            </w:pPr>
          </w:p>
        </w:tc>
        <w:tc>
          <w:tcPr>
            <w:tcW w:w="489" w:type="pct"/>
            <w:vMerge w:val="restart"/>
            <w:shd w:val="clear" w:color="auto" w:fill="auto"/>
            <w:vAlign w:val="center"/>
          </w:tcPr>
          <w:p w14:paraId="4E054C1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（十一）收获割台</w:t>
            </w:r>
          </w:p>
        </w:tc>
        <w:tc>
          <w:tcPr>
            <w:tcW w:w="489" w:type="pct"/>
            <w:vMerge w:val="restart"/>
            <w:shd w:val="clear" w:color="auto" w:fill="auto"/>
            <w:vAlign w:val="center"/>
          </w:tcPr>
          <w:p w14:paraId="3C45DCC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19.大豆收获专用割台</w:t>
            </w:r>
          </w:p>
        </w:tc>
        <w:tc>
          <w:tcPr>
            <w:tcW w:w="426" w:type="pct"/>
            <w:shd w:val="clear" w:color="auto" w:fill="auto"/>
            <w:vAlign w:val="center"/>
          </w:tcPr>
          <w:p w14:paraId="5F32F1B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19.1 </w:t>
            </w:r>
          </w:p>
        </w:tc>
        <w:tc>
          <w:tcPr>
            <w:tcW w:w="927" w:type="pct"/>
            <w:shd w:val="clear" w:color="auto" w:fill="auto"/>
            <w:vAlign w:val="center"/>
          </w:tcPr>
          <w:p w14:paraId="406FE14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1.5m及以上大豆收获专用割台</w:t>
            </w:r>
          </w:p>
        </w:tc>
        <w:tc>
          <w:tcPr>
            <w:tcW w:w="1012" w:type="pct"/>
            <w:shd w:val="clear" w:color="auto" w:fill="auto"/>
            <w:vAlign w:val="center"/>
          </w:tcPr>
          <w:p w14:paraId="1F216A6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工作幅宽≥1.5m；拨禾轮拨指材料：非金属</w:t>
            </w:r>
          </w:p>
        </w:tc>
        <w:tc>
          <w:tcPr>
            <w:tcW w:w="489" w:type="pct"/>
            <w:shd w:val="clear" w:color="auto" w:fill="auto"/>
            <w:vAlign w:val="center"/>
          </w:tcPr>
          <w:p w14:paraId="5FFBF1E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shd w:val="clear" w:color="auto" w:fill="auto"/>
          </w:tcPr>
          <w:p w14:paraId="5F7CB1EA">
            <w:pPr>
              <w:spacing w:line="320" w:lineRule="exact"/>
              <w:jc w:val="center"/>
              <w:rPr>
                <w:rFonts w:ascii="宋体" w:hAnsi="宋体"/>
                <w:color w:val="000000"/>
                <w:sz w:val="24"/>
                <w:szCs w:val="24"/>
              </w:rPr>
            </w:pPr>
          </w:p>
        </w:tc>
      </w:tr>
      <w:tr w14:paraId="275EC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21B6C85">
            <w:pPr>
              <w:spacing w:line="320" w:lineRule="exact"/>
              <w:jc w:val="center"/>
              <w:rPr>
                <w:rFonts w:ascii="宋体" w:hAnsi="宋体"/>
                <w:color w:val="000000"/>
                <w:sz w:val="24"/>
                <w:szCs w:val="24"/>
              </w:rPr>
            </w:pPr>
          </w:p>
        </w:tc>
        <w:tc>
          <w:tcPr>
            <w:tcW w:w="489" w:type="pct"/>
            <w:vMerge w:val="continue"/>
            <w:shd w:val="clear" w:color="auto" w:fill="auto"/>
            <w:vAlign w:val="center"/>
          </w:tcPr>
          <w:p w14:paraId="611EE7FB">
            <w:pPr>
              <w:spacing w:line="320" w:lineRule="exact"/>
              <w:jc w:val="left"/>
              <w:rPr>
                <w:rFonts w:ascii="宋体" w:hAnsi="宋体"/>
                <w:color w:val="000000"/>
                <w:sz w:val="24"/>
                <w:szCs w:val="24"/>
              </w:rPr>
            </w:pPr>
          </w:p>
        </w:tc>
        <w:tc>
          <w:tcPr>
            <w:tcW w:w="489" w:type="pct"/>
            <w:vMerge w:val="continue"/>
            <w:shd w:val="clear" w:color="auto" w:fill="auto"/>
            <w:vAlign w:val="center"/>
          </w:tcPr>
          <w:p w14:paraId="79B674D4">
            <w:pPr>
              <w:spacing w:line="320" w:lineRule="exact"/>
              <w:jc w:val="center"/>
              <w:rPr>
                <w:rFonts w:ascii="宋体" w:hAnsi="宋体"/>
                <w:color w:val="000000"/>
                <w:sz w:val="24"/>
                <w:szCs w:val="24"/>
              </w:rPr>
            </w:pPr>
          </w:p>
        </w:tc>
        <w:tc>
          <w:tcPr>
            <w:tcW w:w="426" w:type="pct"/>
            <w:shd w:val="clear" w:color="auto" w:fill="auto"/>
            <w:vAlign w:val="center"/>
          </w:tcPr>
          <w:p w14:paraId="67ACD16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19.2 </w:t>
            </w:r>
          </w:p>
        </w:tc>
        <w:tc>
          <w:tcPr>
            <w:tcW w:w="927" w:type="pct"/>
            <w:shd w:val="clear" w:color="auto" w:fill="auto"/>
            <w:vAlign w:val="center"/>
          </w:tcPr>
          <w:p w14:paraId="6BE9C43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2.5—5m大豆收获挠性专用割台</w:t>
            </w:r>
          </w:p>
        </w:tc>
        <w:tc>
          <w:tcPr>
            <w:tcW w:w="1012" w:type="pct"/>
            <w:shd w:val="clear" w:color="auto" w:fill="auto"/>
            <w:vAlign w:val="center"/>
          </w:tcPr>
          <w:p w14:paraId="0219587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2.5m≤工作幅宽&lt;5m；结构型式：全喂入挠式；仿形机构型式：四连杆机械仿形或电液控制液压仿形；仿形量（垂直水平面方向）≥90mm</w:t>
            </w:r>
          </w:p>
        </w:tc>
        <w:tc>
          <w:tcPr>
            <w:tcW w:w="489" w:type="pct"/>
            <w:shd w:val="clear" w:color="auto" w:fill="auto"/>
            <w:vAlign w:val="center"/>
          </w:tcPr>
          <w:p w14:paraId="2164531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w:t>
            </w:r>
          </w:p>
        </w:tc>
        <w:tc>
          <w:tcPr>
            <w:tcW w:w="677" w:type="pct"/>
            <w:shd w:val="clear" w:color="auto" w:fill="auto"/>
          </w:tcPr>
          <w:p w14:paraId="20D50649">
            <w:pPr>
              <w:spacing w:line="320" w:lineRule="exact"/>
              <w:jc w:val="center"/>
              <w:rPr>
                <w:rFonts w:ascii="宋体" w:hAnsi="宋体"/>
                <w:color w:val="000000"/>
                <w:sz w:val="24"/>
                <w:szCs w:val="24"/>
              </w:rPr>
            </w:pPr>
          </w:p>
        </w:tc>
      </w:tr>
      <w:tr w14:paraId="2E4A3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restart"/>
            <w:shd w:val="clear" w:color="auto" w:fill="auto"/>
            <w:vAlign w:val="center"/>
          </w:tcPr>
          <w:p w14:paraId="7B5D58C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五、饲料（草）收获加工运输设备</w:t>
            </w:r>
          </w:p>
        </w:tc>
        <w:tc>
          <w:tcPr>
            <w:tcW w:w="489" w:type="pct"/>
            <w:vMerge w:val="restart"/>
            <w:shd w:val="clear" w:color="auto" w:fill="auto"/>
            <w:vAlign w:val="center"/>
          </w:tcPr>
          <w:p w14:paraId="4724860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（十二）饲料（草）收获机   械</w:t>
            </w:r>
          </w:p>
        </w:tc>
        <w:tc>
          <w:tcPr>
            <w:tcW w:w="489" w:type="pct"/>
            <w:vMerge w:val="restart"/>
            <w:shd w:val="clear" w:color="auto" w:fill="auto"/>
            <w:vAlign w:val="center"/>
          </w:tcPr>
          <w:p w14:paraId="5F37184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20.打（压）捆机</w:t>
            </w:r>
          </w:p>
        </w:tc>
        <w:tc>
          <w:tcPr>
            <w:tcW w:w="426" w:type="pct"/>
            <w:shd w:val="clear" w:color="auto" w:fill="auto"/>
            <w:vAlign w:val="center"/>
          </w:tcPr>
          <w:p w14:paraId="5FAA61A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 </w:t>
            </w:r>
          </w:p>
        </w:tc>
        <w:tc>
          <w:tcPr>
            <w:tcW w:w="927" w:type="pct"/>
            <w:shd w:val="clear" w:color="auto" w:fill="auto"/>
            <w:vAlign w:val="center"/>
          </w:tcPr>
          <w:p w14:paraId="2671676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压缩室截面积（宽×高）0.1344m</w:t>
            </w:r>
            <w:r>
              <w:rPr>
                <w:rStyle w:val="27"/>
                <w:rFonts w:hint="default" w:ascii="宋体" w:hAnsi="宋体" w:eastAsia="宋体"/>
                <w:sz w:val="24"/>
                <w:szCs w:val="24"/>
                <w:lang w:bidi="ar"/>
              </w:rPr>
              <w:t>2</w:t>
            </w:r>
            <w:r>
              <w:rPr>
                <w:rFonts w:ascii="宋体" w:hAnsi="宋体"/>
                <w:color w:val="000000"/>
                <w:kern w:val="0"/>
                <w:sz w:val="24"/>
                <w:szCs w:val="24"/>
                <w:lang w:bidi="ar"/>
              </w:rPr>
              <w:t>及以上方捆捡拾压捆机</w:t>
            </w:r>
          </w:p>
        </w:tc>
        <w:tc>
          <w:tcPr>
            <w:tcW w:w="1012" w:type="pct"/>
            <w:shd w:val="clear" w:color="auto" w:fill="auto"/>
            <w:vAlign w:val="center"/>
          </w:tcPr>
          <w:p w14:paraId="6798166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方捆；压缩室截面积（宽×高）≥0.1344m</w:t>
            </w:r>
            <w:r>
              <w:rPr>
                <w:rStyle w:val="27"/>
                <w:rFonts w:hint="default" w:ascii="宋体" w:hAnsi="宋体" w:eastAsia="宋体"/>
                <w:sz w:val="24"/>
                <w:szCs w:val="24"/>
                <w:lang w:bidi="ar"/>
              </w:rPr>
              <w:t>2</w:t>
            </w:r>
            <w:r>
              <w:rPr>
                <w:rFonts w:ascii="宋体" w:hAnsi="宋体"/>
                <w:color w:val="000000"/>
                <w:kern w:val="0"/>
                <w:sz w:val="24"/>
                <w:szCs w:val="24"/>
                <w:lang w:bidi="ar"/>
              </w:rPr>
              <w:t>；打结器数量≥2 个；捡拾宽度≥1.2m</w:t>
            </w:r>
          </w:p>
        </w:tc>
        <w:tc>
          <w:tcPr>
            <w:tcW w:w="489" w:type="pct"/>
            <w:shd w:val="clear" w:color="auto" w:fill="auto"/>
            <w:vAlign w:val="center"/>
          </w:tcPr>
          <w:p w14:paraId="509F8A2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9200</w:t>
            </w:r>
          </w:p>
        </w:tc>
        <w:tc>
          <w:tcPr>
            <w:tcW w:w="677" w:type="pct"/>
            <w:shd w:val="clear" w:color="auto" w:fill="auto"/>
          </w:tcPr>
          <w:p w14:paraId="13834712">
            <w:pPr>
              <w:spacing w:line="320" w:lineRule="exact"/>
              <w:jc w:val="center"/>
              <w:rPr>
                <w:rFonts w:ascii="宋体" w:hAnsi="宋体"/>
                <w:color w:val="000000"/>
                <w:sz w:val="24"/>
                <w:szCs w:val="24"/>
              </w:rPr>
            </w:pPr>
          </w:p>
        </w:tc>
      </w:tr>
      <w:tr w14:paraId="41F1C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14:paraId="6FF9701B">
            <w:pPr>
              <w:spacing w:line="320" w:lineRule="exact"/>
              <w:jc w:val="center"/>
              <w:rPr>
                <w:rFonts w:ascii="宋体" w:hAnsi="宋体"/>
                <w:color w:val="000000"/>
                <w:sz w:val="24"/>
                <w:szCs w:val="24"/>
              </w:rPr>
            </w:pPr>
          </w:p>
        </w:tc>
        <w:tc>
          <w:tcPr>
            <w:tcW w:w="489" w:type="pct"/>
            <w:vMerge w:val="continue"/>
            <w:shd w:val="clear" w:color="auto" w:fill="auto"/>
            <w:vAlign w:val="center"/>
          </w:tcPr>
          <w:p w14:paraId="4F4EA23C">
            <w:pPr>
              <w:spacing w:line="320" w:lineRule="exact"/>
              <w:jc w:val="center"/>
              <w:rPr>
                <w:rFonts w:ascii="宋体" w:hAnsi="宋体"/>
                <w:color w:val="000000"/>
                <w:sz w:val="24"/>
                <w:szCs w:val="24"/>
              </w:rPr>
            </w:pPr>
          </w:p>
        </w:tc>
        <w:tc>
          <w:tcPr>
            <w:tcW w:w="489" w:type="pct"/>
            <w:vMerge w:val="continue"/>
            <w:shd w:val="clear" w:color="auto" w:fill="auto"/>
            <w:vAlign w:val="center"/>
          </w:tcPr>
          <w:p w14:paraId="16B2BD54">
            <w:pPr>
              <w:spacing w:line="320" w:lineRule="exact"/>
              <w:jc w:val="center"/>
              <w:rPr>
                <w:rFonts w:ascii="宋体" w:hAnsi="宋体"/>
                <w:color w:val="000000"/>
                <w:sz w:val="24"/>
                <w:szCs w:val="24"/>
              </w:rPr>
            </w:pPr>
          </w:p>
        </w:tc>
        <w:tc>
          <w:tcPr>
            <w:tcW w:w="426" w:type="pct"/>
            <w:shd w:val="clear" w:color="auto" w:fill="auto"/>
            <w:vAlign w:val="center"/>
          </w:tcPr>
          <w:p w14:paraId="6215F7B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20.2 </w:t>
            </w:r>
          </w:p>
        </w:tc>
        <w:tc>
          <w:tcPr>
            <w:tcW w:w="927" w:type="pct"/>
            <w:shd w:val="clear" w:color="auto" w:fill="auto"/>
            <w:vAlign w:val="center"/>
          </w:tcPr>
          <w:p w14:paraId="7FCCE3C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压缩室截面积（宽×高）0.154m</w:t>
            </w:r>
            <w:r>
              <w:rPr>
                <w:rStyle w:val="27"/>
                <w:rFonts w:hint="default" w:ascii="宋体" w:hAnsi="宋体" w:eastAsia="宋体"/>
                <w:sz w:val="24"/>
                <w:szCs w:val="24"/>
                <w:lang w:bidi="ar"/>
              </w:rPr>
              <w:t>2</w:t>
            </w:r>
            <w:r>
              <w:rPr>
                <w:rFonts w:ascii="宋体" w:hAnsi="宋体"/>
                <w:color w:val="000000"/>
                <w:kern w:val="0"/>
                <w:sz w:val="24"/>
                <w:szCs w:val="24"/>
                <w:lang w:bidi="ar"/>
              </w:rPr>
              <w:t>及以上方捆捡拾压捆机</w:t>
            </w:r>
          </w:p>
        </w:tc>
        <w:tc>
          <w:tcPr>
            <w:tcW w:w="1012" w:type="pct"/>
            <w:shd w:val="clear" w:color="auto" w:fill="auto"/>
            <w:vAlign w:val="center"/>
          </w:tcPr>
          <w:p w14:paraId="724BEB6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方捆；压缩室截面积（宽×高）≥0.154m</w:t>
            </w:r>
            <w:r>
              <w:rPr>
                <w:rStyle w:val="27"/>
                <w:rFonts w:hint="default" w:ascii="宋体" w:hAnsi="宋体" w:eastAsia="宋体"/>
                <w:sz w:val="24"/>
                <w:szCs w:val="24"/>
                <w:lang w:bidi="ar"/>
              </w:rPr>
              <w:t>2</w:t>
            </w:r>
            <w:r>
              <w:rPr>
                <w:rFonts w:ascii="宋体" w:hAnsi="宋体"/>
                <w:color w:val="000000"/>
                <w:kern w:val="0"/>
                <w:sz w:val="24"/>
                <w:szCs w:val="24"/>
                <w:lang w:bidi="ar"/>
              </w:rPr>
              <w:t>；打结器数量≥2 个；捡拾宽度≥1.7m</w:t>
            </w:r>
          </w:p>
        </w:tc>
        <w:tc>
          <w:tcPr>
            <w:tcW w:w="489" w:type="pct"/>
            <w:shd w:val="clear" w:color="auto" w:fill="auto"/>
            <w:vAlign w:val="center"/>
          </w:tcPr>
          <w:p w14:paraId="6593275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14:paraId="5958E263">
            <w:pPr>
              <w:spacing w:line="320" w:lineRule="exact"/>
              <w:jc w:val="center"/>
              <w:rPr>
                <w:rFonts w:ascii="宋体" w:hAnsi="宋体"/>
                <w:color w:val="000000"/>
                <w:sz w:val="24"/>
                <w:szCs w:val="24"/>
              </w:rPr>
            </w:pPr>
          </w:p>
        </w:tc>
      </w:tr>
      <w:tr w14:paraId="15EC4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14:paraId="73BDD6AB">
            <w:pPr>
              <w:spacing w:line="320" w:lineRule="exact"/>
              <w:jc w:val="center"/>
              <w:rPr>
                <w:rFonts w:ascii="宋体" w:hAnsi="宋体"/>
                <w:color w:val="000000"/>
                <w:sz w:val="24"/>
                <w:szCs w:val="24"/>
              </w:rPr>
            </w:pPr>
          </w:p>
        </w:tc>
        <w:tc>
          <w:tcPr>
            <w:tcW w:w="489" w:type="pct"/>
            <w:vMerge w:val="continue"/>
            <w:shd w:val="clear" w:color="auto" w:fill="auto"/>
            <w:vAlign w:val="center"/>
          </w:tcPr>
          <w:p w14:paraId="54E15C99">
            <w:pPr>
              <w:spacing w:line="320" w:lineRule="exact"/>
              <w:jc w:val="center"/>
              <w:rPr>
                <w:rFonts w:ascii="宋体" w:hAnsi="宋体"/>
                <w:color w:val="000000"/>
                <w:sz w:val="24"/>
                <w:szCs w:val="24"/>
              </w:rPr>
            </w:pPr>
          </w:p>
        </w:tc>
        <w:tc>
          <w:tcPr>
            <w:tcW w:w="489" w:type="pct"/>
            <w:vMerge w:val="continue"/>
            <w:shd w:val="clear" w:color="auto" w:fill="auto"/>
            <w:vAlign w:val="center"/>
          </w:tcPr>
          <w:p w14:paraId="64AA4ACC">
            <w:pPr>
              <w:spacing w:line="320" w:lineRule="exact"/>
              <w:jc w:val="center"/>
              <w:rPr>
                <w:rFonts w:ascii="宋体" w:hAnsi="宋体"/>
                <w:color w:val="000000"/>
                <w:sz w:val="24"/>
                <w:szCs w:val="24"/>
              </w:rPr>
            </w:pPr>
          </w:p>
        </w:tc>
        <w:tc>
          <w:tcPr>
            <w:tcW w:w="426" w:type="pct"/>
            <w:shd w:val="clear" w:color="auto" w:fill="auto"/>
            <w:vAlign w:val="center"/>
          </w:tcPr>
          <w:p w14:paraId="74045F8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20.3 </w:t>
            </w:r>
          </w:p>
        </w:tc>
        <w:tc>
          <w:tcPr>
            <w:tcW w:w="927" w:type="pct"/>
            <w:shd w:val="clear" w:color="auto" w:fill="auto"/>
            <w:vAlign w:val="center"/>
          </w:tcPr>
          <w:p w14:paraId="66D2B68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压缩室截面积（宽×高）0.162m</w:t>
            </w:r>
            <w:r>
              <w:rPr>
                <w:rStyle w:val="27"/>
                <w:rFonts w:hint="default" w:ascii="宋体" w:hAnsi="宋体" w:eastAsia="宋体"/>
                <w:sz w:val="24"/>
                <w:szCs w:val="24"/>
                <w:lang w:bidi="ar"/>
              </w:rPr>
              <w:t>2</w:t>
            </w:r>
            <w:r>
              <w:rPr>
                <w:rFonts w:ascii="宋体" w:hAnsi="宋体"/>
                <w:color w:val="000000"/>
                <w:kern w:val="0"/>
                <w:sz w:val="24"/>
                <w:szCs w:val="24"/>
                <w:lang w:bidi="ar"/>
              </w:rPr>
              <w:t>及以上方捆捡拾压捆机</w:t>
            </w:r>
          </w:p>
        </w:tc>
        <w:tc>
          <w:tcPr>
            <w:tcW w:w="1012" w:type="pct"/>
            <w:shd w:val="clear" w:color="auto" w:fill="auto"/>
            <w:vAlign w:val="center"/>
          </w:tcPr>
          <w:p w14:paraId="3CB25C0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方捆；压缩室截面积（宽×高）≥0.162m</w:t>
            </w:r>
            <w:r>
              <w:rPr>
                <w:rStyle w:val="27"/>
                <w:rFonts w:hint="default" w:ascii="宋体" w:hAnsi="宋体" w:eastAsia="宋体"/>
                <w:sz w:val="24"/>
                <w:szCs w:val="24"/>
                <w:lang w:bidi="ar"/>
              </w:rPr>
              <w:t>2</w:t>
            </w:r>
            <w:r>
              <w:rPr>
                <w:rFonts w:ascii="宋体" w:hAnsi="宋体"/>
                <w:color w:val="000000"/>
                <w:kern w:val="0"/>
                <w:sz w:val="24"/>
                <w:szCs w:val="24"/>
                <w:lang w:bidi="ar"/>
              </w:rPr>
              <w:t>；打结器数量≥2 个；捡拾宽度≥2.2m</w:t>
            </w:r>
          </w:p>
        </w:tc>
        <w:tc>
          <w:tcPr>
            <w:tcW w:w="489" w:type="pct"/>
            <w:shd w:val="clear" w:color="auto" w:fill="auto"/>
            <w:vAlign w:val="center"/>
          </w:tcPr>
          <w:p w14:paraId="218218D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19900</w:t>
            </w:r>
          </w:p>
        </w:tc>
        <w:tc>
          <w:tcPr>
            <w:tcW w:w="677" w:type="pct"/>
            <w:shd w:val="clear" w:color="auto" w:fill="auto"/>
          </w:tcPr>
          <w:p w14:paraId="1700D4B1">
            <w:pPr>
              <w:spacing w:line="320" w:lineRule="exact"/>
              <w:jc w:val="center"/>
              <w:rPr>
                <w:rFonts w:ascii="宋体" w:hAnsi="宋体"/>
                <w:color w:val="000000"/>
                <w:sz w:val="24"/>
                <w:szCs w:val="24"/>
              </w:rPr>
            </w:pPr>
          </w:p>
        </w:tc>
      </w:tr>
      <w:tr w14:paraId="5E6C8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14:paraId="258050A5">
            <w:pPr>
              <w:spacing w:line="320" w:lineRule="exact"/>
              <w:jc w:val="center"/>
              <w:rPr>
                <w:rFonts w:ascii="宋体" w:hAnsi="宋体"/>
                <w:color w:val="000000"/>
                <w:sz w:val="24"/>
                <w:szCs w:val="24"/>
              </w:rPr>
            </w:pPr>
          </w:p>
        </w:tc>
        <w:tc>
          <w:tcPr>
            <w:tcW w:w="489" w:type="pct"/>
            <w:vMerge w:val="continue"/>
            <w:shd w:val="clear" w:color="auto" w:fill="auto"/>
            <w:vAlign w:val="center"/>
          </w:tcPr>
          <w:p w14:paraId="46A28F2D">
            <w:pPr>
              <w:spacing w:line="320" w:lineRule="exact"/>
              <w:jc w:val="center"/>
              <w:rPr>
                <w:rFonts w:ascii="宋体" w:hAnsi="宋体"/>
                <w:color w:val="000000"/>
                <w:sz w:val="24"/>
                <w:szCs w:val="24"/>
              </w:rPr>
            </w:pPr>
          </w:p>
        </w:tc>
        <w:tc>
          <w:tcPr>
            <w:tcW w:w="489" w:type="pct"/>
            <w:vMerge w:val="continue"/>
            <w:shd w:val="clear" w:color="auto" w:fill="auto"/>
            <w:vAlign w:val="center"/>
          </w:tcPr>
          <w:p w14:paraId="655B84E4">
            <w:pPr>
              <w:spacing w:line="320" w:lineRule="exact"/>
              <w:jc w:val="center"/>
              <w:rPr>
                <w:rFonts w:ascii="宋体" w:hAnsi="宋体"/>
                <w:color w:val="000000"/>
                <w:sz w:val="24"/>
                <w:szCs w:val="24"/>
              </w:rPr>
            </w:pPr>
          </w:p>
        </w:tc>
        <w:tc>
          <w:tcPr>
            <w:tcW w:w="426" w:type="pct"/>
            <w:shd w:val="clear" w:color="auto" w:fill="auto"/>
            <w:vAlign w:val="center"/>
          </w:tcPr>
          <w:p w14:paraId="03060CF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20.4 </w:t>
            </w:r>
          </w:p>
        </w:tc>
        <w:tc>
          <w:tcPr>
            <w:tcW w:w="927" w:type="pct"/>
            <w:shd w:val="clear" w:color="auto" w:fill="auto"/>
            <w:vAlign w:val="center"/>
          </w:tcPr>
          <w:p w14:paraId="1A2C86C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压缩室截面积（宽×高）0.1998m</w:t>
            </w:r>
            <w:r>
              <w:rPr>
                <w:rStyle w:val="27"/>
                <w:rFonts w:hint="default" w:ascii="宋体" w:hAnsi="宋体" w:eastAsia="宋体"/>
                <w:sz w:val="24"/>
                <w:szCs w:val="24"/>
                <w:lang w:bidi="ar"/>
              </w:rPr>
              <w:t>2</w:t>
            </w:r>
            <w:r>
              <w:rPr>
                <w:rFonts w:ascii="宋体" w:hAnsi="宋体"/>
                <w:color w:val="000000"/>
                <w:kern w:val="0"/>
                <w:sz w:val="24"/>
                <w:szCs w:val="24"/>
                <w:lang w:bidi="ar"/>
              </w:rPr>
              <w:t>及以上方捆捡拾压捆机（3个及以上打结器）</w:t>
            </w:r>
          </w:p>
        </w:tc>
        <w:tc>
          <w:tcPr>
            <w:tcW w:w="1012" w:type="pct"/>
            <w:shd w:val="clear" w:color="auto" w:fill="auto"/>
            <w:vAlign w:val="center"/>
          </w:tcPr>
          <w:p w14:paraId="393A228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方捆；压缩室截面积（宽×高）≥0.1998m</w:t>
            </w:r>
            <w:r>
              <w:rPr>
                <w:rStyle w:val="27"/>
                <w:rFonts w:hint="default" w:ascii="宋体" w:hAnsi="宋体" w:eastAsia="宋体"/>
                <w:sz w:val="24"/>
                <w:szCs w:val="24"/>
                <w:lang w:bidi="ar"/>
              </w:rPr>
              <w:t>2</w:t>
            </w:r>
            <w:r>
              <w:rPr>
                <w:rFonts w:ascii="宋体" w:hAnsi="宋体"/>
                <w:color w:val="000000"/>
                <w:kern w:val="0"/>
                <w:sz w:val="24"/>
                <w:szCs w:val="24"/>
                <w:lang w:bidi="ar"/>
              </w:rPr>
              <w:t>；打结器数量≥3 个；捡拾宽度≥2.2m</w:t>
            </w:r>
          </w:p>
        </w:tc>
        <w:tc>
          <w:tcPr>
            <w:tcW w:w="489" w:type="pct"/>
            <w:shd w:val="clear" w:color="auto" w:fill="auto"/>
            <w:vAlign w:val="center"/>
          </w:tcPr>
          <w:p w14:paraId="064AACE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25900</w:t>
            </w:r>
          </w:p>
        </w:tc>
        <w:tc>
          <w:tcPr>
            <w:tcW w:w="677" w:type="pct"/>
            <w:shd w:val="clear" w:color="auto" w:fill="auto"/>
          </w:tcPr>
          <w:p w14:paraId="79D79498">
            <w:pPr>
              <w:spacing w:line="320" w:lineRule="exact"/>
              <w:jc w:val="center"/>
              <w:rPr>
                <w:rFonts w:ascii="宋体" w:hAnsi="宋体"/>
                <w:color w:val="000000"/>
                <w:sz w:val="24"/>
                <w:szCs w:val="24"/>
              </w:rPr>
            </w:pPr>
          </w:p>
        </w:tc>
      </w:tr>
      <w:tr w14:paraId="430BD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5C5D90E">
            <w:pPr>
              <w:spacing w:line="320" w:lineRule="exact"/>
              <w:jc w:val="center"/>
              <w:rPr>
                <w:rFonts w:ascii="宋体" w:hAnsi="宋体"/>
                <w:color w:val="000000"/>
                <w:sz w:val="24"/>
                <w:szCs w:val="24"/>
              </w:rPr>
            </w:pPr>
          </w:p>
        </w:tc>
        <w:tc>
          <w:tcPr>
            <w:tcW w:w="489" w:type="pct"/>
            <w:vMerge w:val="continue"/>
            <w:shd w:val="clear" w:color="auto" w:fill="auto"/>
            <w:vAlign w:val="center"/>
          </w:tcPr>
          <w:p w14:paraId="1224ACE1">
            <w:pPr>
              <w:spacing w:line="320" w:lineRule="exact"/>
              <w:jc w:val="center"/>
              <w:rPr>
                <w:rFonts w:ascii="宋体" w:hAnsi="宋体"/>
                <w:color w:val="000000"/>
                <w:sz w:val="24"/>
                <w:szCs w:val="24"/>
              </w:rPr>
            </w:pPr>
          </w:p>
        </w:tc>
        <w:tc>
          <w:tcPr>
            <w:tcW w:w="489" w:type="pct"/>
            <w:vMerge w:val="continue"/>
            <w:shd w:val="clear" w:color="auto" w:fill="auto"/>
            <w:vAlign w:val="center"/>
          </w:tcPr>
          <w:p w14:paraId="2408EF75">
            <w:pPr>
              <w:spacing w:line="320" w:lineRule="exact"/>
              <w:jc w:val="center"/>
              <w:rPr>
                <w:rFonts w:ascii="宋体" w:hAnsi="宋体"/>
                <w:color w:val="000000"/>
                <w:sz w:val="24"/>
                <w:szCs w:val="24"/>
              </w:rPr>
            </w:pPr>
          </w:p>
        </w:tc>
        <w:tc>
          <w:tcPr>
            <w:tcW w:w="426" w:type="pct"/>
            <w:shd w:val="clear" w:color="auto" w:fill="auto"/>
            <w:vAlign w:val="center"/>
          </w:tcPr>
          <w:p w14:paraId="05D72C6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20.5 </w:t>
            </w:r>
          </w:p>
        </w:tc>
        <w:tc>
          <w:tcPr>
            <w:tcW w:w="927" w:type="pct"/>
            <w:shd w:val="clear" w:color="auto" w:fill="auto"/>
            <w:vAlign w:val="center"/>
          </w:tcPr>
          <w:p w14:paraId="2AD0320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压缩室直径0.5m及以上圆捆捡拾压捆机</w:t>
            </w:r>
          </w:p>
        </w:tc>
        <w:tc>
          <w:tcPr>
            <w:tcW w:w="1012" w:type="pct"/>
            <w:shd w:val="clear" w:color="auto" w:fill="auto"/>
            <w:vAlign w:val="center"/>
          </w:tcPr>
          <w:p w14:paraId="101C2DF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圆捆；压缩室直径≥0.5m；压缩室宽度≥0.7m；捡拾宽度≥0.7m</w:t>
            </w:r>
          </w:p>
        </w:tc>
        <w:tc>
          <w:tcPr>
            <w:tcW w:w="489" w:type="pct"/>
            <w:shd w:val="clear" w:color="auto" w:fill="auto"/>
            <w:vAlign w:val="center"/>
          </w:tcPr>
          <w:p w14:paraId="241CBE3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14:paraId="7DB926A1">
            <w:pPr>
              <w:spacing w:line="320" w:lineRule="exact"/>
              <w:jc w:val="center"/>
              <w:rPr>
                <w:rFonts w:ascii="宋体" w:hAnsi="宋体"/>
                <w:color w:val="000000"/>
                <w:sz w:val="24"/>
                <w:szCs w:val="24"/>
              </w:rPr>
            </w:pPr>
          </w:p>
        </w:tc>
      </w:tr>
      <w:tr w14:paraId="352D9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9416B89">
            <w:pPr>
              <w:spacing w:line="320" w:lineRule="exact"/>
              <w:jc w:val="center"/>
              <w:rPr>
                <w:rFonts w:ascii="宋体" w:hAnsi="宋体"/>
                <w:color w:val="000000"/>
                <w:sz w:val="24"/>
                <w:szCs w:val="24"/>
              </w:rPr>
            </w:pPr>
          </w:p>
        </w:tc>
        <w:tc>
          <w:tcPr>
            <w:tcW w:w="489" w:type="pct"/>
            <w:vMerge w:val="continue"/>
            <w:shd w:val="clear" w:color="auto" w:fill="auto"/>
            <w:vAlign w:val="center"/>
          </w:tcPr>
          <w:p w14:paraId="1DC733A6">
            <w:pPr>
              <w:spacing w:line="320" w:lineRule="exact"/>
              <w:jc w:val="center"/>
              <w:rPr>
                <w:rFonts w:ascii="宋体" w:hAnsi="宋体"/>
                <w:color w:val="000000"/>
                <w:sz w:val="24"/>
                <w:szCs w:val="24"/>
              </w:rPr>
            </w:pPr>
          </w:p>
        </w:tc>
        <w:tc>
          <w:tcPr>
            <w:tcW w:w="489" w:type="pct"/>
            <w:vMerge w:val="continue"/>
            <w:shd w:val="clear" w:color="auto" w:fill="auto"/>
            <w:vAlign w:val="center"/>
          </w:tcPr>
          <w:p w14:paraId="7E1528B7">
            <w:pPr>
              <w:spacing w:line="320" w:lineRule="exact"/>
              <w:jc w:val="center"/>
              <w:rPr>
                <w:rFonts w:ascii="宋体" w:hAnsi="宋体"/>
                <w:color w:val="000000"/>
                <w:sz w:val="24"/>
                <w:szCs w:val="24"/>
              </w:rPr>
            </w:pPr>
          </w:p>
        </w:tc>
        <w:tc>
          <w:tcPr>
            <w:tcW w:w="426" w:type="pct"/>
            <w:shd w:val="clear" w:color="auto" w:fill="auto"/>
            <w:vAlign w:val="center"/>
          </w:tcPr>
          <w:p w14:paraId="0CC7E44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20.6 </w:t>
            </w:r>
          </w:p>
        </w:tc>
        <w:tc>
          <w:tcPr>
            <w:tcW w:w="927" w:type="pct"/>
            <w:shd w:val="clear" w:color="auto" w:fill="auto"/>
            <w:vAlign w:val="center"/>
          </w:tcPr>
          <w:p w14:paraId="6B8D2B9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压缩室直径0.8m及以上圆捆捡拾压捆机</w:t>
            </w:r>
          </w:p>
        </w:tc>
        <w:tc>
          <w:tcPr>
            <w:tcW w:w="1012" w:type="pct"/>
            <w:shd w:val="clear" w:color="auto" w:fill="auto"/>
            <w:vAlign w:val="center"/>
          </w:tcPr>
          <w:p w14:paraId="21CD473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圆捆；压缩室直径≥0.8m；压缩室宽度≥0.8m；捡拾宽度≥1.2m</w:t>
            </w:r>
          </w:p>
        </w:tc>
        <w:tc>
          <w:tcPr>
            <w:tcW w:w="489" w:type="pct"/>
            <w:shd w:val="clear" w:color="auto" w:fill="auto"/>
            <w:vAlign w:val="center"/>
          </w:tcPr>
          <w:p w14:paraId="5B321EC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10300</w:t>
            </w:r>
          </w:p>
        </w:tc>
        <w:tc>
          <w:tcPr>
            <w:tcW w:w="677" w:type="pct"/>
            <w:shd w:val="clear" w:color="auto" w:fill="auto"/>
          </w:tcPr>
          <w:p w14:paraId="2CD2FC80">
            <w:pPr>
              <w:spacing w:line="320" w:lineRule="exact"/>
              <w:jc w:val="center"/>
              <w:rPr>
                <w:rFonts w:ascii="宋体" w:hAnsi="宋体"/>
                <w:color w:val="000000"/>
                <w:sz w:val="24"/>
                <w:szCs w:val="24"/>
              </w:rPr>
            </w:pPr>
          </w:p>
        </w:tc>
      </w:tr>
      <w:tr w14:paraId="59C32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0EB5BEB">
            <w:pPr>
              <w:spacing w:line="320" w:lineRule="exact"/>
              <w:jc w:val="center"/>
              <w:rPr>
                <w:rFonts w:ascii="宋体" w:hAnsi="宋体"/>
                <w:color w:val="000000"/>
                <w:sz w:val="24"/>
                <w:szCs w:val="24"/>
              </w:rPr>
            </w:pPr>
          </w:p>
        </w:tc>
        <w:tc>
          <w:tcPr>
            <w:tcW w:w="489" w:type="pct"/>
            <w:vMerge w:val="continue"/>
            <w:shd w:val="clear" w:color="auto" w:fill="auto"/>
            <w:vAlign w:val="center"/>
          </w:tcPr>
          <w:p w14:paraId="50320157">
            <w:pPr>
              <w:spacing w:line="320" w:lineRule="exact"/>
              <w:jc w:val="center"/>
              <w:rPr>
                <w:rFonts w:ascii="宋体" w:hAnsi="宋体"/>
                <w:color w:val="000000"/>
                <w:sz w:val="24"/>
                <w:szCs w:val="24"/>
              </w:rPr>
            </w:pPr>
          </w:p>
        </w:tc>
        <w:tc>
          <w:tcPr>
            <w:tcW w:w="489" w:type="pct"/>
            <w:vMerge w:val="continue"/>
            <w:shd w:val="clear" w:color="auto" w:fill="auto"/>
            <w:vAlign w:val="center"/>
          </w:tcPr>
          <w:p w14:paraId="296A3E93">
            <w:pPr>
              <w:spacing w:line="320" w:lineRule="exact"/>
              <w:jc w:val="center"/>
              <w:rPr>
                <w:rFonts w:ascii="宋体" w:hAnsi="宋体"/>
                <w:color w:val="000000"/>
                <w:sz w:val="24"/>
                <w:szCs w:val="24"/>
              </w:rPr>
            </w:pPr>
          </w:p>
        </w:tc>
        <w:tc>
          <w:tcPr>
            <w:tcW w:w="426" w:type="pct"/>
            <w:shd w:val="clear" w:color="auto" w:fill="auto"/>
            <w:vAlign w:val="center"/>
          </w:tcPr>
          <w:p w14:paraId="6BEF4A5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20.7 </w:t>
            </w:r>
          </w:p>
        </w:tc>
        <w:tc>
          <w:tcPr>
            <w:tcW w:w="927" w:type="pct"/>
            <w:shd w:val="clear" w:color="auto" w:fill="auto"/>
            <w:vAlign w:val="center"/>
          </w:tcPr>
          <w:p w14:paraId="5602F91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压缩室直径1m及以上圆捆捡拾压捆机</w:t>
            </w:r>
          </w:p>
        </w:tc>
        <w:tc>
          <w:tcPr>
            <w:tcW w:w="1012" w:type="pct"/>
            <w:shd w:val="clear" w:color="auto" w:fill="auto"/>
            <w:vAlign w:val="center"/>
          </w:tcPr>
          <w:p w14:paraId="4B1BB8C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圆捆；压缩室直径≥1m；压缩室宽度≥1m；捡拾宽度≥1.7m</w:t>
            </w:r>
          </w:p>
        </w:tc>
        <w:tc>
          <w:tcPr>
            <w:tcW w:w="489" w:type="pct"/>
            <w:shd w:val="clear" w:color="auto" w:fill="auto"/>
            <w:vAlign w:val="center"/>
          </w:tcPr>
          <w:p w14:paraId="018BC18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14:paraId="698CCDE1">
            <w:pPr>
              <w:spacing w:line="320" w:lineRule="exact"/>
              <w:jc w:val="center"/>
              <w:rPr>
                <w:rFonts w:ascii="宋体" w:hAnsi="宋体"/>
                <w:color w:val="000000"/>
                <w:sz w:val="24"/>
                <w:szCs w:val="24"/>
              </w:rPr>
            </w:pPr>
          </w:p>
        </w:tc>
      </w:tr>
      <w:tr w14:paraId="56990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002CD25">
            <w:pPr>
              <w:spacing w:line="320" w:lineRule="exact"/>
              <w:jc w:val="center"/>
              <w:rPr>
                <w:rFonts w:ascii="宋体" w:hAnsi="宋体"/>
                <w:color w:val="000000"/>
                <w:sz w:val="24"/>
                <w:szCs w:val="24"/>
              </w:rPr>
            </w:pPr>
          </w:p>
        </w:tc>
        <w:tc>
          <w:tcPr>
            <w:tcW w:w="489" w:type="pct"/>
            <w:vMerge w:val="continue"/>
            <w:shd w:val="clear" w:color="auto" w:fill="auto"/>
            <w:vAlign w:val="center"/>
          </w:tcPr>
          <w:p w14:paraId="7684D762">
            <w:pPr>
              <w:spacing w:line="320" w:lineRule="exact"/>
              <w:jc w:val="center"/>
              <w:rPr>
                <w:rFonts w:ascii="宋体" w:hAnsi="宋体"/>
                <w:color w:val="000000"/>
                <w:sz w:val="24"/>
                <w:szCs w:val="24"/>
              </w:rPr>
            </w:pPr>
          </w:p>
        </w:tc>
        <w:tc>
          <w:tcPr>
            <w:tcW w:w="489" w:type="pct"/>
            <w:vMerge w:val="continue"/>
            <w:shd w:val="clear" w:color="auto" w:fill="auto"/>
            <w:vAlign w:val="center"/>
          </w:tcPr>
          <w:p w14:paraId="6147CDB9">
            <w:pPr>
              <w:spacing w:line="320" w:lineRule="exact"/>
              <w:jc w:val="center"/>
              <w:rPr>
                <w:rFonts w:ascii="宋体" w:hAnsi="宋体"/>
                <w:color w:val="000000"/>
                <w:sz w:val="24"/>
                <w:szCs w:val="24"/>
              </w:rPr>
            </w:pPr>
          </w:p>
        </w:tc>
        <w:tc>
          <w:tcPr>
            <w:tcW w:w="426" w:type="pct"/>
            <w:shd w:val="clear" w:color="auto" w:fill="auto"/>
            <w:vAlign w:val="center"/>
          </w:tcPr>
          <w:p w14:paraId="1AAC2D9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20.8 </w:t>
            </w:r>
          </w:p>
        </w:tc>
        <w:tc>
          <w:tcPr>
            <w:tcW w:w="927" w:type="pct"/>
            <w:shd w:val="clear" w:color="auto" w:fill="auto"/>
            <w:vAlign w:val="center"/>
          </w:tcPr>
          <w:p w14:paraId="5A5EC01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压缩室直径1.2m及以上圆捆捡拾压捆机</w:t>
            </w:r>
          </w:p>
        </w:tc>
        <w:tc>
          <w:tcPr>
            <w:tcW w:w="1012" w:type="pct"/>
            <w:shd w:val="clear" w:color="auto" w:fill="auto"/>
            <w:vAlign w:val="center"/>
          </w:tcPr>
          <w:p w14:paraId="7FFC2D4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圆捆；压缩室直径≥1.2m；压缩室宽度≥1.2m；捡拾宽度≥2.2m</w:t>
            </w:r>
          </w:p>
        </w:tc>
        <w:tc>
          <w:tcPr>
            <w:tcW w:w="489" w:type="pct"/>
            <w:shd w:val="clear" w:color="auto" w:fill="auto"/>
            <w:vAlign w:val="center"/>
          </w:tcPr>
          <w:p w14:paraId="086332A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20600</w:t>
            </w:r>
          </w:p>
        </w:tc>
        <w:tc>
          <w:tcPr>
            <w:tcW w:w="677" w:type="pct"/>
            <w:shd w:val="clear" w:color="auto" w:fill="auto"/>
          </w:tcPr>
          <w:p w14:paraId="609BDDCE">
            <w:pPr>
              <w:spacing w:line="320" w:lineRule="exact"/>
              <w:jc w:val="center"/>
              <w:rPr>
                <w:rFonts w:ascii="宋体" w:hAnsi="宋体"/>
                <w:color w:val="000000"/>
                <w:sz w:val="24"/>
                <w:szCs w:val="24"/>
              </w:rPr>
            </w:pPr>
          </w:p>
        </w:tc>
      </w:tr>
      <w:tr w14:paraId="5AB402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6F63A9D">
            <w:pPr>
              <w:spacing w:line="320" w:lineRule="exact"/>
              <w:jc w:val="center"/>
              <w:rPr>
                <w:rFonts w:ascii="宋体" w:hAnsi="宋体"/>
                <w:color w:val="000000"/>
                <w:sz w:val="24"/>
                <w:szCs w:val="24"/>
              </w:rPr>
            </w:pPr>
          </w:p>
        </w:tc>
        <w:tc>
          <w:tcPr>
            <w:tcW w:w="489" w:type="pct"/>
            <w:vMerge w:val="continue"/>
            <w:shd w:val="clear" w:color="auto" w:fill="auto"/>
            <w:vAlign w:val="center"/>
          </w:tcPr>
          <w:p w14:paraId="6F337BF0">
            <w:pPr>
              <w:spacing w:line="320" w:lineRule="exact"/>
              <w:jc w:val="center"/>
              <w:rPr>
                <w:rFonts w:ascii="宋体" w:hAnsi="宋体"/>
                <w:color w:val="000000"/>
                <w:sz w:val="24"/>
                <w:szCs w:val="24"/>
              </w:rPr>
            </w:pPr>
          </w:p>
        </w:tc>
        <w:tc>
          <w:tcPr>
            <w:tcW w:w="489" w:type="pct"/>
            <w:vMerge w:val="continue"/>
            <w:shd w:val="clear" w:color="auto" w:fill="auto"/>
            <w:vAlign w:val="center"/>
          </w:tcPr>
          <w:p w14:paraId="25269D66">
            <w:pPr>
              <w:spacing w:line="320" w:lineRule="exact"/>
              <w:jc w:val="center"/>
              <w:rPr>
                <w:rFonts w:ascii="宋体" w:hAnsi="宋体"/>
                <w:color w:val="000000"/>
                <w:sz w:val="24"/>
                <w:szCs w:val="24"/>
              </w:rPr>
            </w:pPr>
          </w:p>
        </w:tc>
        <w:tc>
          <w:tcPr>
            <w:tcW w:w="426" w:type="pct"/>
            <w:shd w:val="clear" w:color="auto" w:fill="auto"/>
            <w:vAlign w:val="center"/>
          </w:tcPr>
          <w:p w14:paraId="55712B9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20.9 </w:t>
            </w:r>
          </w:p>
        </w:tc>
        <w:tc>
          <w:tcPr>
            <w:tcW w:w="927" w:type="pct"/>
            <w:shd w:val="clear" w:color="auto" w:fill="auto"/>
            <w:vAlign w:val="center"/>
          </w:tcPr>
          <w:p w14:paraId="71A2426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压缩室直径0.52m及以上圆捆压捆机</w:t>
            </w:r>
          </w:p>
        </w:tc>
        <w:tc>
          <w:tcPr>
            <w:tcW w:w="1012" w:type="pct"/>
            <w:shd w:val="clear" w:color="auto" w:fill="auto"/>
            <w:vAlign w:val="center"/>
          </w:tcPr>
          <w:p w14:paraId="78D96D1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圆捆；压缩室直径≥0.52m；压缩室宽度≥0.52m；功率≥4kW</w:t>
            </w:r>
          </w:p>
        </w:tc>
        <w:tc>
          <w:tcPr>
            <w:tcW w:w="489" w:type="pct"/>
            <w:shd w:val="clear" w:color="auto" w:fill="auto"/>
            <w:vAlign w:val="center"/>
          </w:tcPr>
          <w:p w14:paraId="483BBE5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14:paraId="3701CA20">
            <w:pPr>
              <w:spacing w:line="320" w:lineRule="exact"/>
              <w:jc w:val="center"/>
              <w:rPr>
                <w:rFonts w:ascii="宋体" w:hAnsi="宋体"/>
                <w:color w:val="000000"/>
                <w:sz w:val="24"/>
                <w:szCs w:val="24"/>
              </w:rPr>
            </w:pPr>
          </w:p>
        </w:tc>
      </w:tr>
      <w:tr w14:paraId="54DBE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14:paraId="46C31B16">
            <w:pPr>
              <w:spacing w:line="320" w:lineRule="exact"/>
              <w:jc w:val="center"/>
              <w:rPr>
                <w:rFonts w:ascii="宋体" w:hAnsi="宋体"/>
                <w:color w:val="000000"/>
                <w:sz w:val="24"/>
                <w:szCs w:val="24"/>
              </w:rPr>
            </w:pPr>
          </w:p>
        </w:tc>
        <w:tc>
          <w:tcPr>
            <w:tcW w:w="489" w:type="pct"/>
            <w:vMerge w:val="continue"/>
            <w:shd w:val="clear" w:color="auto" w:fill="auto"/>
            <w:vAlign w:val="center"/>
          </w:tcPr>
          <w:p w14:paraId="45F2E612">
            <w:pPr>
              <w:spacing w:line="320" w:lineRule="exact"/>
              <w:jc w:val="center"/>
              <w:rPr>
                <w:rFonts w:ascii="宋体" w:hAnsi="宋体"/>
                <w:color w:val="000000"/>
                <w:sz w:val="24"/>
                <w:szCs w:val="24"/>
              </w:rPr>
            </w:pPr>
          </w:p>
        </w:tc>
        <w:tc>
          <w:tcPr>
            <w:tcW w:w="489" w:type="pct"/>
            <w:vMerge w:val="continue"/>
            <w:shd w:val="clear" w:color="auto" w:fill="auto"/>
            <w:vAlign w:val="center"/>
          </w:tcPr>
          <w:p w14:paraId="12711A88">
            <w:pPr>
              <w:spacing w:line="320" w:lineRule="exact"/>
              <w:jc w:val="center"/>
              <w:rPr>
                <w:rFonts w:ascii="宋体" w:hAnsi="宋体"/>
                <w:color w:val="000000"/>
                <w:sz w:val="24"/>
                <w:szCs w:val="24"/>
              </w:rPr>
            </w:pPr>
          </w:p>
        </w:tc>
        <w:tc>
          <w:tcPr>
            <w:tcW w:w="426" w:type="pct"/>
            <w:shd w:val="clear" w:color="auto" w:fill="auto"/>
            <w:vAlign w:val="center"/>
          </w:tcPr>
          <w:p w14:paraId="18138CA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20.10 </w:t>
            </w:r>
          </w:p>
        </w:tc>
        <w:tc>
          <w:tcPr>
            <w:tcW w:w="927" w:type="pct"/>
            <w:shd w:val="clear" w:color="auto" w:fill="auto"/>
            <w:vAlign w:val="center"/>
          </w:tcPr>
          <w:p w14:paraId="4107B3D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压缩室截面积（宽×高）0.081m</w:t>
            </w:r>
            <w:r>
              <w:rPr>
                <w:rStyle w:val="27"/>
                <w:rFonts w:hint="default" w:ascii="宋体" w:hAnsi="宋体" w:eastAsia="宋体"/>
                <w:sz w:val="24"/>
                <w:szCs w:val="24"/>
                <w:lang w:bidi="ar"/>
              </w:rPr>
              <w:t>2</w:t>
            </w:r>
            <w:r>
              <w:rPr>
                <w:rFonts w:ascii="宋体" w:hAnsi="宋体"/>
                <w:color w:val="000000"/>
                <w:kern w:val="0"/>
                <w:sz w:val="24"/>
                <w:szCs w:val="24"/>
                <w:lang w:bidi="ar"/>
              </w:rPr>
              <w:t>及以上方捆压捆机</w:t>
            </w:r>
          </w:p>
        </w:tc>
        <w:tc>
          <w:tcPr>
            <w:tcW w:w="1012" w:type="pct"/>
            <w:shd w:val="clear" w:color="auto" w:fill="auto"/>
            <w:vAlign w:val="center"/>
          </w:tcPr>
          <w:p w14:paraId="5F8A27E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方捆；压缩室截面积（宽×高）≥0.081m</w:t>
            </w:r>
            <w:r>
              <w:rPr>
                <w:rStyle w:val="27"/>
                <w:rFonts w:hint="default" w:ascii="宋体" w:hAnsi="宋体" w:eastAsia="宋体"/>
                <w:sz w:val="24"/>
                <w:szCs w:val="24"/>
                <w:lang w:bidi="ar"/>
              </w:rPr>
              <w:t>2</w:t>
            </w:r>
            <w:r>
              <w:rPr>
                <w:rFonts w:ascii="宋体" w:hAnsi="宋体"/>
                <w:color w:val="000000"/>
                <w:kern w:val="0"/>
                <w:sz w:val="24"/>
                <w:szCs w:val="24"/>
                <w:lang w:bidi="ar"/>
              </w:rPr>
              <w:t>；7.5kW≤功率＜15kW</w:t>
            </w:r>
          </w:p>
        </w:tc>
        <w:tc>
          <w:tcPr>
            <w:tcW w:w="489" w:type="pct"/>
            <w:shd w:val="clear" w:color="auto" w:fill="auto"/>
            <w:vAlign w:val="center"/>
          </w:tcPr>
          <w:p w14:paraId="52298DA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2300</w:t>
            </w:r>
          </w:p>
        </w:tc>
        <w:tc>
          <w:tcPr>
            <w:tcW w:w="677" w:type="pct"/>
            <w:shd w:val="clear" w:color="auto" w:fill="auto"/>
          </w:tcPr>
          <w:p w14:paraId="1F2B229F">
            <w:pPr>
              <w:spacing w:line="320" w:lineRule="exact"/>
              <w:jc w:val="center"/>
              <w:rPr>
                <w:rFonts w:ascii="宋体" w:hAnsi="宋体"/>
                <w:color w:val="000000"/>
                <w:sz w:val="24"/>
                <w:szCs w:val="24"/>
              </w:rPr>
            </w:pPr>
          </w:p>
        </w:tc>
      </w:tr>
      <w:tr w14:paraId="07398B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14:paraId="13FAA036">
            <w:pPr>
              <w:spacing w:line="320" w:lineRule="exact"/>
              <w:jc w:val="center"/>
              <w:rPr>
                <w:rFonts w:ascii="宋体" w:hAnsi="宋体"/>
                <w:color w:val="000000"/>
                <w:sz w:val="24"/>
                <w:szCs w:val="24"/>
              </w:rPr>
            </w:pPr>
          </w:p>
        </w:tc>
        <w:tc>
          <w:tcPr>
            <w:tcW w:w="489" w:type="pct"/>
            <w:vMerge w:val="continue"/>
            <w:shd w:val="clear" w:color="auto" w:fill="auto"/>
            <w:vAlign w:val="center"/>
          </w:tcPr>
          <w:p w14:paraId="10E0FF07">
            <w:pPr>
              <w:spacing w:line="320" w:lineRule="exact"/>
              <w:jc w:val="center"/>
              <w:rPr>
                <w:rFonts w:ascii="宋体" w:hAnsi="宋体"/>
                <w:color w:val="000000"/>
                <w:sz w:val="24"/>
                <w:szCs w:val="24"/>
              </w:rPr>
            </w:pPr>
          </w:p>
        </w:tc>
        <w:tc>
          <w:tcPr>
            <w:tcW w:w="489" w:type="pct"/>
            <w:vMerge w:val="continue"/>
            <w:shd w:val="clear" w:color="auto" w:fill="auto"/>
            <w:vAlign w:val="center"/>
          </w:tcPr>
          <w:p w14:paraId="22A466FE">
            <w:pPr>
              <w:spacing w:line="320" w:lineRule="exact"/>
              <w:jc w:val="center"/>
              <w:rPr>
                <w:rFonts w:ascii="宋体" w:hAnsi="宋体"/>
                <w:color w:val="000000"/>
                <w:sz w:val="24"/>
                <w:szCs w:val="24"/>
              </w:rPr>
            </w:pPr>
          </w:p>
        </w:tc>
        <w:tc>
          <w:tcPr>
            <w:tcW w:w="426" w:type="pct"/>
            <w:shd w:val="clear" w:color="auto" w:fill="auto"/>
            <w:vAlign w:val="center"/>
          </w:tcPr>
          <w:p w14:paraId="180FE1A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20.11 </w:t>
            </w:r>
          </w:p>
        </w:tc>
        <w:tc>
          <w:tcPr>
            <w:tcW w:w="927" w:type="pct"/>
            <w:shd w:val="clear" w:color="auto" w:fill="auto"/>
            <w:vAlign w:val="center"/>
          </w:tcPr>
          <w:p w14:paraId="344FE90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压缩室截面积（宽×高）0.105m</w:t>
            </w:r>
            <w:r>
              <w:rPr>
                <w:rStyle w:val="27"/>
                <w:rFonts w:hint="default" w:ascii="宋体" w:hAnsi="宋体" w:eastAsia="宋体"/>
                <w:sz w:val="24"/>
                <w:szCs w:val="24"/>
                <w:lang w:bidi="ar"/>
              </w:rPr>
              <w:t>2</w:t>
            </w:r>
            <w:r>
              <w:rPr>
                <w:rFonts w:ascii="宋体" w:hAnsi="宋体"/>
                <w:color w:val="000000"/>
                <w:kern w:val="0"/>
                <w:sz w:val="24"/>
                <w:szCs w:val="24"/>
                <w:lang w:bidi="ar"/>
              </w:rPr>
              <w:t>及以上方捆压捆机</w:t>
            </w:r>
          </w:p>
        </w:tc>
        <w:tc>
          <w:tcPr>
            <w:tcW w:w="1012" w:type="pct"/>
            <w:shd w:val="clear" w:color="auto" w:fill="auto"/>
            <w:vAlign w:val="center"/>
          </w:tcPr>
          <w:p w14:paraId="78AAAD7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方捆；压缩室截面积（宽×高）≥0.105m</w:t>
            </w:r>
            <w:r>
              <w:rPr>
                <w:rStyle w:val="27"/>
                <w:rFonts w:hint="default" w:ascii="宋体" w:hAnsi="宋体" w:eastAsia="宋体"/>
                <w:sz w:val="24"/>
                <w:szCs w:val="24"/>
                <w:lang w:bidi="ar"/>
              </w:rPr>
              <w:t>2</w:t>
            </w:r>
            <w:r>
              <w:rPr>
                <w:rFonts w:ascii="宋体" w:hAnsi="宋体"/>
                <w:color w:val="000000"/>
                <w:kern w:val="0"/>
                <w:sz w:val="24"/>
                <w:szCs w:val="24"/>
                <w:lang w:bidi="ar"/>
              </w:rPr>
              <w:t>；功率≥15kW</w:t>
            </w:r>
          </w:p>
        </w:tc>
        <w:tc>
          <w:tcPr>
            <w:tcW w:w="489" w:type="pct"/>
            <w:shd w:val="clear" w:color="auto" w:fill="auto"/>
            <w:vAlign w:val="center"/>
          </w:tcPr>
          <w:p w14:paraId="46CCBF5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w:t>
            </w:r>
          </w:p>
        </w:tc>
        <w:tc>
          <w:tcPr>
            <w:tcW w:w="677" w:type="pct"/>
            <w:shd w:val="clear" w:color="auto" w:fill="auto"/>
          </w:tcPr>
          <w:p w14:paraId="37D526AD">
            <w:pPr>
              <w:spacing w:line="320" w:lineRule="exact"/>
              <w:jc w:val="center"/>
              <w:rPr>
                <w:rFonts w:ascii="宋体" w:hAnsi="宋体"/>
                <w:color w:val="000000"/>
                <w:sz w:val="24"/>
                <w:szCs w:val="24"/>
              </w:rPr>
            </w:pPr>
          </w:p>
        </w:tc>
      </w:tr>
      <w:tr w14:paraId="504CA7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14:paraId="45B9A4BE">
            <w:pPr>
              <w:spacing w:line="320" w:lineRule="exact"/>
              <w:jc w:val="center"/>
              <w:rPr>
                <w:rFonts w:ascii="宋体" w:hAnsi="宋体"/>
                <w:color w:val="000000"/>
                <w:sz w:val="24"/>
                <w:szCs w:val="24"/>
              </w:rPr>
            </w:pPr>
          </w:p>
        </w:tc>
        <w:tc>
          <w:tcPr>
            <w:tcW w:w="489" w:type="pct"/>
            <w:vMerge w:val="continue"/>
            <w:shd w:val="clear" w:color="auto" w:fill="auto"/>
            <w:vAlign w:val="center"/>
          </w:tcPr>
          <w:p w14:paraId="7DF1D5DA">
            <w:pPr>
              <w:spacing w:line="320" w:lineRule="exact"/>
              <w:jc w:val="center"/>
              <w:rPr>
                <w:rFonts w:ascii="宋体" w:hAnsi="宋体"/>
                <w:color w:val="000000"/>
                <w:sz w:val="24"/>
                <w:szCs w:val="24"/>
              </w:rPr>
            </w:pPr>
          </w:p>
        </w:tc>
        <w:tc>
          <w:tcPr>
            <w:tcW w:w="489" w:type="pct"/>
            <w:vMerge w:val="continue"/>
            <w:shd w:val="clear" w:color="auto" w:fill="auto"/>
            <w:vAlign w:val="center"/>
          </w:tcPr>
          <w:p w14:paraId="41A5FB50">
            <w:pPr>
              <w:spacing w:line="320" w:lineRule="exact"/>
              <w:jc w:val="center"/>
              <w:rPr>
                <w:rFonts w:ascii="宋体" w:hAnsi="宋体"/>
                <w:color w:val="000000"/>
                <w:sz w:val="24"/>
                <w:szCs w:val="24"/>
              </w:rPr>
            </w:pPr>
          </w:p>
        </w:tc>
        <w:tc>
          <w:tcPr>
            <w:tcW w:w="426" w:type="pct"/>
            <w:shd w:val="clear" w:color="auto" w:fill="auto"/>
            <w:vAlign w:val="center"/>
          </w:tcPr>
          <w:p w14:paraId="17A7144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20.12 </w:t>
            </w:r>
          </w:p>
        </w:tc>
        <w:tc>
          <w:tcPr>
            <w:tcW w:w="927" w:type="pct"/>
            <w:shd w:val="clear" w:color="auto" w:fill="auto"/>
            <w:vAlign w:val="center"/>
          </w:tcPr>
          <w:p w14:paraId="7FC227C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压缩室截面积（宽×高）0.0936m</w:t>
            </w:r>
            <w:r>
              <w:rPr>
                <w:rStyle w:val="27"/>
                <w:rFonts w:hint="default" w:ascii="宋体" w:hAnsi="宋体" w:eastAsia="宋体"/>
                <w:sz w:val="24"/>
                <w:szCs w:val="24"/>
                <w:lang w:bidi="ar"/>
              </w:rPr>
              <w:t>2</w:t>
            </w:r>
            <w:r>
              <w:rPr>
                <w:rFonts w:ascii="宋体" w:hAnsi="宋体"/>
                <w:color w:val="000000"/>
                <w:kern w:val="0"/>
                <w:sz w:val="24"/>
                <w:szCs w:val="24"/>
                <w:lang w:bidi="ar"/>
              </w:rPr>
              <w:t>及以上无打结器自动套袋方捆捡拾压捆机</w:t>
            </w:r>
          </w:p>
        </w:tc>
        <w:tc>
          <w:tcPr>
            <w:tcW w:w="1012" w:type="pct"/>
            <w:shd w:val="clear" w:color="auto" w:fill="auto"/>
            <w:vAlign w:val="center"/>
          </w:tcPr>
          <w:p w14:paraId="567C254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方捆；压缩室截面积（宽×高）≥0.0936m</w:t>
            </w:r>
            <w:r>
              <w:rPr>
                <w:rStyle w:val="27"/>
                <w:rFonts w:hint="default" w:ascii="宋体" w:hAnsi="宋体" w:eastAsia="宋体"/>
                <w:sz w:val="24"/>
                <w:szCs w:val="24"/>
                <w:lang w:bidi="ar"/>
              </w:rPr>
              <w:t>2</w:t>
            </w:r>
            <w:r>
              <w:rPr>
                <w:rFonts w:ascii="宋体" w:hAnsi="宋体"/>
                <w:color w:val="000000"/>
                <w:kern w:val="0"/>
                <w:sz w:val="24"/>
                <w:szCs w:val="24"/>
                <w:lang w:bidi="ar"/>
              </w:rPr>
              <w:t>；捡拾宽度≥1.7m；自动套袋（网）</w:t>
            </w:r>
          </w:p>
        </w:tc>
        <w:tc>
          <w:tcPr>
            <w:tcW w:w="489" w:type="pct"/>
            <w:shd w:val="clear" w:color="auto" w:fill="auto"/>
            <w:vAlign w:val="center"/>
          </w:tcPr>
          <w:p w14:paraId="73ADF81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13800</w:t>
            </w:r>
          </w:p>
        </w:tc>
        <w:tc>
          <w:tcPr>
            <w:tcW w:w="677" w:type="pct"/>
            <w:shd w:val="clear" w:color="auto" w:fill="auto"/>
          </w:tcPr>
          <w:p w14:paraId="74147801">
            <w:pPr>
              <w:spacing w:line="320" w:lineRule="exact"/>
              <w:jc w:val="center"/>
              <w:rPr>
                <w:rFonts w:ascii="宋体" w:hAnsi="宋体"/>
                <w:color w:val="000000"/>
                <w:sz w:val="24"/>
                <w:szCs w:val="24"/>
              </w:rPr>
            </w:pPr>
          </w:p>
        </w:tc>
      </w:tr>
      <w:tr w14:paraId="3A9F6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489" w:type="pct"/>
            <w:vMerge w:val="continue"/>
            <w:shd w:val="clear" w:color="auto" w:fill="auto"/>
            <w:vAlign w:val="center"/>
          </w:tcPr>
          <w:p w14:paraId="27CDB9BD">
            <w:pPr>
              <w:spacing w:line="320" w:lineRule="exact"/>
              <w:jc w:val="center"/>
              <w:rPr>
                <w:rFonts w:ascii="宋体" w:hAnsi="宋体"/>
                <w:color w:val="000000"/>
                <w:sz w:val="24"/>
                <w:szCs w:val="24"/>
              </w:rPr>
            </w:pPr>
          </w:p>
        </w:tc>
        <w:tc>
          <w:tcPr>
            <w:tcW w:w="489" w:type="pct"/>
            <w:vMerge w:val="continue"/>
            <w:shd w:val="clear" w:color="auto" w:fill="auto"/>
            <w:vAlign w:val="center"/>
          </w:tcPr>
          <w:p w14:paraId="1A5B5AD5">
            <w:pPr>
              <w:spacing w:line="320" w:lineRule="exact"/>
              <w:jc w:val="center"/>
              <w:rPr>
                <w:rFonts w:ascii="宋体" w:hAnsi="宋体"/>
                <w:color w:val="000000"/>
                <w:sz w:val="24"/>
                <w:szCs w:val="24"/>
              </w:rPr>
            </w:pPr>
          </w:p>
        </w:tc>
        <w:tc>
          <w:tcPr>
            <w:tcW w:w="489" w:type="pct"/>
            <w:vMerge w:val="continue"/>
            <w:shd w:val="clear" w:color="auto" w:fill="auto"/>
            <w:vAlign w:val="center"/>
          </w:tcPr>
          <w:p w14:paraId="3DB868AF">
            <w:pPr>
              <w:spacing w:line="320" w:lineRule="exact"/>
              <w:jc w:val="center"/>
              <w:rPr>
                <w:rFonts w:ascii="宋体" w:hAnsi="宋体"/>
                <w:color w:val="000000"/>
                <w:sz w:val="24"/>
                <w:szCs w:val="24"/>
              </w:rPr>
            </w:pPr>
          </w:p>
        </w:tc>
        <w:tc>
          <w:tcPr>
            <w:tcW w:w="426" w:type="pct"/>
            <w:shd w:val="clear" w:color="auto" w:fill="auto"/>
            <w:vAlign w:val="center"/>
          </w:tcPr>
          <w:p w14:paraId="6694CA1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20.13 </w:t>
            </w:r>
          </w:p>
        </w:tc>
        <w:tc>
          <w:tcPr>
            <w:tcW w:w="927" w:type="pct"/>
            <w:shd w:val="clear" w:color="auto" w:fill="auto"/>
            <w:vAlign w:val="center"/>
          </w:tcPr>
          <w:p w14:paraId="751A410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压缩室截面积（宽×高）0.1344m</w:t>
            </w:r>
            <w:r>
              <w:rPr>
                <w:rStyle w:val="27"/>
                <w:rFonts w:hint="default" w:ascii="宋体" w:hAnsi="宋体" w:eastAsia="宋体"/>
                <w:sz w:val="24"/>
                <w:szCs w:val="24"/>
                <w:lang w:bidi="ar"/>
              </w:rPr>
              <w:t>2</w:t>
            </w:r>
            <w:r>
              <w:rPr>
                <w:rFonts w:ascii="宋体" w:hAnsi="宋体"/>
                <w:color w:val="000000"/>
                <w:kern w:val="0"/>
                <w:sz w:val="24"/>
                <w:szCs w:val="24"/>
                <w:lang w:bidi="ar"/>
              </w:rPr>
              <w:t>及以上无打结器自动套袋方捆捡拾压捆机</w:t>
            </w:r>
          </w:p>
        </w:tc>
        <w:tc>
          <w:tcPr>
            <w:tcW w:w="1012" w:type="pct"/>
            <w:shd w:val="clear" w:color="auto" w:fill="auto"/>
            <w:vAlign w:val="center"/>
          </w:tcPr>
          <w:p w14:paraId="0B3E885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方捆；压缩室截面积（宽×高）≥0.1344m</w:t>
            </w:r>
            <w:r>
              <w:rPr>
                <w:rStyle w:val="27"/>
                <w:rFonts w:hint="default" w:ascii="宋体" w:hAnsi="宋体" w:eastAsia="宋体"/>
                <w:sz w:val="24"/>
                <w:szCs w:val="24"/>
                <w:lang w:bidi="ar"/>
              </w:rPr>
              <w:t>2</w:t>
            </w:r>
            <w:r>
              <w:rPr>
                <w:rFonts w:ascii="宋体" w:hAnsi="宋体"/>
                <w:color w:val="000000"/>
                <w:kern w:val="0"/>
                <w:sz w:val="24"/>
                <w:szCs w:val="24"/>
                <w:lang w:bidi="ar"/>
              </w:rPr>
              <w:t>；捡拾宽度≥2.2m；自动套袋（网）</w:t>
            </w:r>
          </w:p>
        </w:tc>
        <w:tc>
          <w:tcPr>
            <w:tcW w:w="489" w:type="pct"/>
            <w:shd w:val="clear" w:color="auto" w:fill="auto"/>
            <w:vAlign w:val="center"/>
          </w:tcPr>
          <w:p w14:paraId="7901F5F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19900</w:t>
            </w:r>
          </w:p>
        </w:tc>
        <w:tc>
          <w:tcPr>
            <w:tcW w:w="677" w:type="pct"/>
            <w:shd w:val="clear" w:color="auto" w:fill="auto"/>
          </w:tcPr>
          <w:p w14:paraId="5B467FBD">
            <w:pPr>
              <w:spacing w:line="320" w:lineRule="exact"/>
              <w:jc w:val="center"/>
              <w:rPr>
                <w:rFonts w:ascii="宋体" w:hAnsi="宋体"/>
                <w:color w:val="000000"/>
                <w:sz w:val="24"/>
                <w:szCs w:val="24"/>
              </w:rPr>
            </w:pPr>
          </w:p>
        </w:tc>
      </w:tr>
      <w:tr w14:paraId="4B689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50" w:hRule="atLeast"/>
        </w:trPr>
        <w:tc>
          <w:tcPr>
            <w:tcW w:w="489" w:type="pct"/>
            <w:vMerge w:val="continue"/>
            <w:shd w:val="clear" w:color="auto" w:fill="auto"/>
            <w:vAlign w:val="center"/>
          </w:tcPr>
          <w:p w14:paraId="0F999211">
            <w:pPr>
              <w:spacing w:line="320" w:lineRule="exact"/>
              <w:jc w:val="center"/>
              <w:rPr>
                <w:rFonts w:ascii="宋体" w:hAnsi="宋体"/>
                <w:color w:val="000000"/>
                <w:sz w:val="24"/>
                <w:szCs w:val="24"/>
              </w:rPr>
            </w:pPr>
          </w:p>
        </w:tc>
        <w:tc>
          <w:tcPr>
            <w:tcW w:w="489" w:type="pct"/>
            <w:vMerge w:val="continue"/>
            <w:shd w:val="clear" w:color="auto" w:fill="auto"/>
            <w:vAlign w:val="center"/>
          </w:tcPr>
          <w:p w14:paraId="11855C63">
            <w:pPr>
              <w:spacing w:line="320" w:lineRule="exact"/>
              <w:jc w:val="center"/>
              <w:rPr>
                <w:rFonts w:ascii="宋体" w:hAnsi="宋体"/>
                <w:color w:val="000000"/>
                <w:sz w:val="24"/>
                <w:szCs w:val="24"/>
              </w:rPr>
            </w:pPr>
          </w:p>
        </w:tc>
        <w:tc>
          <w:tcPr>
            <w:tcW w:w="489" w:type="pct"/>
            <w:vMerge w:val="continue"/>
            <w:shd w:val="clear" w:color="auto" w:fill="auto"/>
            <w:vAlign w:val="center"/>
          </w:tcPr>
          <w:p w14:paraId="4435FD02">
            <w:pPr>
              <w:spacing w:line="320" w:lineRule="exact"/>
              <w:jc w:val="center"/>
              <w:rPr>
                <w:rFonts w:ascii="宋体" w:hAnsi="宋体"/>
                <w:color w:val="000000"/>
                <w:sz w:val="24"/>
                <w:szCs w:val="24"/>
              </w:rPr>
            </w:pPr>
          </w:p>
        </w:tc>
        <w:tc>
          <w:tcPr>
            <w:tcW w:w="426" w:type="pct"/>
            <w:shd w:val="clear" w:color="auto" w:fill="auto"/>
            <w:vAlign w:val="center"/>
          </w:tcPr>
          <w:p w14:paraId="663814A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20.14 </w:t>
            </w:r>
          </w:p>
        </w:tc>
        <w:tc>
          <w:tcPr>
            <w:tcW w:w="927" w:type="pct"/>
            <w:shd w:val="clear" w:color="auto" w:fill="auto"/>
            <w:vAlign w:val="center"/>
          </w:tcPr>
          <w:p w14:paraId="107D768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压缩室直径1m及以上带割台自走式圆捆打捆机</w:t>
            </w:r>
          </w:p>
        </w:tc>
        <w:tc>
          <w:tcPr>
            <w:tcW w:w="1012" w:type="pct"/>
            <w:shd w:val="clear" w:color="auto" w:fill="auto"/>
            <w:vAlign w:val="center"/>
          </w:tcPr>
          <w:p w14:paraId="3839F34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圆捆；自走式；捡拾宽度≥1.7m；压缩室直径≥1m；压缩室宽度≥0.85m；捡拾器结构型式：圆盘式割台</w:t>
            </w:r>
          </w:p>
        </w:tc>
        <w:tc>
          <w:tcPr>
            <w:tcW w:w="489" w:type="pct"/>
            <w:shd w:val="clear" w:color="auto" w:fill="auto"/>
            <w:vAlign w:val="center"/>
          </w:tcPr>
          <w:p w14:paraId="22371F3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50000</w:t>
            </w:r>
          </w:p>
        </w:tc>
        <w:tc>
          <w:tcPr>
            <w:tcW w:w="677" w:type="pct"/>
            <w:shd w:val="clear" w:color="auto" w:fill="auto"/>
            <w:vAlign w:val="center"/>
          </w:tcPr>
          <w:p w14:paraId="37B5902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工作部件和行走装置由自带发动机驱动，并且在行走过程中利用自带收获或捡拾台等部件对作物连续完成收获、打捆作业过程的机械。</w:t>
            </w:r>
          </w:p>
        </w:tc>
      </w:tr>
      <w:tr w14:paraId="3BC18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7CA67EA">
            <w:pPr>
              <w:spacing w:line="320" w:lineRule="exact"/>
              <w:jc w:val="center"/>
              <w:rPr>
                <w:rFonts w:ascii="宋体" w:hAnsi="宋体"/>
                <w:color w:val="000000"/>
                <w:sz w:val="24"/>
                <w:szCs w:val="24"/>
              </w:rPr>
            </w:pPr>
          </w:p>
        </w:tc>
        <w:tc>
          <w:tcPr>
            <w:tcW w:w="489" w:type="pct"/>
            <w:vMerge w:val="continue"/>
            <w:shd w:val="clear" w:color="auto" w:fill="auto"/>
            <w:vAlign w:val="center"/>
          </w:tcPr>
          <w:p w14:paraId="7B012211">
            <w:pPr>
              <w:spacing w:line="320" w:lineRule="exact"/>
              <w:jc w:val="center"/>
              <w:rPr>
                <w:rFonts w:ascii="宋体" w:hAnsi="宋体"/>
                <w:color w:val="000000"/>
                <w:sz w:val="24"/>
                <w:szCs w:val="24"/>
              </w:rPr>
            </w:pPr>
          </w:p>
        </w:tc>
        <w:tc>
          <w:tcPr>
            <w:tcW w:w="489" w:type="pct"/>
            <w:vMerge w:val="restart"/>
            <w:shd w:val="clear" w:color="auto" w:fill="auto"/>
            <w:vAlign w:val="center"/>
          </w:tcPr>
          <w:p w14:paraId="7584F0D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21.青（黄）饲料收获机</w:t>
            </w:r>
          </w:p>
        </w:tc>
        <w:tc>
          <w:tcPr>
            <w:tcW w:w="426" w:type="pct"/>
            <w:shd w:val="clear" w:color="auto" w:fill="auto"/>
            <w:vAlign w:val="center"/>
          </w:tcPr>
          <w:p w14:paraId="081956E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 </w:t>
            </w:r>
          </w:p>
        </w:tc>
        <w:tc>
          <w:tcPr>
            <w:tcW w:w="927" w:type="pct"/>
            <w:shd w:val="clear" w:color="auto" w:fill="auto"/>
            <w:vAlign w:val="center"/>
          </w:tcPr>
          <w:p w14:paraId="4F26D4A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0.9—1.1m悬挂单圆盘式青饲料收获机</w:t>
            </w:r>
          </w:p>
        </w:tc>
        <w:tc>
          <w:tcPr>
            <w:tcW w:w="1012" w:type="pct"/>
            <w:shd w:val="clear" w:color="auto" w:fill="auto"/>
            <w:vAlign w:val="center"/>
          </w:tcPr>
          <w:p w14:paraId="1FB9A9A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悬挂单圆盘式；0.9m≤割幅＜1.1m</w:t>
            </w:r>
          </w:p>
        </w:tc>
        <w:tc>
          <w:tcPr>
            <w:tcW w:w="489" w:type="pct"/>
            <w:shd w:val="clear" w:color="auto" w:fill="auto"/>
            <w:vAlign w:val="center"/>
          </w:tcPr>
          <w:p w14:paraId="30ADECA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w:t>
            </w:r>
          </w:p>
        </w:tc>
        <w:tc>
          <w:tcPr>
            <w:tcW w:w="677" w:type="pct"/>
            <w:shd w:val="clear" w:color="auto" w:fill="auto"/>
          </w:tcPr>
          <w:p w14:paraId="1B5C3748">
            <w:pPr>
              <w:spacing w:line="320" w:lineRule="exact"/>
              <w:jc w:val="center"/>
              <w:rPr>
                <w:rFonts w:ascii="宋体" w:hAnsi="宋体"/>
                <w:color w:val="000000"/>
                <w:sz w:val="24"/>
                <w:szCs w:val="24"/>
              </w:rPr>
            </w:pPr>
          </w:p>
        </w:tc>
      </w:tr>
      <w:tr w14:paraId="67AA94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A7C96A9">
            <w:pPr>
              <w:spacing w:line="320" w:lineRule="exact"/>
              <w:jc w:val="center"/>
              <w:rPr>
                <w:rFonts w:ascii="宋体" w:hAnsi="宋体"/>
                <w:color w:val="000000"/>
                <w:sz w:val="24"/>
                <w:szCs w:val="24"/>
              </w:rPr>
            </w:pPr>
          </w:p>
        </w:tc>
        <w:tc>
          <w:tcPr>
            <w:tcW w:w="489" w:type="pct"/>
            <w:vMerge w:val="continue"/>
            <w:shd w:val="clear" w:color="auto" w:fill="auto"/>
            <w:vAlign w:val="center"/>
          </w:tcPr>
          <w:p w14:paraId="68AC9833">
            <w:pPr>
              <w:spacing w:line="320" w:lineRule="exact"/>
              <w:jc w:val="center"/>
              <w:rPr>
                <w:rFonts w:ascii="宋体" w:hAnsi="宋体"/>
                <w:color w:val="000000"/>
                <w:sz w:val="24"/>
                <w:szCs w:val="24"/>
              </w:rPr>
            </w:pPr>
          </w:p>
        </w:tc>
        <w:tc>
          <w:tcPr>
            <w:tcW w:w="489" w:type="pct"/>
            <w:vMerge w:val="continue"/>
            <w:shd w:val="clear" w:color="auto" w:fill="auto"/>
            <w:vAlign w:val="center"/>
          </w:tcPr>
          <w:p w14:paraId="4057CF51">
            <w:pPr>
              <w:spacing w:line="320" w:lineRule="exact"/>
              <w:jc w:val="center"/>
              <w:rPr>
                <w:rFonts w:ascii="宋体" w:hAnsi="宋体"/>
                <w:color w:val="000000"/>
                <w:sz w:val="24"/>
                <w:szCs w:val="24"/>
              </w:rPr>
            </w:pPr>
          </w:p>
        </w:tc>
        <w:tc>
          <w:tcPr>
            <w:tcW w:w="426" w:type="pct"/>
            <w:shd w:val="clear" w:color="auto" w:fill="auto"/>
            <w:vAlign w:val="center"/>
          </w:tcPr>
          <w:p w14:paraId="03B93AC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21.2 </w:t>
            </w:r>
          </w:p>
        </w:tc>
        <w:tc>
          <w:tcPr>
            <w:tcW w:w="927" w:type="pct"/>
            <w:shd w:val="clear" w:color="auto" w:fill="auto"/>
            <w:vAlign w:val="center"/>
          </w:tcPr>
          <w:p w14:paraId="740FE04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1.1m及以上悬挂单圆盘式青饲料收获机</w:t>
            </w:r>
          </w:p>
        </w:tc>
        <w:tc>
          <w:tcPr>
            <w:tcW w:w="1012" w:type="pct"/>
            <w:shd w:val="clear" w:color="auto" w:fill="auto"/>
            <w:vAlign w:val="center"/>
          </w:tcPr>
          <w:p w14:paraId="201B8EF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悬挂单圆盘式；割幅≥1.1m</w:t>
            </w:r>
          </w:p>
        </w:tc>
        <w:tc>
          <w:tcPr>
            <w:tcW w:w="489" w:type="pct"/>
            <w:shd w:val="clear" w:color="auto" w:fill="auto"/>
            <w:vAlign w:val="center"/>
          </w:tcPr>
          <w:p w14:paraId="5C48296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8000</w:t>
            </w:r>
          </w:p>
        </w:tc>
        <w:tc>
          <w:tcPr>
            <w:tcW w:w="677" w:type="pct"/>
            <w:shd w:val="clear" w:color="auto" w:fill="auto"/>
          </w:tcPr>
          <w:p w14:paraId="5768B9BE">
            <w:pPr>
              <w:spacing w:line="320" w:lineRule="exact"/>
              <w:jc w:val="center"/>
              <w:rPr>
                <w:rFonts w:ascii="宋体" w:hAnsi="宋体"/>
                <w:color w:val="000000"/>
                <w:sz w:val="24"/>
                <w:szCs w:val="24"/>
              </w:rPr>
            </w:pPr>
          </w:p>
        </w:tc>
      </w:tr>
      <w:tr w14:paraId="1C92E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61964B7">
            <w:pPr>
              <w:spacing w:line="320" w:lineRule="exact"/>
              <w:jc w:val="center"/>
              <w:rPr>
                <w:rFonts w:ascii="宋体" w:hAnsi="宋体"/>
                <w:color w:val="000000"/>
                <w:sz w:val="24"/>
                <w:szCs w:val="24"/>
              </w:rPr>
            </w:pPr>
          </w:p>
        </w:tc>
        <w:tc>
          <w:tcPr>
            <w:tcW w:w="489" w:type="pct"/>
            <w:vMerge w:val="continue"/>
            <w:shd w:val="clear" w:color="auto" w:fill="auto"/>
            <w:vAlign w:val="center"/>
          </w:tcPr>
          <w:p w14:paraId="67398796">
            <w:pPr>
              <w:spacing w:line="320" w:lineRule="exact"/>
              <w:jc w:val="center"/>
              <w:rPr>
                <w:rFonts w:ascii="宋体" w:hAnsi="宋体"/>
                <w:color w:val="000000"/>
                <w:sz w:val="24"/>
                <w:szCs w:val="24"/>
              </w:rPr>
            </w:pPr>
          </w:p>
        </w:tc>
        <w:tc>
          <w:tcPr>
            <w:tcW w:w="489" w:type="pct"/>
            <w:vMerge w:val="continue"/>
            <w:shd w:val="clear" w:color="auto" w:fill="auto"/>
            <w:vAlign w:val="center"/>
          </w:tcPr>
          <w:p w14:paraId="25136DCB">
            <w:pPr>
              <w:spacing w:line="320" w:lineRule="exact"/>
              <w:jc w:val="center"/>
              <w:rPr>
                <w:rFonts w:ascii="宋体" w:hAnsi="宋体"/>
                <w:color w:val="000000"/>
                <w:sz w:val="24"/>
                <w:szCs w:val="24"/>
              </w:rPr>
            </w:pPr>
          </w:p>
        </w:tc>
        <w:tc>
          <w:tcPr>
            <w:tcW w:w="426" w:type="pct"/>
            <w:shd w:val="clear" w:color="auto" w:fill="auto"/>
            <w:vAlign w:val="center"/>
          </w:tcPr>
          <w:p w14:paraId="7567D89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21.3 </w:t>
            </w:r>
          </w:p>
        </w:tc>
        <w:tc>
          <w:tcPr>
            <w:tcW w:w="927" w:type="pct"/>
            <w:shd w:val="clear" w:color="auto" w:fill="auto"/>
            <w:vAlign w:val="center"/>
          </w:tcPr>
          <w:p w14:paraId="2BECFC8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0.9—1.1m悬挂双圆盘式青饲料收获机</w:t>
            </w:r>
          </w:p>
        </w:tc>
        <w:tc>
          <w:tcPr>
            <w:tcW w:w="1012" w:type="pct"/>
            <w:shd w:val="clear" w:color="auto" w:fill="auto"/>
            <w:vAlign w:val="center"/>
          </w:tcPr>
          <w:p w14:paraId="3D9FF78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悬挂双圆盘式；0.9m≤割幅＜1.1m</w:t>
            </w:r>
          </w:p>
        </w:tc>
        <w:tc>
          <w:tcPr>
            <w:tcW w:w="489" w:type="pct"/>
            <w:shd w:val="clear" w:color="auto" w:fill="auto"/>
            <w:vAlign w:val="center"/>
          </w:tcPr>
          <w:p w14:paraId="3CE8740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14:paraId="3CB8E76C">
            <w:pPr>
              <w:spacing w:line="320" w:lineRule="exact"/>
              <w:jc w:val="center"/>
              <w:rPr>
                <w:rFonts w:ascii="宋体" w:hAnsi="宋体"/>
                <w:color w:val="000000"/>
                <w:sz w:val="24"/>
                <w:szCs w:val="24"/>
              </w:rPr>
            </w:pPr>
          </w:p>
        </w:tc>
      </w:tr>
      <w:tr w14:paraId="1E8AE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A854746">
            <w:pPr>
              <w:spacing w:line="320" w:lineRule="exact"/>
              <w:jc w:val="center"/>
              <w:rPr>
                <w:rFonts w:ascii="宋体" w:hAnsi="宋体"/>
                <w:color w:val="000000"/>
                <w:sz w:val="24"/>
                <w:szCs w:val="24"/>
              </w:rPr>
            </w:pPr>
          </w:p>
        </w:tc>
        <w:tc>
          <w:tcPr>
            <w:tcW w:w="489" w:type="pct"/>
            <w:vMerge w:val="continue"/>
            <w:shd w:val="clear" w:color="auto" w:fill="auto"/>
            <w:vAlign w:val="center"/>
          </w:tcPr>
          <w:p w14:paraId="760C35AC">
            <w:pPr>
              <w:spacing w:line="320" w:lineRule="exact"/>
              <w:jc w:val="center"/>
              <w:rPr>
                <w:rFonts w:ascii="宋体" w:hAnsi="宋体"/>
                <w:color w:val="000000"/>
                <w:sz w:val="24"/>
                <w:szCs w:val="24"/>
              </w:rPr>
            </w:pPr>
          </w:p>
        </w:tc>
        <w:tc>
          <w:tcPr>
            <w:tcW w:w="489" w:type="pct"/>
            <w:vMerge w:val="continue"/>
            <w:shd w:val="clear" w:color="auto" w:fill="auto"/>
            <w:vAlign w:val="center"/>
          </w:tcPr>
          <w:p w14:paraId="4D74013E">
            <w:pPr>
              <w:spacing w:line="320" w:lineRule="exact"/>
              <w:jc w:val="center"/>
              <w:rPr>
                <w:rFonts w:ascii="宋体" w:hAnsi="宋体"/>
                <w:color w:val="000000"/>
                <w:sz w:val="24"/>
                <w:szCs w:val="24"/>
              </w:rPr>
            </w:pPr>
          </w:p>
        </w:tc>
        <w:tc>
          <w:tcPr>
            <w:tcW w:w="426" w:type="pct"/>
            <w:shd w:val="clear" w:color="auto" w:fill="auto"/>
            <w:vAlign w:val="center"/>
          </w:tcPr>
          <w:p w14:paraId="766087C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21.4 </w:t>
            </w:r>
          </w:p>
        </w:tc>
        <w:tc>
          <w:tcPr>
            <w:tcW w:w="927" w:type="pct"/>
            <w:shd w:val="clear" w:color="auto" w:fill="auto"/>
            <w:vAlign w:val="center"/>
          </w:tcPr>
          <w:p w14:paraId="7046D35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1.1—2.1m悬挂双圆盘式青饲料收获机</w:t>
            </w:r>
          </w:p>
        </w:tc>
        <w:tc>
          <w:tcPr>
            <w:tcW w:w="1012" w:type="pct"/>
            <w:shd w:val="clear" w:color="auto" w:fill="auto"/>
            <w:vAlign w:val="center"/>
          </w:tcPr>
          <w:p w14:paraId="68265A7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悬挂双圆盘式；1.1m≤割幅＜2.1m</w:t>
            </w:r>
          </w:p>
        </w:tc>
        <w:tc>
          <w:tcPr>
            <w:tcW w:w="489" w:type="pct"/>
            <w:shd w:val="clear" w:color="auto" w:fill="auto"/>
            <w:vAlign w:val="center"/>
          </w:tcPr>
          <w:p w14:paraId="226A5BE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9000</w:t>
            </w:r>
          </w:p>
        </w:tc>
        <w:tc>
          <w:tcPr>
            <w:tcW w:w="677" w:type="pct"/>
            <w:shd w:val="clear" w:color="auto" w:fill="auto"/>
          </w:tcPr>
          <w:p w14:paraId="6555903A">
            <w:pPr>
              <w:spacing w:line="320" w:lineRule="exact"/>
              <w:jc w:val="center"/>
              <w:rPr>
                <w:rFonts w:ascii="宋体" w:hAnsi="宋体"/>
                <w:color w:val="000000"/>
                <w:sz w:val="24"/>
                <w:szCs w:val="24"/>
              </w:rPr>
            </w:pPr>
          </w:p>
        </w:tc>
      </w:tr>
      <w:tr w14:paraId="5591B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1F117D0">
            <w:pPr>
              <w:spacing w:line="320" w:lineRule="exact"/>
              <w:jc w:val="center"/>
              <w:rPr>
                <w:rFonts w:ascii="宋体" w:hAnsi="宋体"/>
                <w:color w:val="000000"/>
                <w:sz w:val="24"/>
                <w:szCs w:val="24"/>
              </w:rPr>
            </w:pPr>
          </w:p>
        </w:tc>
        <w:tc>
          <w:tcPr>
            <w:tcW w:w="489" w:type="pct"/>
            <w:vMerge w:val="continue"/>
            <w:shd w:val="clear" w:color="auto" w:fill="auto"/>
            <w:vAlign w:val="center"/>
          </w:tcPr>
          <w:p w14:paraId="292B6BCB">
            <w:pPr>
              <w:spacing w:line="320" w:lineRule="exact"/>
              <w:jc w:val="center"/>
              <w:rPr>
                <w:rFonts w:ascii="宋体" w:hAnsi="宋体"/>
                <w:color w:val="000000"/>
                <w:sz w:val="24"/>
                <w:szCs w:val="24"/>
              </w:rPr>
            </w:pPr>
          </w:p>
        </w:tc>
        <w:tc>
          <w:tcPr>
            <w:tcW w:w="489" w:type="pct"/>
            <w:vMerge w:val="continue"/>
            <w:shd w:val="clear" w:color="auto" w:fill="auto"/>
            <w:vAlign w:val="center"/>
          </w:tcPr>
          <w:p w14:paraId="01D30D70">
            <w:pPr>
              <w:spacing w:line="320" w:lineRule="exact"/>
              <w:jc w:val="center"/>
              <w:rPr>
                <w:rFonts w:ascii="宋体" w:hAnsi="宋体"/>
                <w:color w:val="000000"/>
                <w:sz w:val="24"/>
                <w:szCs w:val="24"/>
              </w:rPr>
            </w:pPr>
          </w:p>
        </w:tc>
        <w:tc>
          <w:tcPr>
            <w:tcW w:w="426" w:type="pct"/>
            <w:shd w:val="clear" w:color="auto" w:fill="auto"/>
            <w:vAlign w:val="center"/>
          </w:tcPr>
          <w:p w14:paraId="18B7282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21.5 </w:t>
            </w:r>
          </w:p>
        </w:tc>
        <w:tc>
          <w:tcPr>
            <w:tcW w:w="927" w:type="pct"/>
            <w:shd w:val="clear" w:color="auto" w:fill="auto"/>
            <w:vAlign w:val="center"/>
          </w:tcPr>
          <w:p w14:paraId="458B346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2.1—2.2m悬挂双圆盘式青饲料收获机</w:t>
            </w:r>
          </w:p>
        </w:tc>
        <w:tc>
          <w:tcPr>
            <w:tcW w:w="1012" w:type="pct"/>
            <w:shd w:val="clear" w:color="auto" w:fill="auto"/>
            <w:vAlign w:val="center"/>
          </w:tcPr>
          <w:p w14:paraId="08676AE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悬挂双圆盘式；2.1m≤割幅＜2.2m</w:t>
            </w:r>
          </w:p>
        </w:tc>
        <w:tc>
          <w:tcPr>
            <w:tcW w:w="489" w:type="pct"/>
            <w:shd w:val="clear" w:color="auto" w:fill="auto"/>
            <w:vAlign w:val="center"/>
          </w:tcPr>
          <w:p w14:paraId="027C0A7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14700</w:t>
            </w:r>
          </w:p>
        </w:tc>
        <w:tc>
          <w:tcPr>
            <w:tcW w:w="677" w:type="pct"/>
            <w:shd w:val="clear" w:color="auto" w:fill="auto"/>
          </w:tcPr>
          <w:p w14:paraId="6BA93636">
            <w:pPr>
              <w:spacing w:line="320" w:lineRule="exact"/>
              <w:jc w:val="center"/>
              <w:rPr>
                <w:rFonts w:ascii="宋体" w:hAnsi="宋体"/>
                <w:color w:val="000000"/>
                <w:sz w:val="24"/>
                <w:szCs w:val="24"/>
              </w:rPr>
            </w:pPr>
          </w:p>
        </w:tc>
      </w:tr>
      <w:tr w14:paraId="5A5CB6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2831BC1">
            <w:pPr>
              <w:spacing w:line="320" w:lineRule="exact"/>
              <w:jc w:val="center"/>
              <w:rPr>
                <w:rFonts w:ascii="宋体" w:hAnsi="宋体"/>
                <w:color w:val="000000"/>
                <w:sz w:val="24"/>
                <w:szCs w:val="24"/>
              </w:rPr>
            </w:pPr>
          </w:p>
        </w:tc>
        <w:tc>
          <w:tcPr>
            <w:tcW w:w="489" w:type="pct"/>
            <w:vMerge w:val="continue"/>
            <w:shd w:val="clear" w:color="auto" w:fill="auto"/>
            <w:vAlign w:val="center"/>
          </w:tcPr>
          <w:p w14:paraId="0ACCABCF">
            <w:pPr>
              <w:spacing w:line="320" w:lineRule="exact"/>
              <w:jc w:val="center"/>
              <w:rPr>
                <w:rFonts w:ascii="宋体" w:hAnsi="宋体"/>
                <w:color w:val="000000"/>
                <w:sz w:val="24"/>
                <w:szCs w:val="24"/>
              </w:rPr>
            </w:pPr>
          </w:p>
        </w:tc>
        <w:tc>
          <w:tcPr>
            <w:tcW w:w="489" w:type="pct"/>
            <w:vMerge w:val="continue"/>
            <w:shd w:val="clear" w:color="auto" w:fill="auto"/>
            <w:vAlign w:val="center"/>
          </w:tcPr>
          <w:p w14:paraId="68E7DEDE">
            <w:pPr>
              <w:spacing w:line="320" w:lineRule="exact"/>
              <w:jc w:val="center"/>
              <w:rPr>
                <w:rFonts w:ascii="宋体" w:hAnsi="宋体"/>
                <w:color w:val="000000"/>
                <w:sz w:val="24"/>
                <w:szCs w:val="24"/>
              </w:rPr>
            </w:pPr>
          </w:p>
        </w:tc>
        <w:tc>
          <w:tcPr>
            <w:tcW w:w="426" w:type="pct"/>
            <w:shd w:val="clear" w:color="auto" w:fill="auto"/>
            <w:vAlign w:val="center"/>
          </w:tcPr>
          <w:p w14:paraId="225DCD1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21.6 </w:t>
            </w:r>
          </w:p>
        </w:tc>
        <w:tc>
          <w:tcPr>
            <w:tcW w:w="927" w:type="pct"/>
            <w:shd w:val="clear" w:color="auto" w:fill="auto"/>
            <w:vAlign w:val="center"/>
          </w:tcPr>
          <w:p w14:paraId="0392523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2.2m及以上悬挂双圆盘式青饲料收获机</w:t>
            </w:r>
          </w:p>
        </w:tc>
        <w:tc>
          <w:tcPr>
            <w:tcW w:w="1012" w:type="pct"/>
            <w:shd w:val="clear" w:color="auto" w:fill="auto"/>
            <w:vAlign w:val="center"/>
          </w:tcPr>
          <w:p w14:paraId="1F68AD7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悬挂双圆盘式；割幅≥2.2m</w:t>
            </w:r>
          </w:p>
        </w:tc>
        <w:tc>
          <w:tcPr>
            <w:tcW w:w="489" w:type="pct"/>
            <w:shd w:val="clear" w:color="auto" w:fill="auto"/>
            <w:vAlign w:val="center"/>
          </w:tcPr>
          <w:p w14:paraId="0DD2C15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15500</w:t>
            </w:r>
          </w:p>
        </w:tc>
        <w:tc>
          <w:tcPr>
            <w:tcW w:w="677" w:type="pct"/>
            <w:shd w:val="clear" w:color="auto" w:fill="auto"/>
          </w:tcPr>
          <w:p w14:paraId="6950C32E">
            <w:pPr>
              <w:spacing w:line="320" w:lineRule="exact"/>
              <w:jc w:val="center"/>
              <w:rPr>
                <w:rFonts w:ascii="宋体" w:hAnsi="宋体"/>
                <w:color w:val="000000"/>
                <w:sz w:val="24"/>
                <w:szCs w:val="24"/>
              </w:rPr>
            </w:pPr>
          </w:p>
        </w:tc>
      </w:tr>
      <w:tr w14:paraId="3ADC4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489" w:type="pct"/>
            <w:vMerge w:val="continue"/>
            <w:shd w:val="clear" w:color="auto" w:fill="auto"/>
            <w:vAlign w:val="center"/>
          </w:tcPr>
          <w:p w14:paraId="31E41A37">
            <w:pPr>
              <w:spacing w:line="320" w:lineRule="exact"/>
              <w:jc w:val="center"/>
              <w:rPr>
                <w:rFonts w:ascii="宋体" w:hAnsi="宋体"/>
                <w:color w:val="000000"/>
                <w:sz w:val="24"/>
                <w:szCs w:val="24"/>
              </w:rPr>
            </w:pPr>
          </w:p>
        </w:tc>
        <w:tc>
          <w:tcPr>
            <w:tcW w:w="489" w:type="pct"/>
            <w:vMerge w:val="continue"/>
            <w:shd w:val="clear" w:color="auto" w:fill="auto"/>
            <w:vAlign w:val="center"/>
          </w:tcPr>
          <w:p w14:paraId="16CE8CD2">
            <w:pPr>
              <w:spacing w:line="320" w:lineRule="exact"/>
              <w:jc w:val="center"/>
              <w:rPr>
                <w:rFonts w:ascii="宋体" w:hAnsi="宋体"/>
                <w:color w:val="000000"/>
                <w:sz w:val="24"/>
                <w:szCs w:val="24"/>
              </w:rPr>
            </w:pPr>
          </w:p>
        </w:tc>
        <w:tc>
          <w:tcPr>
            <w:tcW w:w="489" w:type="pct"/>
            <w:vMerge w:val="continue"/>
            <w:shd w:val="clear" w:color="auto" w:fill="auto"/>
            <w:vAlign w:val="center"/>
          </w:tcPr>
          <w:p w14:paraId="0CFD09CB">
            <w:pPr>
              <w:spacing w:line="320" w:lineRule="exact"/>
              <w:jc w:val="center"/>
              <w:rPr>
                <w:rFonts w:ascii="宋体" w:hAnsi="宋体"/>
                <w:color w:val="000000"/>
                <w:sz w:val="24"/>
                <w:szCs w:val="24"/>
              </w:rPr>
            </w:pPr>
          </w:p>
        </w:tc>
        <w:tc>
          <w:tcPr>
            <w:tcW w:w="426" w:type="pct"/>
            <w:shd w:val="clear" w:color="auto" w:fill="auto"/>
            <w:vAlign w:val="center"/>
          </w:tcPr>
          <w:p w14:paraId="626D586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21.7 </w:t>
            </w:r>
          </w:p>
        </w:tc>
        <w:tc>
          <w:tcPr>
            <w:tcW w:w="927" w:type="pct"/>
            <w:shd w:val="clear" w:color="auto" w:fill="auto"/>
            <w:vAlign w:val="center"/>
          </w:tcPr>
          <w:p w14:paraId="17E484D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2.2m及以上悬挂其他式青饲料收获机</w:t>
            </w:r>
          </w:p>
        </w:tc>
        <w:tc>
          <w:tcPr>
            <w:tcW w:w="1012" w:type="pct"/>
            <w:shd w:val="clear" w:color="auto" w:fill="auto"/>
            <w:vAlign w:val="center"/>
          </w:tcPr>
          <w:p w14:paraId="34C7F7E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悬挂其他式；割幅≥2.2m</w:t>
            </w:r>
          </w:p>
        </w:tc>
        <w:tc>
          <w:tcPr>
            <w:tcW w:w="489" w:type="pct"/>
            <w:shd w:val="clear" w:color="auto" w:fill="auto"/>
            <w:vAlign w:val="center"/>
          </w:tcPr>
          <w:p w14:paraId="767E38A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10500</w:t>
            </w:r>
          </w:p>
        </w:tc>
        <w:tc>
          <w:tcPr>
            <w:tcW w:w="677" w:type="pct"/>
            <w:shd w:val="clear" w:color="auto" w:fill="auto"/>
            <w:vAlign w:val="center"/>
          </w:tcPr>
          <w:p w14:paraId="635123E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割台切割器型式不包含甩刀（锤爪）式。</w:t>
            </w:r>
          </w:p>
        </w:tc>
      </w:tr>
      <w:tr w14:paraId="7D701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0C16948">
            <w:pPr>
              <w:spacing w:line="320" w:lineRule="exact"/>
              <w:jc w:val="center"/>
              <w:rPr>
                <w:rFonts w:ascii="宋体" w:hAnsi="宋体"/>
                <w:color w:val="000000"/>
                <w:sz w:val="24"/>
                <w:szCs w:val="24"/>
              </w:rPr>
            </w:pPr>
          </w:p>
        </w:tc>
        <w:tc>
          <w:tcPr>
            <w:tcW w:w="489" w:type="pct"/>
            <w:vMerge w:val="continue"/>
            <w:shd w:val="clear" w:color="auto" w:fill="auto"/>
            <w:vAlign w:val="center"/>
          </w:tcPr>
          <w:p w14:paraId="06F0AD20">
            <w:pPr>
              <w:spacing w:line="320" w:lineRule="exact"/>
              <w:jc w:val="center"/>
              <w:rPr>
                <w:rFonts w:ascii="宋体" w:hAnsi="宋体"/>
                <w:color w:val="000000"/>
                <w:sz w:val="24"/>
                <w:szCs w:val="24"/>
              </w:rPr>
            </w:pPr>
          </w:p>
        </w:tc>
        <w:tc>
          <w:tcPr>
            <w:tcW w:w="489" w:type="pct"/>
            <w:vMerge w:val="continue"/>
            <w:shd w:val="clear" w:color="auto" w:fill="auto"/>
            <w:vAlign w:val="center"/>
          </w:tcPr>
          <w:p w14:paraId="5A2E606B">
            <w:pPr>
              <w:spacing w:line="320" w:lineRule="exact"/>
              <w:jc w:val="center"/>
              <w:rPr>
                <w:rFonts w:ascii="宋体" w:hAnsi="宋体"/>
                <w:color w:val="000000"/>
                <w:sz w:val="24"/>
                <w:szCs w:val="24"/>
              </w:rPr>
            </w:pPr>
          </w:p>
        </w:tc>
        <w:tc>
          <w:tcPr>
            <w:tcW w:w="426" w:type="pct"/>
            <w:shd w:val="clear" w:color="auto" w:fill="auto"/>
            <w:vAlign w:val="center"/>
          </w:tcPr>
          <w:p w14:paraId="4035C0C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21.8 </w:t>
            </w:r>
          </w:p>
        </w:tc>
        <w:tc>
          <w:tcPr>
            <w:tcW w:w="927" w:type="pct"/>
            <w:shd w:val="clear" w:color="auto" w:fill="auto"/>
            <w:vAlign w:val="center"/>
          </w:tcPr>
          <w:p w14:paraId="6930D52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1.1m及以上牵引式青饲料收获机</w:t>
            </w:r>
          </w:p>
        </w:tc>
        <w:tc>
          <w:tcPr>
            <w:tcW w:w="1012" w:type="pct"/>
            <w:shd w:val="clear" w:color="auto" w:fill="auto"/>
            <w:vAlign w:val="center"/>
          </w:tcPr>
          <w:p w14:paraId="116E0A9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牵引式；割幅≥1.1m</w:t>
            </w:r>
          </w:p>
        </w:tc>
        <w:tc>
          <w:tcPr>
            <w:tcW w:w="489" w:type="pct"/>
            <w:shd w:val="clear" w:color="auto" w:fill="auto"/>
            <w:vAlign w:val="center"/>
          </w:tcPr>
          <w:p w14:paraId="459A13E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6300</w:t>
            </w:r>
          </w:p>
        </w:tc>
        <w:tc>
          <w:tcPr>
            <w:tcW w:w="677" w:type="pct"/>
            <w:shd w:val="clear" w:color="auto" w:fill="auto"/>
          </w:tcPr>
          <w:p w14:paraId="42F99FB1">
            <w:pPr>
              <w:spacing w:line="320" w:lineRule="exact"/>
              <w:jc w:val="center"/>
              <w:rPr>
                <w:rFonts w:ascii="宋体" w:hAnsi="宋体"/>
                <w:color w:val="000000"/>
                <w:sz w:val="24"/>
                <w:szCs w:val="24"/>
              </w:rPr>
            </w:pPr>
          </w:p>
        </w:tc>
      </w:tr>
      <w:tr w14:paraId="46AE3D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FB96801">
            <w:pPr>
              <w:spacing w:line="320" w:lineRule="exact"/>
              <w:jc w:val="center"/>
              <w:rPr>
                <w:rFonts w:ascii="宋体" w:hAnsi="宋体"/>
                <w:color w:val="000000"/>
                <w:sz w:val="24"/>
                <w:szCs w:val="24"/>
              </w:rPr>
            </w:pPr>
          </w:p>
        </w:tc>
        <w:tc>
          <w:tcPr>
            <w:tcW w:w="489" w:type="pct"/>
            <w:vMerge w:val="continue"/>
            <w:shd w:val="clear" w:color="auto" w:fill="auto"/>
            <w:vAlign w:val="center"/>
          </w:tcPr>
          <w:p w14:paraId="16D7C06A">
            <w:pPr>
              <w:spacing w:line="320" w:lineRule="exact"/>
              <w:jc w:val="center"/>
              <w:rPr>
                <w:rFonts w:ascii="宋体" w:hAnsi="宋体"/>
                <w:color w:val="000000"/>
                <w:sz w:val="24"/>
                <w:szCs w:val="24"/>
              </w:rPr>
            </w:pPr>
          </w:p>
        </w:tc>
        <w:tc>
          <w:tcPr>
            <w:tcW w:w="489" w:type="pct"/>
            <w:vMerge w:val="continue"/>
            <w:shd w:val="clear" w:color="auto" w:fill="auto"/>
            <w:vAlign w:val="center"/>
          </w:tcPr>
          <w:p w14:paraId="6DFD5203">
            <w:pPr>
              <w:spacing w:line="320" w:lineRule="exact"/>
              <w:jc w:val="center"/>
              <w:rPr>
                <w:rFonts w:ascii="宋体" w:hAnsi="宋体"/>
                <w:color w:val="000000"/>
                <w:sz w:val="24"/>
                <w:szCs w:val="24"/>
              </w:rPr>
            </w:pPr>
          </w:p>
        </w:tc>
        <w:tc>
          <w:tcPr>
            <w:tcW w:w="426" w:type="pct"/>
            <w:shd w:val="clear" w:color="auto" w:fill="auto"/>
            <w:vAlign w:val="center"/>
          </w:tcPr>
          <w:p w14:paraId="2A401D1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21.9 </w:t>
            </w:r>
          </w:p>
        </w:tc>
        <w:tc>
          <w:tcPr>
            <w:tcW w:w="927" w:type="pct"/>
            <w:shd w:val="clear" w:color="auto" w:fill="auto"/>
            <w:vAlign w:val="center"/>
          </w:tcPr>
          <w:p w14:paraId="78A82F9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2—2.6m自走圆盘式青饲料收获机</w:t>
            </w:r>
          </w:p>
        </w:tc>
        <w:tc>
          <w:tcPr>
            <w:tcW w:w="1012" w:type="pct"/>
            <w:shd w:val="clear" w:color="auto" w:fill="auto"/>
            <w:vAlign w:val="center"/>
          </w:tcPr>
          <w:p w14:paraId="67370EA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自走圆盘式；2m≤割幅＜2.6m；籽粒破碎机构：无或非对辊式；配套发动机功率≥110kW</w:t>
            </w:r>
          </w:p>
        </w:tc>
        <w:tc>
          <w:tcPr>
            <w:tcW w:w="489" w:type="pct"/>
            <w:shd w:val="clear" w:color="auto" w:fill="auto"/>
            <w:vAlign w:val="center"/>
          </w:tcPr>
          <w:p w14:paraId="4639B8C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63600</w:t>
            </w:r>
          </w:p>
        </w:tc>
        <w:tc>
          <w:tcPr>
            <w:tcW w:w="677" w:type="pct"/>
            <w:shd w:val="clear" w:color="auto" w:fill="auto"/>
          </w:tcPr>
          <w:p w14:paraId="2F721577">
            <w:pPr>
              <w:spacing w:line="320" w:lineRule="exact"/>
              <w:jc w:val="center"/>
              <w:rPr>
                <w:rFonts w:ascii="宋体" w:hAnsi="宋体"/>
                <w:color w:val="000000"/>
                <w:sz w:val="24"/>
                <w:szCs w:val="24"/>
              </w:rPr>
            </w:pPr>
          </w:p>
        </w:tc>
      </w:tr>
      <w:tr w14:paraId="23981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25687510">
            <w:pPr>
              <w:spacing w:line="320" w:lineRule="exact"/>
              <w:jc w:val="center"/>
              <w:rPr>
                <w:rFonts w:ascii="宋体" w:hAnsi="宋体"/>
                <w:color w:val="000000"/>
                <w:sz w:val="24"/>
                <w:szCs w:val="24"/>
              </w:rPr>
            </w:pPr>
          </w:p>
        </w:tc>
        <w:tc>
          <w:tcPr>
            <w:tcW w:w="489" w:type="pct"/>
            <w:vMerge w:val="continue"/>
            <w:shd w:val="clear" w:color="auto" w:fill="auto"/>
            <w:vAlign w:val="center"/>
          </w:tcPr>
          <w:p w14:paraId="335FA4C8">
            <w:pPr>
              <w:spacing w:line="320" w:lineRule="exact"/>
              <w:jc w:val="center"/>
              <w:rPr>
                <w:rFonts w:ascii="宋体" w:hAnsi="宋体"/>
                <w:color w:val="000000"/>
                <w:sz w:val="24"/>
                <w:szCs w:val="24"/>
              </w:rPr>
            </w:pPr>
          </w:p>
        </w:tc>
        <w:tc>
          <w:tcPr>
            <w:tcW w:w="489" w:type="pct"/>
            <w:vMerge w:val="continue"/>
            <w:shd w:val="clear" w:color="auto" w:fill="auto"/>
            <w:vAlign w:val="center"/>
          </w:tcPr>
          <w:p w14:paraId="77414872">
            <w:pPr>
              <w:spacing w:line="320" w:lineRule="exact"/>
              <w:jc w:val="center"/>
              <w:rPr>
                <w:rFonts w:ascii="宋体" w:hAnsi="宋体"/>
                <w:color w:val="000000"/>
                <w:sz w:val="24"/>
                <w:szCs w:val="24"/>
              </w:rPr>
            </w:pPr>
          </w:p>
        </w:tc>
        <w:tc>
          <w:tcPr>
            <w:tcW w:w="426" w:type="pct"/>
            <w:shd w:val="clear" w:color="auto" w:fill="auto"/>
            <w:vAlign w:val="center"/>
          </w:tcPr>
          <w:p w14:paraId="1E853BA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21.10 </w:t>
            </w:r>
          </w:p>
        </w:tc>
        <w:tc>
          <w:tcPr>
            <w:tcW w:w="927" w:type="pct"/>
            <w:shd w:val="clear" w:color="auto" w:fill="auto"/>
            <w:vAlign w:val="center"/>
          </w:tcPr>
          <w:p w14:paraId="784EEB8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2—2.6m自走圆盘式青饲料收获机，带对辊式籽粒破碎机构</w:t>
            </w:r>
          </w:p>
        </w:tc>
        <w:tc>
          <w:tcPr>
            <w:tcW w:w="1012" w:type="pct"/>
            <w:shd w:val="clear" w:color="auto" w:fill="auto"/>
            <w:vAlign w:val="center"/>
          </w:tcPr>
          <w:p w14:paraId="06ADB2A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自走圆盘式；2m≤割幅＜2.6m；籽粒破碎机构：对辊式；配套发动机功率≥115kW</w:t>
            </w:r>
          </w:p>
        </w:tc>
        <w:tc>
          <w:tcPr>
            <w:tcW w:w="489" w:type="pct"/>
            <w:shd w:val="clear" w:color="auto" w:fill="auto"/>
            <w:vAlign w:val="center"/>
          </w:tcPr>
          <w:p w14:paraId="50AB244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73600</w:t>
            </w:r>
          </w:p>
        </w:tc>
        <w:tc>
          <w:tcPr>
            <w:tcW w:w="677" w:type="pct"/>
            <w:shd w:val="clear" w:color="auto" w:fill="auto"/>
          </w:tcPr>
          <w:p w14:paraId="509C9F4C">
            <w:pPr>
              <w:spacing w:line="320" w:lineRule="exact"/>
              <w:jc w:val="center"/>
              <w:rPr>
                <w:rFonts w:ascii="宋体" w:hAnsi="宋体"/>
                <w:color w:val="000000"/>
                <w:sz w:val="24"/>
                <w:szCs w:val="24"/>
              </w:rPr>
            </w:pPr>
          </w:p>
        </w:tc>
      </w:tr>
      <w:tr w14:paraId="102C7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C472B91">
            <w:pPr>
              <w:spacing w:line="320" w:lineRule="exact"/>
              <w:jc w:val="center"/>
              <w:rPr>
                <w:rFonts w:ascii="宋体" w:hAnsi="宋体"/>
                <w:color w:val="000000"/>
                <w:sz w:val="24"/>
                <w:szCs w:val="24"/>
              </w:rPr>
            </w:pPr>
          </w:p>
        </w:tc>
        <w:tc>
          <w:tcPr>
            <w:tcW w:w="489" w:type="pct"/>
            <w:vMerge w:val="continue"/>
            <w:shd w:val="clear" w:color="auto" w:fill="auto"/>
            <w:vAlign w:val="center"/>
          </w:tcPr>
          <w:p w14:paraId="715F2D85">
            <w:pPr>
              <w:spacing w:line="320" w:lineRule="exact"/>
              <w:jc w:val="center"/>
              <w:rPr>
                <w:rFonts w:ascii="宋体" w:hAnsi="宋体"/>
                <w:color w:val="000000"/>
                <w:sz w:val="24"/>
                <w:szCs w:val="24"/>
              </w:rPr>
            </w:pPr>
          </w:p>
        </w:tc>
        <w:tc>
          <w:tcPr>
            <w:tcW w:w="489" w:type="pct"/>
            <w:vMerge w:val="continue"/>
            <w:shd w:val="clear" w:color="auto" w:fill="auto"/>
            <w:vAlign w:val="center"/>
          </w:tcPr>
          <w:p w14:paraId="6B622AF8">
            <w:pPr>
              <w:spacing w:line="320" w:lineRule="exact"/>
              <w:jc w:val="center"/>
              <w:rPr>
                <w:rFonts w:ascii="宋体" w:hAnsi="宋体"/>
                <w:color w:val="000000"/>
                <w:sz w:val="24"/>
                <w:szCs w:val="24"/>
              </w:rPr>
            </w:pPr>
          </w:p>
        </w:tc>
        <w:tc>
          <w:tcPr>
            <w:tcW w:w="426" w:type="pct"/>
            <w:shd w:val="clear" w:color="auto" w:fill="auto"/>
            <w:vAlign w:val="center"/>
          </w:tcPr>
          <w:p w14:paraId="30175C6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21.11 </w:t>
            </w:r>
          </w:p>
        </w:tc>
        <w:tc>
          <w:tcPr>
            <w:tcW w:w="927" w:type="pct"/>
            <w:shd w:val="clear" w:color="auto" w:fill="auto"/>
            <w:vAlign w:val="center"/>
          </w:tcPr>
          <w:p w14:paraId="0B410CC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2.6m及以上自走圆盘式青饲料收获机</w:t>
            </w:r>
          </w:p>
        </w:tc>
        <w:tc>
          <w:tcPr>
            <w:tcW w:w="1012" w:type="pct"/>
            <w:shd w:val="clear" w:color="auto" w:fill="auto"/>
            <w:vAlign w:val="center"/>
          </w:tcPr>
          <w:p w14:paraId="5993DF9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自走圆盘式；割幅≥2.6m；籽粒破碎机构：无或非对辊式；配套发动机功率≥130kW</w:t>
            </w:r>
          </w:p>
        </w:tc>
        <w:tc>
          <w:tcPr>
            <w:tcW w:w="489" w:type="pct"/>
            <w:shd w:val="clear" w:color="auto" w:fill="auto"/>
            <w:vAlign w:val="center"/>
          </w:tcPr>
          <w:p w14:paraId="18F5B7F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99500</w:t>
            </w:r>
          </w:p>
        </w:tc>
        <w:tc>
          <w:tcPr>
            <w:tcW w:w="677" w:type="pct"/>
            <w:shd w:val="clear" w:color="auto" w:fill="auto"/>
          </w:tcPr>
          <w:p w14:paraId="25A042B9">
            <w:pPr>
              <w:spacing w:line="320" w:lineRule="exact"/>
              <w:jc w:val="center"/>
              <w:rPr>
                <w:rFonts w:ascii="宋体" w:hAnsi="宋体"/>
                <w:color w:val="000000"/>
                <w:sz w:val="24"/>
                <w:szCs w:val="24"/>
              </w:rPr>
            </w:pPr>
          </w:p>
        </w:tc>
      </w:tr>
      <w:tr w14:paraId="068EB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4CD7DD5">
            <w:pPr>
              <w:spacing w:line="320" w:lineRule="exact"/>
              <w:jc w:val="center"/>
              <w:rPr>
                <w:rFonts w:ascii="宋体" w:hAnsi="宋体"/>
                <w:color w:val="000000"/>
                <w:sz w:val="24"/>
                <w:szCs w:val="24"/>
              </w:rPr>
            </w:pPr>
          </w:p>
        </w:tc>
        <w:tc>
          <w:tcPr>
            <w:tcW w:w="489" w:type="pct"/>
            <w:vMerge w:val="continue"/>
            <w:shd w:val="clear" w:color="auto" w:fill="auto"/>
            <w:vAlign w:val="center"/>
          </w:tcPr>
          <w:p w14:paraId="2A611019">
            <w:pPr>
              <w:spacing w:line="320" w:lineRule="exact"/>
              <w:jc w:val="center"/>
              <w:rPr>
                <w:rFonts w:ascii="宋体" w:hAnsi="宋体"/>
                <w:color w:val="000000"/>
                <w:sz w:val="24"/>
                <w:szCs w:val="24"/>
              </w:rPr>
            </w:pPr>
          </w:p>
        </w:tc>
        <w:tc>
          <w:tcPr>
            <w:tcW w:w="489" w:type="pct"/>
            <w:vMerge w:val="continue"/>
            <w:shd w:val="clear" w:color="auto" w:fill="auto"/>
            <w:vAlign w:val="center"/>
          </w:tcPr>
          <w:p w14:paraId="68B36001">
            <w:pPr>
              <w:spacing w:line="320" w:lineRule="exact"/>
              <w:jc w:val="center"/>
              <w:rPr>
                <w:rFonts w:ascii="宋体" w:hAnsi="宋体"/>
                <w:color w:val="000000"/>
                <w:sz w:val="24"/>
                <w:szCs w:val="24"/>
              </w:rPr>
            </w:pPr>
          </w:p>
        </w:tc>
        <w:tc>
          <w:tcPr>
            <w:tcW w:w="426" w:type="pct"/>
            <w:shd w:val="clear" w:color="auto" w:fill="auto"/>
            <w:vAlign w:val="center"/>
          </w:tcPr>
          <w:p w14:paraId="4476E6C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21.12 </w:t>
            </w:r>
          </w:p>
        </w:tc>
        <w:tc>
          <w:tcPr>
            <w:tcW w:w="927" w:type="pct"/>
            <w:shd w:val="clear" w:color="auto" w:fill="auto"/>
            <w:vAlign w:val="center"/>
          </w:tcPr>
          <w:p w14:paraId="2080F12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2.6m及以上自走圆盘式青饲料收获机，带对辊式籽粒破碎机构</w:t>
            </w:r>
          </w:p>
        </w:tc>
        <w:tc>
          <w:tcPr>
            <w:tcW w:w="1012" w:type="pct"/>
            <w:shd w:val="clear" w:color="auto" w:fill="auto"/>
            <w:vAlign w:val="center"/>
          </w:tcPr>
          <w:p w14:paraId="0DB1601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自走圆盘式；割幅≥2.6m；籽粒破碎机构：对辊式；配套发动机功率≥150kW</w:t>
            </w:r>
          </w:p>
        </w:tc>
        <w:tc>
          <w:tcPr>
            <w:tcW w:w="489" w:type="pct"/>
            <w:shd w:val="clear" w:color="auto" w:fill="auto"/>
            <w:vAlign w:val="center"/>
          </w:tcPr>
          <w:p w14:paraId="68BFCE7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111900</w:t>
            </w:r>
          </w:p>
        </w:tc>
        <w:tc>
          <w:tcPr>
            <w:tcW w:w="677" w:type="pct"/>
            <w:shd w:val="clear" w:color="auto" w:fill="auto"/>
          </w:tcPr>
          <w:p w14:paraId="21604DA0">
            <w:pPr>
              <w:spacing w:line="320" w:lineRule="exact"/>
              <w:jc w:val="center"/>
              <w:rPr>
                <w:rFonts w:ascii="宋体" w:hAnsi="宋体"/>
                <w:color w:val="000000"/>
                <w:sz w:val="24"/>
                <w:szCs w:val="24"/>
              </w:rPr>
            </w:pPr>
          </w:p>
        </w:tc>
      </w:tr>
      <w:tr w14:paraId="3BCCA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2BBF3AEB">
            <w:pPr>
              <w:spacing w:line="320" w:lineRule="exact"/>
              <w:jc w:val="center"/>
              <w:rPr>
                <w:rFonts w:ascii="宋体" w:hAnsi="宋体"/>
                <w:color w:val="000000"/>
                <w:sz w:val="24"/>
                <w:szCs w:val="24"/>
              </w:rPr>
            </w:pPr>
          </w:p>
        </w:tc>
        <w:tc>
          <w:tcPr>
            <w:tcW w:w="489" w:type="pct"/>
            <w:vMerge w:val="continue"/>
            <w:shd w:val="clear" w:color="auto" w:fill="auto"/>
            <w:vAlign w:val="center"/>
          </w:tcPr>
          <w:p w14:paraId="62440EE7">
            <w:pPr>
              <w:spacing w:line="320" w:lineRule="exact"/>
              <w:jc w:val="center"/>
              <w:rPr>
                <w:rFonts w:ascii="宋体" w:hAnsi="宋体"/>
                <w:color w:val="000000"/>
                <w:sz w:val="24"/>
                <w:szCs w:val="24"/>
              </w:rPr>
            </w:pPr>
          </w:p>
        </w:tc>
        <w:tc>
          <w:tcPr>
            <w:tcW w:w="489" w:type="pct"/>
            <w:vMerge w:val="continue"/>
            <w:shd w:val="clear" w:color="auto" w:fill="auto"/>
            <w:vAlign w:val="center"/>
          </w:tcPr>
          <w:p w14:paraId="67FCA356">
            <w:pPr>
              <w:spacing w:line="320" w:lineRule="exact"/>
              <w:jc w:val="center"/>
              <w:rPr>
                <w:rFonts w:ascii="宋体" w:hAnsi="宋体"/>
                <w:color w:val="000000"/>
                <w:sz w:val="24"/>
                <w:szCs w:val="24"/>
              </w:rPr>
            </w:pPr>
          </w:p>
        </w:tc>
        <w:tc>
          <w:tcPr>
            <w:tcW w:w="426" w:type="pct"/>
            <w:shd w:val="clear" w:color="auto" w:fill="auto"/>
            <w:vAlign w:val="center"/>
          </w:tcPr>
          <w:p w14:paraId="6212F7E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21.13 </w:t>
            </w:r>
          </w:p>
        </w:tc>
        <w:tc>
          <w:tcPr>
            <w:tcW w:w="927" w:type="pct"/>
            <w:shd w:val="clear" w:color="auto" w:fill="auto"/>
            <w:vAlign w:val="center"/>
          </w:tcPr>
          <w:p w14:paraId="0CBD34B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1.8—2.2m自走其他式青饲料收获机</w:t>
            </w:r>
          </w:p>
        </w:tc>
        <w:tc>
          <w:tcPr>
            <w:tcW w:w="1012" w:type="pct"/>
            <w:shd w:val="clear" w:color="auto" w:fill="auto"/>
            <w:vAlign w:val="center"/>
          </w:tcPr>
          <w:p w14:paraId="519BCAC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自走其他式；1.8m≤割幅＜2.2m；籽粒破碎机构：无或非对辊式；配套发动机功率≥90kW</w:t>
            </w:r>
          </w:p>
        </w:tc>
        <w:tc>
          <w:tcPr>
            <w:tcW w:w="489" w:type="pct"/>
            <w:shd w:val="clear" w:color="auto" w:fill="auto"/>
            <w:vAlign w:val="center"/>
          </w:tcPr>
          <w:p w14:paraId="60BF625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40300</w:t>
            </w:r>
          </w:p>
        </w:tc>
        <w:tc>
          <w:tcPr>
            <w:tcW w:w="677" w:type="pct"/>
            <w:shd w:val="clear" w:color="auto" w:fill="auto"/>
          </w:tcPr>
          <w:p w14:paraId="292CEEAA">
            <w:pPr>
              <w:spacing w:line="320" w:lineRule="exact"/>
              <w:jc w:val="center"/>
              <w:rPr>
                <w:rFonts w:ascii="宋体" w:hAnsi="宋体"/>
                <w:color w:val="000000"/>
                <w:sz w:val="24"/>
                <w:szCs w:val="24"/>
              </w:rPr>
            </w:pPr>
          </w:p>
        </w:tc>
      </w:tr>
      <w:tr w14:paraId="54BE0C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609362D">
            <w:pPr>
              <w:spacing w:line="320" w:lineRule="exact"/>
              <w:jc w:val="center"/>
              <w:rPr>
                <w:rFonts w:ascii="宋体" w:hAnsi="宋体"/>
                <w:color w:val="000000"/>
                <w:sz w:val="24"/>
                <w:szCs w:val="24"/>
              </w:rPr>
            </w:pPr>
          </w:p>
        </w:tc>
        <w:tc>
          <w:tcPr>
            <w:tcW w:w="489" w:type="pct"/>
            <w:vMerge w:val="continue"/>
            <w:shd w:val="clear" w:color="auto" w:fill="auto"/>
            <w:vAlign w:val="center"/>
          </w:tcPr>
          <w:p w14:paraId="1A702136">
            <w:pPr>
              <w:spacing w:line="320" w:lineRule="exact"/>
              <w:jc w:val="center"/>
              <w:rPr>
                <w:rFonts w:ascii="宋体" w:hAnsi="宋体"/>
                <w:color w:val="000000"/>
                <w:sz w:val="24"/>
                <w:szCs w:val="24"/>
              </w:rPr>
            </w:pPr>
          </w:p>
        </w:tc>
        <w:tc>
          <w:tcPr>
            <w:tcW w:w="489" w:type="pct"/>
            <w:vMerge w:val="continue"/>
            <w:shd w:val="clear" w:color="auto" w:fill="auto"/>
            <w:vAlign w:val="center"/>
          </w:tcPr>
          <w:p w14:paraId="5AB6C552">
            <w:pPr>
              <w:spacing w:line="320" w:lineRule="exact"/>
              <w:jc w:val="center"/>
              <w:rPr>
                <w:rFonts w:ascii="宋体" w:hAnsi="宋体"/>
                <w:color w:val="000000"/>
                <w:sz w:val="24"/>
                <w:szCs w:val="24"/>
              </w:rPr>
            </w:pPr>
          </w:p>
        </w:tc>
        <w:tc>
          <w:tcPr>
            <w:tcW w:w="426" w:type="pct"/>
            <w:shd w:val="clear" w:color="auto" w:fill="auto"/>
            <w:vAlign w:val="center"/>
          </w:tcPr>
          <w:p w14:paraId="30BCB72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21.14 </w:t>
            </w:r>
          </w:p>
        </w:tc>
        <w:tc>
          <w:tcPr>
            <w:tcW w:w="927" w:type="pct"/>
            <w:shd w:val="clear" w:color="auto" w:fill="auto"/>
            <w:vAlign w:val="center"/>
          </w:tcPr>
          <w:p w14:paraId="52CC11C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1.8—2.2m自走其他式青饲料收获机，带对辊式籽粒破碎机构</w:t>
            </w:r>
          </w:p>
        </w:tc>
        <w:tc>
          <w:tcPr>
            <w:tcW w:w="1012" w:type="pct"/>
            <w:shd w:val="clear" w:color="auto" w:fill="auto"/>
            <w:vAlign w:val="center"/>
          </w:tcPr>
          <w:p w14:paraId="79D24C9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自走其他式；1.8m≤割幅＜2.2m；籽粒破碎机构：对辊式；配套发动机功率≥105kW</w:t>
            </w:r>
          </w:p>
        </w:tc>
        <w:tc>
          <w:tcPr>
            <w:tcW w:w="489" w:type="pct"/>
            <w:shd w:val="clear" w:color="auto" w:fill="auto"/>
            <w:vAlign w:val="center"/>
          </w:tcPr>
          <w:p w14:paraId="13D031A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51300</w:t>
            </w:r>
          </w:p>
        </w:tc>
        <w:tc>
          <w:tcPr>
            <w:tcW w:w="677" w:type="pct"/>
            <w:shd w:val="clear" w:color="auto" w:fill="auto"/>
          </w:tcPr>
          <w:p w14:paraId="350D27D6">
            <w:pPr>
              <w:spacing w:line="320" w:lineRule="exact"/>
              <w:jc w:val="center"/>
              <w:rPr>
                <w:rFonts w:ascii="宋体" w:hAnsi="宋体"/>
                <w:color w:val="000000"/>
                <w:sz w:val="24"/>
                <w:szCs w:val="24"/>
              </w:rPr>
            </w:pPr>
          </w:p>
        </w:tc>
      </w:tr>
      <w:tr w14:paraId="51E052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9F6D501">
            <w:pPr>
              <w:spacing w:line="320" w:lineRule="exact"/>
              <w:jc w:val="center"/>
              <w:rPr>
                <w:rFonts w:ascii="宋体" w:hAnsi="宋体"/>
                <w:color w:val="000000"/>
                <w:sz w:val="24"/>
                <w:szCs w:val="24"/>
              </w:rPr>
            </w:pPr>
          </w:p>
        </w:tc>
        <w:tc>
          <w:tcPr>
            <w:tcW w:w="489" w:type="pct"/>
            <w:vMerge w:val="continue"/>
            <w:shd w:val="clear" w:color="auto" w:fill="auto"/>
            <w:vAlign w:val="center"/>
          </w:tcPr>
          <w:p w14:paraId="2D564568">
            <w:pPr>
              <w:spacing w:line="320" w:lineRule="exact"/>
              <w:jc w:val="center"/>
              <w:rPr>
                <w:rFonts w:ascii="宋体" w:hAnsi="宋体"/>
                <w:color w:val="000000"/>
                <w:sz w:val="24"/>
                <w:szCs w:val="24"/>
              </w:rPr>
            </w:pPr>
          </w:p>
        </w:tc>
        <w:tc>
          <w:tcPr>
            <w:tcW w:w="489" w:type="pct"/>
            <w:vMerge w:val="continue"/>
            <w:shd w:val="clear" w:color="auto" w:fill="auto"/>
            <w:vAlign w:val="center"/>
          </w:tcPr>
          <w:p w14:paraId="61B1698A">
            <w:pPr>
              <w:spacing w:line="320" w:lineRule="exact"/>
              <w:jc w:val="center"/>
              <w:rPr>
                <w:rFonts w:ascii="宋体" w:hAnsi="宋体"/>
                <w:color w:val="000000"/>
                <w:sz w:val="24"/>
                <w:szCs w:val="24"/>
              </w:rPr>
            </w:pPr>
          </w:p>
        </w:tc>
        <w:tc>
          <w:tcPr>
            <w:tcW w:w="426" w:type="pct"/>
            <w:shd w:val="clear" w:color="auto" w:fill="auto"/>
            <w:vAlign w:val="center"/>
          </w:tcPr>
          <w:p w14:paraId="6E2ACD4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21.15 </w:t>
            </w:r>
          </w:p>
        </w:tc>
        <w:tc>
          <w:tcPr>
            <w:tcW w:w="927" w:type="pct"/>
            <w:shd w:val="clear" w:color="auto" w:fill="auto"/>
            <w:vAlign w:val="center"/>
          </w:tcPr>
          <w:p w14:paraId="7B11866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2.2—2.6m自走其他式青饲料收获机</w:t>
            </w:r>
          </w:p>
        </w:tc>
        <w:tc>
          <w:tcPr>
            <w:tcW w:w="1012" w:type="pct"/>
            <w:shd w:val="clear" w:color="auto" w:fill="auto"/>
            <w:vAlign w:val="center"/>
          </w:tcPr>
          <w:p w14:paraId="6A5D785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自走其他式；2.2m≤割幅＜2.6m；籽粒破碎机构：无或非对辊式；配套发动机功率≥115kW</w:t>
            </w:r>
          </w:p>
        </w:tc>
        <w:tc>
          <w:tcPr>
            <w:tcW w:w="489" w:type="pct"/>
            <w:shd w:val="clear" w:color="auto" w:fill="auto"/>
            <w:vAlign w:val="center"/>
          </w:tcPr>
          <w:p w14:paraId="1EDE0BC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53300</w:t>
            </w:r>
          </w:p>
        </w:tc>
        <w:tc>
          <w:tcPr>
            <w:tcW w:w="677" w:type="pct"/>
            <w:shd w:val="clear" w:color="auto" w:fill="auto"/>
          </w:tcPr>
          <w:p w14:paraId="477796C8">
            <w:pPr>
              <w:spacing w:line="320" w:lineRule="exact"/>
              <w:jc w:val="center"/>
              <w:rPr>
                <w:rFonts w:ascii="宋体" w:hAnsi="宋体"/>
                <w:color w:val="000000"/>
                <w:sz w:val="24"/>
                <w:szCs w:val="24"/>
              </w:rPr>
            </w:pPr>
          </w:p>
        </w:tc>
      </w:tr>
      <w:tr w14:paraId="50C13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25C1E6B5">
            <w:pPr>
              <w:spacing w:line="320" w:lineRule="exact"/>
              <w:jc w:val="center"/>
              <w:rPr>
                <w:rFonts w:ascii="宋体" w:hAnsi="宋体"/>
                <w:color w:val="000000"/>
                <w:sz w:val="24"/>
                <w:szCs w:val="24"/>
              </w:rPr>
            </w:pPr>
          </w:p>
        </w:tc>
        <w:tc>
          <w:tcPr>
            <w:tcW w:w="489" w:type="pct"/>
            <w:vMerge w:val="continue"/>
            <w:shd w:val="clear" w:color="auto" w:fill="auto"/>
            <w:vAlign w:val="center"/>
          </w:tcPr>
          <w:p w14:paraId="1ABC70F8">
            <w:pPr>
              <w:spacing w:line="320" w:lineRule="exact"/>
              <w:jc w:val="center"/>
              <w:rPr>
                <w:rFonts w:ascii="宋体" w:hAnsi="宋体"/>
                <w:color w:val="000000"/>
                <w:sz w:val="24"/>
                <w:szCs w:val="24"/>
              </w:rPr>
            </w:pPr>
          </w:p>
        </w:tc>
        <w:tc>
          <w:tcPr>
            <w:tcW w:w="489" w:type="pct"/>
            <w:vMerge w:val="continue"/>
            <w:shd w:val="clear" w:color="auto" w:fill="auto"/>
            <w:vAlign w:val="center"/>
          </w:tcPr>
          <w:p w14:paraId="4A468AF2">
            <w:pPr>
              <w:spacing w:line="320" w:lineRule="exact"/>
              <w:jc w:val="center"/>
              <w:rPr>
                <w:rFonts w:ascii="宋体" w:hAnsi="宋体"/>
                <w:color w:val="000000"/>
                <w:sz w:val="24"/>
                <w:szCs w:val="24"/>
              </w:rPr>
            </w:pPr>
          </w:p>
        </w:tc>
        <w:tc>
          <w:tcPr>
            <w:tcW w:w="426" w:type="pct"/>
            <w:shd w:val="clear" w:color="auto" w:fill="auto"/>
            <w:vAlign w:val="center"/>
          </w:tcPr>
          <w:p w14:paraId="0F4D503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21.16 </w:t>
            </w:r>
          </w:p>
        </w:tc>
        <w:tc>
          <w:tcPr>
            <w:tcW w:w="927" w:type="pct"/>
            <w:shd w:val="clear" w:color="auto" w:fill="auto"/>
            <w:vAlign w:val="center"/>
          </w:tcPr>
          <w:p w14:paraId="240C045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2.2—2.6m自走其他式青饲料收获机，带对辊式籽粒破碎机构</w:t>
            </w:r>
          </w:p>
        </w:tc>
        <w:tc>
          <w:tcPr>
            <w:tcW w:w="1012" w:type="pct"/>
            <w:shd w:val="clear" w:color="auto" w:fill="auto"/>
            <w:vAlign w:val="center"/>
          </w:tcPr>
          <w:p w14:paraId="7C0F185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自走其他式；2.2m≤割幅＜2.6m；籽粒破碎机构：对辊式；配套发动机功率≥115kW</w:t>
            </w:r>
          </w:p>
        </w:tc>
        <w:tc>
          <w:tcPr>
            <w:tcW w:w="489" w:type="pct"/>
            <w:shd w:val="clear" w:color="auto" w:fill="auto"/>
            <w:vAlign w:val="center"/>
          </w:tcPr>
          <w:p w14:paraId="6A262EF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59300</w:t>
            </w:r>
          </w:p>
        </w:tc>
        <w:tc>
          <w:tcPr>
            <w:tcW w:w="677" w:type="pct"/>
            <w:shd w:val="clear" w:color="auto" w:fill="auto"/>
          </w:tcPr>
          <w:p w14:paraId="55E51771">
            <w:pPr>
              <w:spacing w:line="320" w:lineRule="exact"/>
              <w:jc w:val="center"/>
              <w:rPr>
                <w:rFonts w:ascii="宋体" w:hAnsi="宋体"/>
                <w:color w:val="000000"/>
                <w:sz w:val="24"/>
                <w:szCs w:val="24"/>
              </w:rPr>
            </w:pPr>
          </w:p>
        </w:tc>
      </w:tr>
      <w:tr w14:paraId="0D2B5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F453413">
            <w:pPr>
              <w:spacing w:line="320" w:lineRule="exact"/>
              <w:jc w:val="center"/>
              <w:rPr>
                <w:rFonts w:ascii="宋体" w:hAnsi="宋体"/>
                <w:color w:val="000000"/>
                <w:sz w:val="24"/>
                <w:szCs w:val="24"/>
              </w:rPr>
            </w:pPr>
          </w:p>
        </w:tc>
        <w:tc>
          <w:tcPr>
            <w:tcW w:w="489" w:type="pct"/>
            <w:vMerge w:val="continue"/>
            <w:shd w:val="clear" w:color="auto" w:fill="auto"/>
            <w:vAlign w:val="center"/>
          </w:tcPr>
          <w:p w14:paraId="3CEB9252">
            <w:pPr>
              <w:spacing w:line="320" w:lineRule="exact"/>
              <w:jc w:val="center"/>
              <w:rPr>
                <w:rFonts w:ascii="宋体" w:hAnsi="宋体"/>
                <w:color w:val="000000"/>
                <w:sz w:val="24"/>
                <w:szCs w:val="24"/>
              </w:rPr>
            </w:pPr>
          </w:p>
        </w:tc>
        <w:tc>
          <w:tcPr>
            <w:tcW w:w="489" w:type="pct"/>
            <w:vMerge w:val="continue"/>
            <w:shd w:val="clear" w:color="auto" w:fill="auto"/>
            <w:vAlign w:val="center"/>
          </w:tcPr>
          <w:p w14:paraId="34593054">
            <w:pPr>
              <w:spacing w:line="320" w:lineRule="exact"/>
              <w:jc w:val="center"/>
              <w:rPr>
                <w:rFonts w:ascii="宋体" w:hAnsi="宋体"/>
                <w:color w:val="000000"/>
                <w:sz w:val="24"/>
                <w:szCs w:val="24"/>
              </w:rPr>
            </w:pPr>
          </w:p>
        </w:tc>
        <w:tc>
          <w:tcPr>
            <w:tcW w:w="426" w:type="pct"/>
            <w:shd w:val="clear" w:color="auto" w:fill="auto"/>
            <w:vAlign w:val="center"/>
          </w:tcPr>
          <w:p w14:paraId="5C9FC68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21.17 </w:t>
            </w:r>
          </w:p>
        </w:tc>
        <w:tc>
          <w:tcPr>
            <w:tcW w:w="927" w:type="pct"/>
            <w:shd w:val="clear" w:color="auto" w:fill="auto"/>
            <w:vAlign w:val="center"/>
          </w:tcPr>
          <w:p w14:paraId="788F215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2.6—2.9m自走其他式青饲料收获机</w:t>
            </w:r>
          </w:p>
        </w:tc>
        <w:tc>
          <w:tcPr>
            <w:tcW w:w="1012" w:type="pct"/>
            <w:shd w:val="clear" w:color="auto" w:fill="auto"/>
            <w:vAlign w:val="center"/>
          </w:tcPr>
          <w:p w14:paraId="25FF2F0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自走其他式；2.6m≤割幅＜2.9m；籽粒破碎机构：无或非对辊式；配套发动机功率≥150kW</w:t>
            </w:r>
          </w:p>
        </w:tc>
        <w:tc>
          <w:tcPr>
            <w:tcW w:w="489" w:type="pct"/>
            <w:shd w:val="clear" w:color="auto" w:fill="auto"/>
            <w:vAlign w:val="center"/>
          </w:tcPr>
          <w:p w14:paraId="49BC9F6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63600</w:t>
            </w:r>
          </w:p>
        </w:tc>
        <w:tc>
          <w:tcPr>
            <w:tcW w:w="677" w:type="pct"/>
            <w:shd w:val="clear" w:color="auto" w:fill="auto"/>
          </w:tcPr>
          <w:p w14:paraId="643CD7AF">
            <w:pPr>
              <w:spacing w:line="320" w:lineRule="exact"/>
              <w:jc w:val="center"/>
              <w:rPr>
                <w:rFonts w:ascii="宋体" w:hAnsi="宋体"/>
                <w:color w:val="000000"/>
                <w:sz w:val="24"/>
                <w:szCs w:val="24"/>
              </w:rPr>
            </w:pPr>
          </w:p>
        </w:tc>
      </w:tr>
      <w:tr w14:paraId="2BA7E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5209EBD8">
            <w:pPr>
              <w:spacing w:line="320" w:lineRule="exact"/>
              <w:jc w:val="center"/>
              <w:rPr>
                <w:rFonts w:ascii="宋体" w:hAnsi="宋体"/>
                <w:color w:val="000000"/>
                <w:sz w:val="24"/>
                <w:szCs w:val="24"/>
              </w:rPr>
            </w:pPr>
          </w:p>
        </w:tc>
        <w:tc>
          <w:tcPr>
            <w:tcW w:w="489" w:type="pct"/>
            <w:vMerge w:val="continue"/>
            <w:shd w:val="clear" w:color="auto" w:fill="auto"/>
            <w:vAlign w:val="center"/>
          </w:tcPr>
          <w:p w14:paraId="61A99F66">
            <w:pPr>
              <w:spacing w:line="320" w:lineRule="exact"/>
              <w:jc w:val="center"/>
              <w:rPr>
                <w:rFonts w:ascii="宋体" w:hAnsi="宋体"/>
                <w:color w:val="000000"/>
                <w:sz w:val="24"/>
                <w:szCs w:val="24"/>
              </w:rPr>
            </w:pPr>
          </w:p>
        </w:tc>
        <w:tc>
          <w:tcPr>
            <w:tcW w:w="489" w:type="pct"/>
            <w:vMerge w:val="continue"/>
            <w:shd w:val="clear" w:color="auto" w:fill="auto"/>
            <w:vAlign w:val="center"/>
          </w:tcPr>
          <w:p w14:paraId="4354F567">
            <w:pPr>
              <w:spacing w:line="320" w:lineRule="exact"/>
              <w:jc w:val="center"/>
              <w:rPr>
                <w:rFonts w:ascii="宋体" w:hAnsi="宋体"/>
                <w:color w:val="000000"/>
                <w:sz w:val="24"/>
                <w:szCs w:val="24"/>
              </w:rPr>
            </w:pPr>
          </w:p>
        </w:tc>
        <w:tc>
          <w:tcPr>
            <w:tcW w:w="426" w:type="pct"/>
            <w:shd w:val="clear" w:color="auto" w:fill="auto"/>
            <w:vAlign w:val="center"/>
          </w:tcPr>
          <w:p w14:paraId="2D57591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21.18 </w:t>
            </w:r>
          </w:p>
        </w:tc>
        <w:tc>
          <w:tcPr>
            <w:tcW w:w="927" w:type="pct"/>
            <w:shd w:val="clear" w:color="auto" w:fill="auto"/>
            <w:vAlign w:val="center"/>
          </w:tcPr>
          <w:p w14:paraId="0B01BE0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2.6—2.9m自走其他式青饲料收获机，带对辊式籽粒破碎机构</w:t>
            </w:r>
          </w:p>
        </w:tc>
        <w:tc>
          <w:tcPr>
            <w:tcW w:w="1012" w:type="pct"/>
            <w:shd w:val="clear" w:color="auto" w:fill="auto"/>
            <w:vAlign w:val="center"/>
          </w:tcPr>
          <w:p w14:paraId="5CE47B0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自走其他式；2.6m≤割幅＜2.9m；籽粒破碎机构：对辊式；配套发动机功率≥150kW</w:t>
            </w:r>
          </w:p>
        </w:tc>
        <w:tc>
          <w:tcPr>
            <w:tcW w:w="489" w:type="pct"/>
            <w:shd w:val="clear" w:color="auto" w:fill="auto"/>
            <w:vAlign w:val="center"/>
          </w:tcPr>
          <w:p w14:paraId="4451470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69600</w:t>
            </w:r>
          </w:p>
        </w:tc>
        <w:tc>
          <w:tcPr>
            <w:tcW w:w="677" w:type="pct"/>
            <w:shd w:val="clear" w:color="auto" w:fill="auto"/>
          </w:tcPr>
          <w:p w14:paraId="7D1F0FA3">
            <w:pPr>
              <w:spacing w:line="320" w:lineRule="exact"/>
              <w:jc w:val="center"/>
              <w:rPr>
                <w:rFonts w:ascii="宋体" w:hAnsi="宋体"/>
                <w:color w:val="000000"/>
                <w:sz w:val="24"/>
                <w:szCs w:val="24"/>
              </w:rPr>
            </w:pPr>
          </w:p>
        </w:tc>
      </w:tr>
      <w:tr w14:paraId="5669C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64058746">
            <w:pPr>
              <w:spacing w:line="320" w:lineRule="exact"/>
              <w:jc w:val="center"/>
              <w:rPr>
                <w:rFonts w:ascii="宋体" w:hAnsi="宋体"/>
                <w:color w:val="000000"/>
                <w:sz w:val="24"/>
                <w:szCs w:val="24"/>
              </w:rPr>
            </w:pPr>
          </w:p>
        </w:tc>
        <w:tc>
          <w:tcPr>
            <w:tcW w:w="489" w:type="pct"/>
            <w:vMerge w:val="continue"/>
            <w:shd w:val="clear" w:color="auto" w:fill="auto"/>
            <w:vAlign w:val="center"/>
          </w:tcPr>
          <w:p w14:paraId="43236198">
            <w:pPr>
              <w:spacing w:line="320" w:lineRule="exact"/>
              <w:jc w:val="center"/>
              <w:rPr>
                <w:rFonts w:ascii="宋体" w:hAnsi="宋体"/>
                <w:color w:val="000000"/>
                <w:sz w:val="24"/>
                <w:szCs w:val="24"/>
              </w:rPr>
            </w:pPr>
          </w:p>
        </w:tc>
        <w:tc>
          <w:tcPr>
            <w:tcW w:w="489" w:type="pct"/>
            <w:vMerge w:val="continue"/>
            <w:shd w:val="clear" w:color="auto" w:fill="auto"/>
            <w:vAlign w:val="center"/>
          </w:tcPr>
          <w:p w14:paraId="3F63E3E7">
            <w:pPr>
              <w:spacing w:line="320" w:lineRule="exact"/>
              <w:jc w:val="center"/>
              <w:rPr>
                <w:rFonts w:ascii="宋体" w:hAnsi="宋体"/>
                <w:color w:val="000000"/>
                <w:sz w:val="24"/>
                <w:szCs w:val="24"/>
              </w:rPr>
            </w:pPr>
          </w:p>
        </w:tc>
        <w:tc>
          <w:tcPr>
            <w:tcW w:w="426" w:type="pct"/>
            <w:shd w:val="clear" w:color="auto" w:fill="auto"/>
            <w:vAlign w:val="center"/>
          </w:tcPr>
          <w:p w14:paraId="762AED0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21.19 </w:t>
            </w:r>
          </w:p>
        </w:tc>
        <w:tc>
          <w:tcPr>
            <w:tcW w:w="927" w:type="pct"/>
            <w:shd w:val="clear" w:color="auto" w:fill="auto"/>
            <w:vAlign w:val="center"/>
          </w:tcPr>
          <w:p w14:paraId="67D43D1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2.9m及以上自走其他式青饲料收获机</w:t>
            </w:r>
          </w:p>
        </w:tc>
        <w:tc>
          <w:tcPr>
            <w:tcW w:w="1012" w:type="pct"/>
            <w:shd w:val="clear" w:color="auto" w:fill="auto"/>
            <w:vAlign w:val="center"/>
          </w:tcPr>
          <w:p w14:paraId="5439B9C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自走其他式；割幅≥2.9m；籽粒破碎机构：无或非对辊式；配套发动机功率≥190kW</w:t>
            </w:r>
          </w:p>
        </w:tc>
        <w:tc>
          <w:tcPr>
            <w:tcW w:w="489" w:type="pct"/>
            <w:shd w:val="clear" w:color="auto" w:fill="auto"/>
            <w:vAlign w:val="center"/>
          </w:tcPr>
          <w:p w14:paraId="4599209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95900</w:t>
            </w:r>
          </w:p>
        </w:tc>
        <w:tc>
          <w:tcPr>
            <w:tcW w:w="677" w:type="pct"/>
            <w:shd w:val="clear" w:color="auto" w:fill="auto"/>
          </w:tcPr>
          <w:p w14:paraId="1E84597D">
            <w:pPr>
              <w:spacing w:line="320" w:lineRule="exact"/>
              <w:jc w:val="center"/>
              <w:rPr>
                <w:rFonts w:ascii="宋体" w:hAnsi="宋体"/>
                <w:color w:val="000000"/>
                <w:sz w:val="24"/>
                <w:szCs w:val="24"/>
              </w:rPr>
            </w:pPr>
          </w:p>
        </w:tc>
      </w:tr>
      <w:tr w14:paraId="333AD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28F8D02">
            <w:pPr>
              <w:spacing w:line="320" w:lineRule="exact"/>
              <w:jc w:val="center"/>
              <w:rPr>
                <w:rFonts w:ascii="宋体" w:hAnsi="宋体"/>
                <w:color w:val="000000"/>
                <w:sz w:val="24"/>
                <w:szCs w:val="24"/>
              </w:rPr>
            </w:pPr>
          </w:p>
        </w:tc>
        <w:tc>
          <w:tcPr>
            <w:tcW w:w="489" w:type="pct"/>
            <w:vMerge w:val="continue"/>
            <w:shd w:val="clear" w:color="auto" w:fill="auto"/>
            <w:vAlign w:val="center"/>
          </w:tcPr>
          <w:p w14:paraId="48215AFF">
            <w:pPr>
              <w:spacing w:line="320" w:lineRule="exact"/>
              <w:jc w:val="center"/>
              <w:rPr>
                <w:rFonts w:ascii="宋体" w:hAnsi="宋体"/>
                <w:color w:val="000000"/>
                <w:sz w:val="24"/>
                <w:szCs w:val="24"/>
              </w:rPr>
            </w:pPr>
          </w:p>
        </w:tc>
        <w:tc>
          <w:tcPr>
            <w:tcW w:w="489" w:type="pct"/>
            <w:vMerge w:val="continue"/>
            <w:shd w:val="clear" w:color="auto" w:fill="auto"/>
            <w:vAlign w:val="center"/>
          </w:tcPr>
          <w:p w14:paraId="42ACB73D">
            <w:pPr>
              <w:spacing w:line="320" w:lineRule="exact"/>
              <w:jc w:val="center"/>
              <w:rPr>
                <w:rFonts w:ascii="宋体" w:hAnsi="宋体"/>
                <w:color w:val="000000"/>
                <w:sz w:val="24"/>
                <w:szCs w:val="24"/>
              </w:rPr>
            </w:pPr>
          </w:p>
        </w:tc>
        <w:tc>
          <w:tcPr>
            <w:tcW w:w="426" w:type="pct"/>
            <w:shd w:val="clear" w:color="auto" w:fill="auto"/>
            <w:vAlign w:val="center"/>
          </w:tcPr>
          <w:p w14:paraId="76FE676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21.20 </w:t>
            </w:r>
          </w:p>
        </w:tc>
        <w:tc>
          <w:tcPr>
            <w:tcW w:w="927" w:type="pct"/>
            <w:shd w:val="clear" w:color="auto" w:fill="auto"/>
            <w:vAlign w:val="center"/>
          </w:tcPr>
          <w:p w14:paraId="18D1451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2.9m及以上自走其他式青饲料收获机，带对辊式籽粒破碎机构</w:t>
            </w:r>
          </w:p>
        </w:tc>
        <w:tc>
          <w:tcPr>
            <w:tcW w:w="1012" w:type="pct"/>
            <w:shd w:val="clear" w:color="auto" w:fill="auto"/>
            <w:vAlign w:val="center"/>
          </w:tcPr>
          <w:p w14:paraId="2F5359A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自走其他式；割幅≥2.9m；籽粒破碎机构：对辊式；配套发动机功率≥215kW</w:t>
            </w:r>
          </w:p>
        </w:tc>
        <w:tc>
          <w:tcPr>
            <w:tcW w:w="489" w:type="pct"/>
            <w:shd w:val="clear" w:color="auto" w:fill="auto"/>
            <w:vAlign w:val="center"/>
          </w:tcPr>
          <w:p w14:paraId="2BA2D8D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107200</w:t>
            </w:r>
          </w:p>
        </w:tc>
        <w:tc>
          <w:tcPr>
            <w:tcW w:w="677" w:type="pct"/>
            <w:shd w:val="clear" w:color="auto" w:fill="auto"/>
          </w:tcPr>
          <w:p w14:paraId="2164CDE0">
            <w:pPr>
              <w:spacing w:line="320" w:lineRule="exact"/>
              <w:jc w:val="center"/>
              <w:rPr>
                <w:rFonts w:ascii="宋体" w:hAnsi="宋体"/>
                <w:color w:val="000000"/>
                <w:sz w:val="24"/>
                <w:szCs w:val="24"/>
              </w:rPr>
            </w:pPr>
          </w:p>
        </w:tc>
      </w:tr>
      <w:tr w14:paraId="73A067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14:paraId="74914C5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六、畜禽产品采集储运设备</w:t>
            </w:r>
          </w:p>
        </w:tc>
        <w:tc>
          <w:tcPr>
            <w:tcW w:w="489" w:type="pct"/>
            <w:vMerge w:val="restart"/>
            <w:shd w:val="clear" w:color="auto" w:fill="auto"/>
            <w:vAlign w:val="center"/>
          </w:tcPr>
          <w:p w14:paraId="0529A06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（十三）畜禽产品采集设备</w:t>
            </w:r>
          </w:p>
        </w:tc>
        <w:tc>
          <w:tcPr>
            <w:tcW w:w="489" w:type="pct"/>
            <w:vMerge w:val="restart"/>
            <w:shd w:val="clear" w:color="auto" w:fill="auto"/>
            <w:vAlign w:val="center"/>
          </w:tcPr>
          <w:p w14:paraId="28FAAB3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22.挤奶机</w:t>
            </w:r>
          </w:p>
        </w:tc>
        <w:tc>
          <w:tcPr>
            <w:tcW w:w="426" w:type="pct"/>
            <w:shd w:val="clear" w:color="auto" w:fill="auto"/>
            <w:vAlign w:val="center"/>
          </w:tcPr>
          <w:p w14:paraId="3388229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22.1 </w:t>
            </w:r>
          </w:p>
        </w:tc>
        <w:tc>
          <w:tcPr>
            <w:tcW w:w="927" w:type="pct"/>
            <w:shd w:val="clear" w:color="auto" w:fill="auto"/>
            <w:vAlign w:val="center"/>
          </w:tcPr>
          <w:p w14:paraId="08A4F0F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1杯组手动移动式挤奶机</w:t>
            </w:r>
          </w:p>
        </w:tc>
        <w:tc>
          <w:tcPr>
            <w:tcW w:w="1012" w:type="pct"/>
            <w:shd w:val="clear" w:color="auto" w:fill="auto"/>
            <w:vAlign w:val="center"/>
          </w:tcPr>
          <w:p w14:paraId="3ABD57A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杯组数：1；脱杯方式：手动；型式：移动式</w:t>
            </w:r>
          </w:p>
        </w:tc>
        <w:tc>
          <w:tcPr>
            <w:tcW w:w="489" w:type="pct"/>
            <w:shd w:val="clear" w:color="auto" w:fill="auto"/>
            <w:vAlign w:val="center"/>
          </w:tcPr>
          <w:p w14:paraId="0CD94BD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shd w:val="clear" w:color="auto" w:fill="auto"/>
          </w:tcPr>
          <w:p w14:paraId="073E1460">
            <w:pPr>
              <w:spacing w:line="320" w:lineRule="exact"/>
              <w:jc w:val="center"/>
              <w:rPr>
                <w:rFonts w:ascii="宋体" w:hAnsi="宋体"/>
                <w:color w:val="000000"/>
                <w:sz w:val="24"/>
                <w:szCs w:val="24"/>
              </w:rPr>
            </w:pPr>
          </w:p>
        </w:tc>
      </w:tr>
      <w:tr w14:paraId="01C8E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BC228D4">
            <w:pPr>
              <w:spacing w:line="320" w:lineRule="exact"/>
              <w:jc w:val="center"/>
              <w:rPr>
                <w:rFonts w:ascii="宋体" w:hAnsi="宋体"/>
                <w:color w:val="000000"/>
                <w:sz w:val="24"/>
                <w:szCs w:val="24"/>
              </w:rPr>
            </w:pPr>
          </w:p>
        </w:tc>
        <w:tc>
          <w:tcPr>
            <w:tcW w:w="489" w:type="pct"/>
            <w:vMerge w:val="continue"/>
            <w:shd w:val="clear" w:color="auto" w:fill="auto"/>
            <w:vAlign w:val="center"/>
          </w:tcPr>
          <w:p w14:paraId="12A537A4">
            <w:pPr>
              <w:spacing w:line="320" w:lineRule="exact"/>
              <w:jc w:val="center"/>
              <w:rPr>
                <w:rFonts w:ascii="宋体" w:hAnsi="宋体"/>
                <w:color w:val="000000"/>
                <w:sz w:val="24"/>
                <w:szCs w:val="24"/>
              </w:rPr>
            </w:pPr>
          </w:p>
        </w:tc>
        <w:tc>
          <w:tcPr>
            <w:tcW w:w="489" w:type="pct"/>
            <w:vMerge w:val="continue"/>
            <w:shd w:val="clear" w:color="auto" w:fill="auto"/>
            <w:vAlign w:val="center"/>
          </w:tcPr>
          <w:p w14:paraId="67545456">
            <w:pPr>
              <w:spacing w:line="320" w:lineRule="exact"/>
              <w:jc w:val="center"/>
              <w:rPr>
                <w:rFonts w:ascii="宋体" w:hAnsi="宋体"/>
                <w:color w:val="000000"/>
                <w:sz w:val="24"/>
                <w:szCs w:val="24"/>
              </w:rPr>
            </w:pPr>
          </w:p>
        </w:tc>
        <w:tc>
          <w:tcPr>
            <w:tcW w:w="426" w:type="pct"/>
            <w:shd w:val="clear" w:color="auto" w:fill="auto"/>
            <w:vAlign w:val="center"/>
          </w:tcPr>
          <w:p w14:paraId="2934453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22.2 </w:t>
            </w:r>
          </w:p>
        </w:tc>
        <w:tc>
          <w:tcPr>
            <w:tcW w:w="927" w:type="pct"/>
            <w:shd w:val="clear" w:color="auto" w:fill="auto"/>
            <w:vAlign w:val="center"/>
          </w:tcPr>
          <w:p w14:paraId="554FAD3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2杯组手动移动式挤奶机</w:t>
            </w:r>
          </w:p>
        </w:tc>
        <w:tc>
          <w:tcPr>
            <w:tcW w:w="1012" w:type="pct"/>
            <w:shd w:val="clear" w:color="auto" w:fill="auto"/>
            <w:vAlign w:val="center"/>
          </w:tcPr>
          <w:p w14:paraId="6CB3E75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杯组数：2；脱杯方式：手动；型式：移动式</w:t>
            </w:r>
          </w:p>
        </w:tc>
        <w:tc>
          <w:tcPr>
            <w:tcW w:w="489" w:type="pct"/>
            <w:shd w:val="clear" w:color="auto" w:fill="auto"/>
            <w:vAlign w:val="center"/>
          </w:tcPr>
          <w:p w14:paraId="4CBF242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1800</w:t>
            </w:r>
          </w:p>
        </w:tc>
        <w:tc>
          <w:tcPr>
            <w:tcW w:w="677" w:type="pct"/>
            <w:shd w:val="clear" w:color="auto" w:fill="auto"/>
          </w:tcPr>
          <w:p w14:paraId="5BDB2936">
            <w:pPr>
              <w:spacing w:line="320" w:lineRule="exact"/>
              <w:jc w:val="center"/>
              <w:rPr>
                <w:rFonts w:ascii="宋体" w:hAnsi="宋体"/>
                <w:color w:val="000000"/>
                <w:sz w:val="24"/>
                <w:szCs w:val="24"/>
              </w:rPr>
            </w:pPr>
          </w:p>
        </w:tc>
      </w:tr>
      <w:tr w14:paraId="09F52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27325AF">
            <w:pPr>
              <w:spacing w:line="320" w:lineRule="exact"/>
              <w:jc w:val="center"/>
              <w:rPr>
                <w:rFonts w:ascii="宋体" w:hAnsi="宋体"/>
                <w:color w:val="000000"/>
                <w:sz w:val="24"/>
                <w:szCs w:val="24"/>
              </w:rPr>
            </w:pPr>
          </w:p>
        </w:tc>
        <w:tc>
          <w:tcPr>
            <w:tcW w:w="489" w:type="pct"/>
            <w:vMerge w:val="continue"/>
            <w:shd w:val="clear" w:color="auto" w:fill="auto"/>
            <w:vAlign w:val="center"/>
          </w:tcPr>
          <w:p w14:paraId="6679761A">
            <w:pPr>
              <w:spacing w:line="320" w:lineRule="exact"/>
              <w:jc w:val="center"/>
              <w:rPr>
                <w:rFonts w:ascii="宋体" w:hAnsi="宋体"/>
                <w:color w:val="000000"/>
                <w:sz w:val="24"/>
                <w:szCs w:val="24"/>
              </w:rPr>
            </w:pPr>
          </w:p>
        </w:tc>
        <w:tc>
          <w:tcPr>
            <w:tcW w:w="489" w:type="pct"/>
            <w:vMerge w:val="continue"/>
            <w:shd w:val="clear" w:color="auto" w:fill="auto"/>
            <w:vAlign w:val="center"/>
          </w:tcPr>
          <w:p w14:paraId="5CB4B7E2">
            <w:pPr>
              <w:spacing w:line="320" w:lineRule="exact"/>
              <w:jc w:val="center"/>
              <w:rPr>
                <w:rFonts w:ascii="宋体" w:hAnsi="宋体"/>
                <w:color w:val="000000"/>
                <w:sz w:val="24"/>
                <w:szCs w:val="24"/>
              </w:rPr>
            </w:pPr>
          </w:p>
        </w:tc>
        <w:tc>
          <w:tcPr>
            <w:tcW w:w="426" w:type="pct"/>
            <w:shd w:val="clear" w:color="auto" w:fill="auto"/>
            <w:vAlign w:val="center"/>
          </w:tcPr>
          <w:p w14:paraId="1BFF3D4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22.3 </w:t>
            </w:r>
          </w:p>
        </w:tc>
        <w:tc>
          <w:tcPr>
            <w:tcW w:w="927" w:type="pct"/>
            <w:shd w:val="clear" w:color="auto" w:fill="auto"/>
            <w:vAlign w:val="center"/>
          </w:tcPr>
          <w:p w14:paraId="29DEC76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24—40杯组鱼骨式挤奶机</w:t>
            </w:r>
          </w:p>
        </w:tc>
        <w:tc>
          <w:tcPr>
            <w:tcW w:w="1012" w:type="pct"/>
            <w:shd w:val="clear" w:color="auto" w:fill="auto"/>
            <w:vAlign w:val="center"/>
          </w:tcPr>
          <w:p w14:paraId="62938E0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24≤杯组数＜40；型式：鱼骨式；脉动器型式：电子；计量方式：电子计量；脱杯方式：自动</w:t>
            </w:r>
          </w:p>
        </w:tc>
        <w:tc>
          <w:tcPr>
            <w:tcW w:w="489" w:type="pct"/>
            <w:shd w:val="clear" w:color="auto" w:fill="auto"/>
            <w:vAlign w:val="center"/>
          </w:tcPr>
          <w:p w14:paraId="51BBBE4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90900</w:t>
            </w:r>
          </w:p>
        </w:tc>
        <w:tc>
          <w:tcPr>
            <w:tcW w:w="677" w:type="pct"/>
            <w:shd w:val="clear" w:color="auto" w:fill="auto"/>
          </w:tcPr>
          <w:p w14:paraId="2A7FF560">
            <w:pPr>
              <w:spacing w:line="320" w:lineRule="exact"/>
              <w:jc w:val="center"/>
              <w:rPr>
                <w:rFonts w:ascii="宋体" w:hAnsi="宋体"/>
                <w:color w:val="000000"/>
                <w:sz w:val="24"/>
                <w:szCs w:val="24"/>
              </w:rPr>
            </w:pPr>
          </w:p>
        </w:tc>
      </w:tr>
      <w:tr w14:paraId="05F8D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D876719">
            <w:pPr>
              <w:spacing w:line="320" w:lineRule="exact"/>
              <w:jc w:val="center"/>
              <w:rPr>
                <w:rFonts w:ascii="宋体" w:hAnsi="宋体"/>
                <w:color w:val="000000"/>
                <w:sz w:val="24"/>
                <w:szCs w:val="24"/>
              </w:rPr>
            </w:pPr>
          </w:p>
        </w:tc>
        <w:tc>
          <w:tcPr>
            <w:tcW w:w="489" w:type="pct"/>
            <w:vMerge w:val="continue"/>
            <w:shd w:val="clear" w:color="auto" w:fill="auto"/>
            <w:vAlign w:val="center"/>
          </w:tcPr>
          <w:p w14:paraId="6E8AF190">
            <w:pPr>
              <w:spacing w:line="320" w:lineRule="exact"/>
              <w:jc w:val="center"/>
              <w:rPr>
                <w:rFonts w:ascii="宋体" w:hAnsi="宋体"/>
                <w:color w:val="000000"/>
                <w:sz w:val="24"/>
                <w:szCs w:val="24"/>
              </w:rPr>
            </w:pPr>
          </w:p>
        </w:tc>
        <w:tc>
          <w:tcPr>
            <w:tcW w:w="489" w:type="pct"/>
            <w:vMerge w:val="continue"/>
            <w:shd w:val="clear" w:color="auto" w:fill="auto"/>
            <w:vAlign w:val="center"/>
          </w:tcPr>
          <w:p w14:paraId="63620617">
            <w:pPr>
              <w:spacing w:line="320" w:lineRule="exact"/>
              <w:jc w:val="center"/>
              <w:rPr>
                <w:rFonts w:ascii="宋体" w:hAnsi="宋体"/>
                <w:color w:val="000000"/>
                <w:sz w:val="24"/>
                <w:szCs w:val="24"/>
              </w:rPr>
            </w:pPr>
          </w:p>
        </w:tc>
        <w:tc>
          <w:tcPr>
            <w:tcW w:w="426" w:type="pct"/>
            <w:shd w:val="clear" w:color="auto" w:fill="auto"/>
            <w:vAlign w:val="center"/>
          </w:tcPr>
          <w:p w14:paraId="4290860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22.4 </w:t>
            </w:r>
          </w:p>
        </w:tc>
        <w:tc>
          <w:tcPr>
            <w:tcW w:w="927" w:type="pct"/>
            <w:shd w:val="clear" w:color="auto" w:fill="auto"/>
            <w:vAlign w:val="center"/>
          </w:tcPr>
          <w:p w14:paraId="3D72CD6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40杯组及以上鱼骨式挤奶机</w:t>
            </w:r>
          </w:p>
        </w:tc>
        <w:tc>
          <w:tcPr>
            <w:tcW w:w="1012" w:type="pct"/>
            <w:shd w:val="clear" w:color="auto" w:fill="auto"/>
            <w:vAlign w:val="center"/>
          </w:tcPr>
          <w:p w14:paraId="783EC2D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杯组数≥40；型式：鱼骨式；脉动器型式：电子；计量方式：电子计量；脱杯方式：自动</w:t>
            </w:r>
          </w:p>
        </w:tc>
        <w:tc>
          <w:tcPr>
            <w:tcW w:w="489" w:type="pct"/>
            <w:shd w:val="clear" w:color="auto" w:fill="auto"/>
            <w:vAlign w:val="center"/>
          </w:tcPr>
          <w:p w14:paraId="1AC62E9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120000</w:t>
            </w:r>
          </w:p>
        </w:tc>
        <w:tc>
          <w:tcPr>
            <w:tcW w:w="677" w:type="pct"/>
            <w:shd w:val="clear" w:color="auto" w:fill="auto"/>
          </w:tcPr>
          <w:p w14:paraId="3FF71BF8">
            <w:pPr>
              <w:spacing w:line="320" w:lineRule="exact"/>
              <w:jc w:val="center"/>
              <w:rPr>
                <w:rFonts w:ascii="宋体" w:hAnsi="宋体"/>
                <w:color w:val="000000"/>
                <w:sz w:val="24"/>
                <w:szCs w:val="24"/>
              </w:rPr>
            </w:pPr>
          </w:p>
        </w:tc>
      </w:tr>
      <w:tr w14:paraId="4255F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68D0351">
            <w:pPr>
              <w:spacing w:line="320" w:lineRule="exact"/>
              <w:jc w:val="center"/>
              <w:rPr>
                <w:rFonts w:ascii="宋体" w:hAnsi="宋体"/>
                <w:color w:val="000000"/>
                <w:sz w:val="24"/>
                <w:szCs w:val="24"/>
              </w:rPr>
            </w:pPr>
          </w:p>
        </w:tc>
        <w:tc>
          <w:tcPr>
            <w:tcW w:w="489" w:type="pct"/>
            <w:vMerge w:val="continue"/>
            <w:shd w:val="clear" w:color="auto" w:fill="auto"/>
            <w:vAlign w:val="center"/>
          </w:tcPr>
          <w:p w14:paraId="5AC4FBC3">
            <w:pPr>
              <w:spacing w:line="320" w:lineRule="exact"/>
              <w:jc w:val="center"/>
              <w:rPr>
                <w:rFonts w:ascii="宋体" w:hAnsi="宋体"/>
                <w:color w:val="000000"/>
                <w:sz w:val="24"/>
                <w:szCs w:val="24"/>
              </w:rPr>
            </w:pPr>
          </w:p>
        </w:tc>
        <w:tc>
          <w:tcPr>
            <w:tcW w:w="489" w:type="pct"/>
            <w:vMerge w:val="continue"/>
            <w:shd w:val="clear" w:color="auto" w:fill="auto"/>
            <w:vAlign w:val="center"/>
          </w:tcPr>
          <w:p w14:paraId="51FB50AA">
            <w:pPr>
              <w:spacing w:line="320" w:lineRule="exact"/>
              <w:jc w:val="center"/>
              <w:rPr>
                <w:rFonts w:ascii="宋体" w:hAnsi="宋体"/>
                <w:color w:val="000000"/>
                <w:sz w:val="24"/>
                <w:szCs w:val="24"/>
              </w:rPr>
            </w:pPr>
          </w:p>
        </w:tc>
        <w:tc>
          <w:tcPr>
            <w:tcW w:w="426" w:type="pct"/>
            <w:shd w:val="clear" w:color="auto" w:fill="auto"/>
            <w:vAlign w:val="center"/>
          </w:tcPr>
          <w:p w14:paraId="3152680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22.5 </w:t>
            </w:r>
          </w:p>
        </w:tc>
        <w:tc>
          <w:tcPr>
            <w:tcW w:w="927" w:type="pct"/>
            <w:shd w:val="clear" w:color="auto" w:fill="auto"/>
            <w:vAlign w:val="center"/>
          </w:tcPr>
          <w:p w14:paraId="416D4EA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16—20杯组并列式挤奶机</w:t>
            </w:r>
          </w:p>
        </w:tc>
        <w:tc>
          <w:tcPr>
            <w:tcW w:w="1012" w:type="pct"/>
            <w:shd w:val="clear" w:color="auto" w:fill="auto"/>
            <w:vAlign w:val="center"/>
          </w:tcPr>
          <w:p w14:paraId="196E1C8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16≤杯组数＜20；型式：并列式；脉动器型式：电子；计量方式：电子计量；脱杯方式：自动</w:t>
            </w:r>
          </w:p>
        </w:tc>
        <w:tc>
          <w:tcPr>
            <w:tcW w:w="489" w:type="pct"/>
            <w:shd w:val="clear" w:color="auto" w:fill="auto"/>
            <w:vAlign w:val="center"/>
          </w:tcPr>
          <w:p w14:paraId="304A318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100000</w:t>
            </w:r>
          </w:p>
        </w:tc>
        <w:tc>
          <w:tcPr>
            <w:tcW w:w="677" w:type="pct"/>
            <w:shd w:val="clear" w:color="auto" w:fill="auto"/>
          </w:tcPr>
          <w:p w14:paraId="295BD061">
            <w:pPr>
              <w:spacing w:line="320" w:lineRule="exact"/>
              <w:jc w:val="center"/>
              <w:rPr>
                <w:rFonts w:ascii="宋体" w:hAnsi="宋体"/>
                <w:color w:val="000000"/>
                <w:sz w:val="24"/>
                <w:szCs w:val="24"/>
              </w:rPr>
            </w:pPr>
          </w:p>
        </w:tc>
      </w:tr>
      <w:tr w14:paraId="7506C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6105B4C">
            <w:pPr>
              <w:spacing w:line="320" w:lineRule="exact"/>
              <w:jc w:val="center"/>
              <w:rPr>
                <w:rFonts w:ascii="宋体" w:hAnsi="宋体"/>
                <w:color w:val="000000"/>
                <w:sz w:val="24"/>
                <w:szCs w:val="24"/>
              </w:rPr>
            </w:pPr>
          </w:p>
        </w:tc>
        <w:tc>
          <w:tcPr>
            <w:tcW w:w="489" w:type="pct"/>
            <w:vMerge w:val="continue"/>
            <w:shd w:val="clear" w:color="auto" w:fill="auto"/>
            <w:vAlign w:val="center"/>
          </w:tcPr>
          <w:p w14:paraId="6C8B6A6B">
            <w:pPr>
              <w:spacing w:line="320" w:lineRule="exact"/>
              <w:jc w:val="center"/>
              <w:rPr>
                <w:rFonts w:ascii="宋体" w:hAnsi="宋体"/>
                <w:color w:val="000000"/>
                <w:sz w:val="24"/>
                <w:szCs w:val="24"/>
              </w:rPr>
            </w:pPr>
          </w:p>
        </w:tc>
        <w:tc>
          <w:tcPr>
            <w:tcW w:w="489" w:type="pct"/>
            <w:vMerge w:val="continue"/>
            <w:shd w:val="clear" w:color="auto" w:fill="auto"/>
            <w:vAlign w:val="center"/>
          </w:tcPr>
          <w:p w14:paraId="3B7E75CB">
            <w:pPr>
              <w:spacing w:line="320" w:lineRule="exact"/>
              <w:jc w:val="center"/>
              <w:rPr>
                <w:rFonts w:ascii="宋体" w:hAnsi="宋体"/>
                <w:color w:val="000000"/>
                <w:sz w:val="24"/>
                <w:szCs w:val="24"/>
              </w:rPr>
            </w:pPr>
          </w:p>
        </w:tc>
        <w:tc>
          <w:tcPr>
            <w:tcW w:w="426" w:type="pct"/>
            <w:shd w:val="clear" w:color="auto" w:fill="auto"/>
            <w:vAlign w:val="center"/>
          </w:tcPr>
          <w:p w14:paraId="7D79CE6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22.6 </w:t>
            </w:r>
          </w:p>
        </w:tc>
        <w:tc>
          <w:tcPr>
            <w:tcW w:w="927" w:type="pct"/>
            <w:shd w:val="clear" w:color="auto" w:fill="auto"/>
            <w:vAlign w:val="center"/>
          </w:tcPr>
          <w:p w14:paraId="44EF2CB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20杯组及以上并列（转盘）式挤奶机</w:t>
            </w:r>
          </w:p>
        </w:tc>
        <w:tc>
          <w:tcPr>
            <w:tcW w:w="1012" w:type="pct"/>
            <w:shd w:val="clear" w:color="auto" w:fill="auto"/>
            <w:vAlign w:val="center"/>
          </w:tcPr>
          <w:p w14:paraId="26933B6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杯组数≥20；型式：并列（转盘）式；脉动器型式：电子；计量方式：电子计量；脱杯方式：自动</w:t>
            </w:r>
          </w:p>
        </w:tc>
        <w:tc>
          <w:tcPr>
            <w:tcW w:w="489" w:type="pct"/>
            <w:shd w:val="clear" w:color="auto" w:fill="auto"/>
            <w:vAlign w:val="center"/>
          </w:tcPr>
          <w:p w14:paraId="795BA15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120000</w:t>
            </w:r>
          </w:p>
        </w:tc>
        <w:tc>
          <w:tcPr>
            <w:tcW w:w="677" w:type="pct"/>
            <w:shd w:val="clear" w:color="auto" w:fill="auto"/>
          </w:tcPr>
          <w:p w14:paraId="4B4A1B51">
            <w:pPr>
              <w:spacing w:line="320" w:lineRule="exact"/>
              <w:jc w:val="center"/>
              <w:rPr>
                <w:rFonts w:ascii="宋体" w:hAnsi="宋体"/>
                <w:color w:val="000000"/>
                <w:sz w:val="24"/>
                <w:szCs w:val="24"/>
              </w:rPr>
            </w:pPr>
          </w:p>
        </w:tc>
      </w:tr>
      <w:tr w14:paraId="1E576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FB1EB92">
            <w:pPr>
              <w:spacing w:line="320" w:lineRule="exact"/>
              <w:jc w:val="center"/>
              <w:rPr>
                <w:rFonts w:ascii="宋体" w:hAnsi="宋体"/>
                <w:color w:val="000000"/>
                <w:sz w:val="24"/>
                <w:szCs w:val="24"/>
              </w:rPr>
            </w:pPr>
          </w:p>
        </w:tc>
        <w:tc>
          <w:tcPr>
            <w:tcW w:w="489" w:type="pct"/>
            <w:vMerge w:val="continue"/>
            <w:shd w:val="clear" w:color="auto" w:fill="auto"/>
            <w:vAlign w:val="center"/>
          </w:tcPr>
          <w:p w14:paraId="07A6F16C">
            <w:pPr>
              <w:spacing w:line="320" w:lineRule="exact"/>
              <w:jc w:val="center"/>
              <w:rPr>
                <w:rFonts w:ascii="宋体" w:hAnsi="宋体"/>
                <w:color w:val="000000"/>
                <w:sz w:val="24"/>
                <w:szCs w:val="24"/>
              </w:rPr>
            </w:pPr>
          </w:p>
        </w:tc>
        <w:tc>
          <w:tcPr>
            <w:tcW w:w="489" w:type="pct"/>
            <w:vMerge w:val="continue"/>
            <w:shd w:val="clear" w:color="auto" w:fill="auto"/>
            <w:vAlign w:val="center"/>
          </w:tcPr>
          <w:p w14:paraId="2A88643F">
            <w:pPr>
              <w:spacing w:line="320" w:lineRule="exact"/>
              <w:jc w:val="center"/>
              <w:rPr>
                <w:rFonts w:ascii="宋体" w:hAnsi="宋体"/>
                <w:color w:val="000000"/>
                <w:sz w:val="24"/>
                <w:szCs w:val="24"/>
              </w:rPr>
            </w:pPr>
          </w:p>
        </w:tc>
        <w:tc>
          <w:tcPr>
            <w:tcW w:w="426" w:type="pct"/>
            <w:shd w:val="clear" w:color="auto" w:fill="auto"/>
            <w:vAlign w:val="center"/>
          </w:tcPr>
          <w:p w14:paraId="4D7A9E9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22.7 </w:t>
            </w:r>
          </w:p>
        </w:tc>
        <w:tc>
          <w:tcPr>
            <w:tcW w:w="927" w:type="pct"/>
            <w:shd w:val="clear" w:color="auto" w:fill="auto"/>
            <w:vAlign w:val="center"/>
          </w:tcPr>
          <w:p w14:paraId="7422577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自动挤奶设备</w:t>
            </w:r>
          </w:p>
        </w:tc>
        <w:tc>
          <w:tcPr>
            <w:tcW w:w="1012" w:type="pct"/>
            <w:shd w:val="clear" w:color="auto" w:fill="auto"/>
            <w:vAlign w:val="center"/>
          </w:tcPr>
          <w:p w14:paraId="6483AB2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套杯时间≤120s</w:t>
            </w:r>
          </w:p>
        </w:tc>
        <w:tc>
          <w:tcPr>
            <w:tcW w:w="489" w:type="pct"/>
            <w:shd w:val="clear" w:color="auto" w:fill="auto"/>
            <w:vAlign w:val="center"/>
          </w:tcPr>
          <w:p w14:paraId="2A4904E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120000</w:t>
            </w:r>
          </w:p>
        </w:tc>
        <w:tc>
          <w:tcPr>
            <w:tcW w:w="677" w:type="pct"/>
            <w:shd w:val="clear" w:color="auto" w:fill="auto"/>
          </w:tcPr>
          <w:p w14:paraId="4E4DEBAE">
            <w:pPr>
              <w:spacing w:line="320" w:lineRule="exact"/>
              <w:jc w:val="center"/>
              <w:rPr>
                <w:rFonts w:ascii="宋体" w:hAnsi="宋体"/>
                <w:color w:val="000000"/>
                <w:sz w:val="24"/>
                <w:szCs w:val="24"/>
              </w:rPr>
            </w:pPr>
          </w:p>
        </w:tc>
      </w:tr>
      <w:tr w14:paraId="73648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988784E">
            <w:pPr>
              <w:spacing w:line="320" w:lineRule="exact"/>
              <w:jc w:val="center"/>
              <w:rPr>
                <w:rFonts w:ascii="宋体" w:hAnsi="宋体"/>
                <w:color w:val="000000"/>
                <w:sz w:val="24"/>
                <w:szCs w:val="24"/>
              </w:rPr>
            </w:pPr>
          </w:p>
        </w:tc>
        <w:tc>
          <w:tcPr>
            <w:tcW w:w="489" w:type="pct"/>
            <w:vMerge w:val="continue"/>
            <w:shd w:val="clear" w:color="auto" w:fill="auto"/>
            <w:vAlign w:val="center"/>
          </w:tcPr>
          <w:p w14:paraId="237C1630">
            <w:pPr>
              <w:spacing w:line="320" w:lineRule="exact"/>
              <w:jc w:val="center"/>
              <w:rPr>
                <w:rFonts w:ascii="宋体" w:hAnsi="宋体"/>
                <w:color w:val="000000"/>
                <w:sz w:val="24"/>
                <w:szCs w:val="24"/>
              </w:rPr>
            </w:pPr>
          </w:p>
        </w:tc>
        <w:tc>
          <w:tcPr>
            <w:tcW w:w="489" w:type="pct"/>
            <w:shd w:val="clear" w:color="auto" w:fill="auto"/>
            <w:vAlign w:val="center"/>
          </w:tcPr>
          <w:p w14:paraId="6A6BFEB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23.生鲜乳速冷设备</w:t>
            </w:r>
          </w:p>
        </w:tc>
        <w:tc>
          <w:tcPr>
            <w:tcW w:w="426" w:type="pct"/>
            <w:shd w:val="clear" w:color="auto" w:fill="auto"/>
            <w:vAlign w:val="center"/>
          </w:tcPr>
          <w:p w14:paraId="4C176CB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23.1 </w:t>
            </w:r>
          </w:p>
        </w:tc>
        <w:tc>
          <w:tcPr>
            <w:tcW w:w="927" w:type="pct"/>
            <w:shd w:val="clear" w:color="auto" w:fill="auto"/>
            <w:vAlign w:val="center"/>
          </w:tcPr>
          <w:p w14:paraId="39B1EE0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速冷设备</w:t>
            </w:r>
          </w:p>
        </w:tc>
        <w:tc>
          <w:tcPr>
            <w:tcW w:w="1012" w:type="pct"/>
            <w:shd w:val="clear" w:color="auto" w:fill="auto"/>
            <w:vAlign w:val="center"/>
          </w:tcPr>
          <w:p w14:paraId="7A05B56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额定生产率≥1500L/h</w:t>
            </w:r>
          </w:p>
        </w:tc>
        <w:tc>
          <w:tcPr>
            <w:tcW w:w="489" w:type="pct"/>
            <w:shd w:val="clear" w:color="auto" w:fill="auto"/>
            <w:vAlign w:val="center"/>
          </w:tcPr>
          <w:p w14:paraId="480CD3A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50000</w:t>
            </w:r>
          </w:p>
        </w:tc>
        <w:tc>
          <w:tcPr>
            <w:tcW w:w="677" w:type="pct"/>
            <w:shd w:val="clear" w:color="auto" w:fill="auto"/>
          </w:tcPr>
          <w:p w14:paraId="2F1FD614">
            <w:pPr>
              <w:spacing w:line="320" w:lineRule="exact"/>
              <w:jc w:val="center"/>
              <w:rPr>
                <w:rFonts w:ascii="宋体" w:hAnsi="宋体"/>
                <w:color w:val="000000"/>
                <w:sz w:val="24"/>
                <w:szCs w:val="24"/>
              </w:rPr>
            </w:pPr>
          </w:p>
        </w:tc>
      </w:tr>
      <w:tr w14:paraId="68646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3146EDA">
            <w:pPr>
              <w:spacing w:line="320" w:lineRule="exact"/>
              <w:jc w:val="center"/>
              <w:rPr>
                <w:rFonts w:ascii="宋体" w:hAnsi="宋体"/>
                <w:color w:val="000000"/>
                <w:sz w:val="24"/>
                <w:szCs w:val="24"/>
              </w:rPr>
            </w:pPr>
          </w:p>
        </w:tc>
        <w:tc>
          <w:tcPr>
            <w:tcW w:w="489" w:type="pct"/>
            <w:vMerge w:val="continue"/>
            <w:shd w:val="clear" w:color="auto" w:fill="auto"/>
            <w:vAlign w:val="center"/>
          </w:tcPr>
          <w:p w14:paraId="71ED910F">
            <w:pPr>
              <w:spacing w:line="320" w:lineRule="exact"/>
              <w:jc w:val="center"/>
              <w:rPr>
                <w:rFonts w:ascii="宋体" w:hAnsi="宋体"/>
                <w:color w:val="000000"/>
                <w:sz w:val="24"/>
                <w:szCs w:val="24"/>
              </w:rPr>
            </w:pPr>
          </w:p>
        </w:tc>
        <w:tc>
          <w:tcPr>
            <w:tcW w:w="489" w:type="pct"/>
            <w:vMerge w:val="restart"/>
            <w:shd w:val="clear" w:color="auto" w:fill="auto"/>
            <w:vAlign w:val="center"/>
          </w:tcPr>
          <w:p w14:paraId="41E2F3F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24.散装乳冷藏罐</w:t>
            </w:r>
          </w:p>
        </w:tc>
        <w:tc>
          <w:tcPr>
            <w:tcW w:w="426" w:type="pct"/>
            <w:shd w:val="clear" w:color="auto" w:fill="auto"/>
            <w:vAlign w:val="center"/>
          </w:tcPr>
          <w:p w14:paraId="3AB747B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24.1 </w:t>
            </w:r>
          </w:p>
        </w:tc>
        <w:tc>
          <w:tcPr>
            <w:tcW w:w="927" w:type="pct"/>
            <w:shd w:val="clear" w:color="auto" w:fill="auto"/>
            <w:vAlign w:val="center"/>
          </w:tcPr>
          <w:p w14:paraId="2448102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1000—3000L非全自动清洗冷藏罐</w:t>
            </w:r>
          </w:p>
        </w:tc>
        <w:tc>
          <w:tcPr>
            <w:tcW w:w="1012" w:type="pct"/>
            <w:shd w:val="clear" w:color="auto" w:fill="auto"/>
            <w:vAlign w:val="center"/>
          </w:tcPr>
          <w:p w14:paraId="7BA0709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1000L≤容量＜3000L；清洗方式：非全自动清洗</w:t>
            </w:r>
          </w:p>
        </w:tc>
        <w:tc>
          <w:tcPr>
            <w:tcW w:w="489" w:type="pct"/>
            <w:shd w:val="clear" w:color="auto" w:fill="auto"/>
            <w:vAlign w:val="center"/>
          </w:tcPr>
          <w:p w14:paraId="550D766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3500</w:t>
            </w:r>
          </w:p>
        </w:tc>
        <w:tc>
          <w:tcPr>
            <w:tcW w:w="677" w:type="pct"/>
            <w:shd w:val="clear" w:color="auto" w:fill="auto"/>
          </w:tcPr>
          <w:p w14:paraId="008423F7">
            <w:pPr>
              <w:spacing w:line="320" w:lineRule="exact"/>
              <w:jc w:val="center"/>
              <w:rPr>
                <w:rFonts w:ascii="宋体" w:hAnsi="宋体"/>
                <w:color w:val="000000"/>
                <w:sz w:val="24"/>
                <w:szCs w:val="24"/>
              </w:rPr>
            </w:pPr>
          </w:p>
        </w:tc>
      </w:tr>
      <w:tr w14:paraId="64511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EB6E681">
            <w:pPr>
              <w:spacing w:line="320" w:lineRule="exact"/>
              <w:jc w:val="center"/>
              <w:rPr>
                <w:rFonts w:ascii="宋体" w:hAnsi="宋体"/>
                <w:color w:val="000000"/>
                <w:sz w:val="24"/>
                <w:szCs w:val="24"/>
              </w:rPr>
            </w:pPr>
          </w:p>
        </w:tc>
        <w:tc>
          <w:tcPr>
            <w:tcW w:w="489" w:type="pct"/>
            <w:vMerge w:val="continue"/>
            <w:shd w:val="clear" w:color="auto" w:fill="auto"/>
            <w:vAlign w:val="center"/>
          </w:tcPr>
          <w:p w14:paraId="79B5D26E">
            <w:pPr>
              <w:spacing w:line="320" w:lineRule="exact"/>
              <w:jc w:val="center"/>
              <w:rPr>
                <w:rFonts w:ascii="宋体" w:hAnsi="宋体"/>
                <w:color w:val="000000"/>
                <w:sz w:val="24"/>
                <w:szCs w:val="24"/>
              </w:rPr>
            </w:pPr>
          </w:p>
        </w:tc>
        <w:tc>
          <w:tcPr>
            <w:tcW w:w="489" w:type="pct"/>
            <w:vMerge w:val="continue"/>
            <w:shd w:val="clear" w:color="auto" w:fill="auto"/>
            <w:vAlign w:val="center"/>
          </w:tcPr>
          <w:p w14:paraId="4F56B1A2">
            <w:pPr>
              <w:spacing w:line="320" w:lineRule="exact"/>
              <w:jc w:val="center"/>
              <w:rPr>
                <w:rFonts w:ascii="宋体" w:hAnsi="宋体"/>
                <w:color w:val="000000"/>
                <w:sz w:val="24"/>
                <w:szCs w:val="24"/>
              </w:rPr>
            </w:pPr>
          </w:p>
        </w:tc>
        <w:tc>
          <w:tcPr>
            <w:tcW w:w="426" w:type="pct"/>
            <w:shd w:val="clear" w:color="auto" w:fill="auto"/>
            <w:vAlign w:val="center"/>
          </w:tcPr>
          <w:p w14:paraId="4BE96E7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24.2 </w:t>
            </w:r>
          </w:p>
        </w:tc>
        <w:tc>
          <w:tcPr>
            <w:tcW w:w="927" w:type="pct"/>
            <w:shd w:val="clear" w:color="auto" w:fill="auto"/>
            <w:vAlign w:val="center"/>
          </w:tcPr>
          <w:p w14:paraId="553EAFA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3000—6000L非全自动清洗冷藏罐</w:t>
            </w:r>
          </w:p>
        </w:tc>
        <w:tc>
          <w:tcPr>
            <w:tcW w:w="1012" w:type="pct"/>
            <w:shd w:val="clear" w:color="auto" w:fill="auto"/>
            <w:vAlign w:val="center"/>
          </w:tcPr>
          <w:p w14:paraId="60E67CC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3000L≤容量＜6000L；清洗方式：非全自动清洗</w:t>
            </w:r>
          </w:p>
        </w:tc>
        <w:tc>
          <w:tcPr>
            <w:tcW w:w="489" w:type="pct"/>
            <w:shd w:val="clear" w:color="auto" w:fill="auto"/>
            <w:vAlign w:val="center"/>
          </w:tcPr>
          <w:p w14:paraId="054CCA1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10300</w:t>
            </w:r>
          </w:p>
        </w:tc>
        <w:tc>
          <w:tcPr>
            <w:tcW w:w="677" w:type="pct"/>
            <w:shd w:val="clear" w:color="auto" w:fill="auto"/>
          </w:tcPr>
          <w:p w14:paraId="6DF17CE4">
            <w:pPr>
              <w:spacing w:line="320" w:lineRule="exact"/>
              <w:jc w:val="center"/>
              <w:rPr>
                <w:rFonts w:ascii="宋体" w:hAnsi="宋体"/>
                <w:color w:val="000000"/>
                <w:sz w:val="24"/>
                <w:szCs w:val="24"/>
              </w:rPr>
            </w:pPr>
          </w:p>
        </w:tc>
      </w:tr>
      <w:tr w14:paraId="46D26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6831014">
            <w:pPr>
              <w:spacing w:line="320" w:lineRule="exact"/>
              <w:jc w:val="center"/>
              <w:rPr>
                <w:rFonts w:ascii="宋体" w:hAnsi="宋体"/>
                <w:color w:val="000000"/>
                <w:sz w:val="24"/>
                <w:szCs w:val="24"/>
              </w:rPr>
            </w:pPr>
          </w:p>
        </w:tc>
        <w:tc>
          <w:tcPr>
            <w:tcW w:w="489" w:type="pct"/>
            <w:vMerge w:val="continue"/>
            <w:shd w:val="clear" w:color="auto" w:fill="auto"/>
            <w:vAlign w:val="center"/>
          </w:tcPr>
          <w:p w14:paraId="3D0C8D28">
            <w:pPr>
              <w:spacing w:line="320" w:lineRule="exact"/>
              <w:jc w:val="center"/>
              <w:rPr>
                <w:rFonts w:ascii="宋体" w:hAnsi="宋体"/>
                <w:color w:val="000000"/>
                <w:sz w:val="24"/>
                <w:szCs w:val="24"/>
              </w:rPr>
            </w:pPr>
          </w:p>
        </w:tc>
        <w:tc>
          <w:tcPr>
            <w:tcW w:w="489" w:type="pct"/>
            <w:vMerge w:val="continue"/>
            <w:shd w:val="clear" w:color="auto" w:fill="auto"/>
            <w:vAlign w:val="center"/>
          </w:tcPr>
          <w:p w14:paraId="259012B9">
            <w:pPr>
              <w:spacing w:line="320" w:lineRule="exact"/>
              <w:jc w:val="center"/>
              <w:rPr>
                <w:rFonts w:ascii="宋体" w:hAnsi="宋体"/>
                <w:color w:val="000000"/>
                <w:sz w:val="24"/>
                <w:szCs w:val="24"/>
              </w:rPr>
            </w:pPr>
          </w:p>
        </w:tc>
        <w:tc>
          <w:tcPr>
            <w:tcW w:w="426" w:type="pct"/>
            <w:shd w:val="clear" w:color="auto" w:fill="auto"/>
            <w:vAlign w:val="center"/>
          </w:tcPr>
          <w:p w14:paraId="232AF8D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24.3 </w:t>
            </w:r>
          </w:p>
        </w:tc>
        <w:tc>
          <w:tcPr>
            <w:tcW w:w="927" w:type="pct"/>
            <w:shd w:val="clear" w:color="auto" w:fill="auto"/>
            <w:vAlign w:val="center"/>
          </w:tcPr>
          <w:p w14:paraId="4299C57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6000L 及以上非全自动清洗冷藏罐</w:t>
            </w:r>
          </w:p>
        </w:tc>
        <w:tc>
          <w:tcPr>
            <w:tcW w:w="1012" w:type="pct"/>
            <w:shd w:val="clear" w:color="auto" w:fill="auto"/>
            <w:vAlign w:val="center"/>
          </w:tcPr>
          <w:p w14:paraId="203A6E1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容量≥6000L；清洗方式：非全自动清洗</w:t>
            </w:r>
          </w:p>
        </w:tc>
        <w:tc>
          <w:tcPr>
            <w:tcW w:w="489" w:type="pct"/>
            <w:shd w:val="clear" w:color="auto" w:fill="auto"/>
            <w:vAlign w:val="center"/>
          </w:tcPr>
          <w:p w14:paraId="7C9EDAE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19200</w:t>
            </w:r>
          </w:p>
        </w:tc>
        <w:tc>
          <w:tcPr>
            <w:tcW w:w="677" w:type="pct"/>
            <w:shd w:val="clear" w:color="auto" w:fill="auto"/>
          </w:tcPr>
          <w:p w14:paraId="75408244">
            <w:pPr>
              <w:spacing w:line="320" w:lineRule="exact"/>
              <w:jc w:val="center"/>
              <w:rPr>
                <w:rFonts w:ascii="宋体" w:hAnsi="宋体"/>
                <w:color w:val="000000"/>
                <w:sz w:val="24"/>
                <w:szCs w:val="24"/>
              </w:rPr>
            </w:pPr>
          </w:p>
        </w:tc>
      </w:tr>
      <w:tr w14:paraId="3424B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1B813E5">
            <w:pPr>
              <w:spacing w:line="320" w:lineRule="exact"/>
              <w:jc w:val="center"/>
              <w:rPr>
                <w:rFonts w:ascii="宋体" w:hAnsi="宋体"/>
                <w:color w:val="000000"/>
                <w:sz w:val="24"/>
                <w:szCs w:val="24"/>
              </w:rPr>
            </w:pPr>
          </w:p>
        </w:tc>
        <w:tc>
          <w:tcPr>
            <w:tcW w:w="489" w:type="pct"/>
            <w:vMerge w:val="continue"/>
            <w:shd w:val="clear" w:color="auto" w:fill="auto"/>
            <w:vAlign w:val="center"/>
          </w:tcPr>
          <w:p w14:paraId="5DDFE167">
            <w:pPr>
              <w:spacing w:line="320" w:lineRule="exact"/>
              <w:jc w:val="center"/>
              <w:rPr>
                <w:rFonts w:ascii="宋体" w:hAnsi="宋体"/>
                <w:color w:val="000000"/>
                <w:sz w:val="24"/>
                <w:szCs w:val="24"/>
              </w:rPr>
            </w:pPr>
          </w:p>
        </w:tc>
        <w:tc>
          <w:tcPr>
            <w:tcW w:w="489" w:type="pct"/>
            <w:vMerge w:val="continue"/>
            <w:shd w:val="clear" w:color="auto" w:fill="auto"/>
            <w:vAlign w:val="center"/>
          </w:tcPr>
          <w:p w14:paraId="70D70282">
            <w:pPr>
              <w:spacing w:line="320" w:lineRule="exact"/>
              <w:jc w:val="center"/>
              <w:rPr>
                <w:rFonts w:ascii="宋体" w:hAnsi="宋体"/>
                <w:color w:val="000000"/>
                <w:sz w:val="24"/>
                <w:szCs w:val="24"/>
              </w:rPr>
            </w:pPr>
          </w:p>
        </w:tc>
        <w:tc>
          <w:tcPr>
            <w:tcW w:w="426" w:type="pct"/>
            <w:shd w:val="clear" w:color="auto" w:fill="auto"/>
            <w:vAlign w:val="center"/>
          </w:tcPr>
          <w:p w14:paraId="03882A1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24.4 </w:t>
            </w:r>
          </w:p>
        </w:tc>
        <w:tc>
          <w:tcPr>
            <w:tcW w:w="927" w:type="pct"/>
            <w:shd w:val="clear" w:color="auto" w:fill="auto"/>
            <w:vAlign w:val="center"/>
          </w:tcPr>
          <w:p w14:paraId="19C4822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1000—3000L全自动清洗冷藏罐</w:t>
            </w:r>
          </w:p>
        </w:tc>
        <w:tc>
          <w:tcPr>
            <w:tcW w:w="1012" w:type="pct"/>
            <w:shd w:val="clear" w:color="auto" w:fill="auto"/>
            <w:vAlign w:val="center"/>
          </w:tcPr>
          <w:p w14:paraId="22C240C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1000L≤容量＜3000L；清洗方式：全自动清洗</w:t>
            </w:r>
          </w:p>
        </w:tc>
        <w:tc>
          <w:tcPr>
            <w:tcW w:w="489" w:type="pct"/>
            <w:shd w:val="clear" w:color="auto" w:fill="auto"/>
            <w:vAlign w:val="center"/>
          </w:tcPr>
          <w:p w14:paraId="113AE82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3800</w:t>
            </w:r>
          </w:p>
        </w:tc>
        <w:tc>
          <w:tcPr>
            <w:tcW w:w="677" w:type="pct"/>
            <w:shd w:val="clear" w:color="auto" w:fill="auto"/>
          </w:tcPr>
          <w:p w14:paraId="1BE826C9">
            <w:pPr>
              <w:spacing w:line="320" w:lineRule="exact"/>
              <w:jc w:val="center"/>
              <w:rPr>
                <w:rFonts w:ascii="宋体" w:hAnsi="宋体"/>
                <w:color w:val="000000"/>
                <w:sz w:val="24"/>
                <w:szCs w:val="24"/>
              </w:rPr>
            </w:pPr>
          </w:p>
        </w:tc>
      </w:tr>
      <w:tr w14:paraId="71AEE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07248AB">
            <w:pPr>
              <w:spacing w:line="320" w:lineRule="exact"/>
              <w:jc w:val="center"/>
              <w:rPr>
                <w:rFonts w:ascii="宋体" w:hAnsi="宋体"/>
                <w:color w:val="000000"/>
                <w:sz w:val="24"/>
                <w:szCs w:val="24"/>
              </w:rPr>
            </w:pPr>
          </w:p>
        </w:tc>
        <w:tc>
          <w:tcPr>
            <w:tcW w:w="489" w:type="pct"/>
            <w:vMerge w:val="continue"/>
            <w:shd w:val="clear" w:color="auto" w:fill="auto"/>
            <w:vAlign w:val="center"/>
          </w:tcPr>
          <w:p w14:paraId="3B5A820B">
            <w:pPr>
              <w:spacing w:line="320" w:lineRule="exact"/>
              <w:jc w:val="center"/>
              <w:rPr>
                <w:rFonts w:ascii="宋体" w:hAnsi="宋体"/>
                <w:color w:val="000000"/>
                <w:sz w:val="24"/>
                <w:szCs w:val="24"/>
              </w:rPr>
            </w:pPr>
          </w:p>
        </w:tc>
        <w:tc>
          <w:tcPr>
            <w:tcW w:w="489" w:type="pct"/>
            <w:vMerge w:val="continue"/>
            <w:shd w:val="clear" w:color="auto" w:fill="auto"/>
            <w:vAlign w:val="center"/>
          </w:tcPr>
          <w:p w14:paraId="1A3BA323">
            <w:pPr>
              <w:spacing w:line="320" w:lineRule="exact"/>
              <w:jc w:val="center"/>
              <w:rPr>
                <w:rFonts w:ascii="宋体" w:hAnsi="宋体"/>
                <w:color w:val="000000"/>
                <w:sz w:val="24"/>
                <w:szCs w:val="24"/>
              </w:rPr>
            </w:pPr>
          </w:p>
        </w:tc>
        <w:tc>
          <w:tcPr>
            <w:tcW w:w="426" w:type="pct"/>
            <w:shd w:val="clear" w:color="auto" w:fill="auto"/>
            <w:vAlign w:val="center"/>
          </w:tcPr>
          <w:p w14:paraId="7CEE2B0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24.5 </w:t>
            </w:r>
          </w:p>
        </w:tc>
        <w:tc>
          <w:tcPr>
            <w:tcW w:w="927" w:type="pct"/>
            <w:shd w:val="clear" w:color="auto" w:fill="auto"/>
            <w:vAlign w:val="center"/>
          </w:tcPr>
          <w:p w14:paraId="57F6EB3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3000—6000L全自动清洗冷藏罐</w:t>
            </w:r>
          </w:p>
        </w:tc>
        <w:tc>
          <w:tcPr>
            <w:tcW w:w="1012" w:type="pct"/>
            <w:shd w:val="clear" w:color="auto" w:fill="auto"/>
            <w:vAlign w:val="center"/>
          </w:tcPr>
          <w:p w14:paraId="36AB68B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3000L≤容量＜6000L；清洗方式：全自动清洗</w:t>
            </w:r>
          </w:p>
        </w:tc>
        <w:tc>
          <w:tcPr>
            <w:tcW w:w="489" w:type="pct"/>
            <w:shd w:val="clear" w:color="auto" w:fill="auto"/>
            <w:vAlign w:val="center"/>
          </w:tcPr>
          <w:p w14:paraId="68DC067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10800</w:t>
            </w:r>
          </w:p>
        </w:tc>
        <w:tc>
          <w:tcPr>
            <w:tcW w:w="677" w:type="pct"/>
            <w:shd w:val="clear" w:color="auto" w:fill="auto"/>
          </w:tcPr>
          <w:p w14:paraId="5BF218D1">
            <w:pPr>
              <w:spacing w:line="320" w:lineRule="exact"/>
              <w:jc w:val="center"/>
              <w:rPr>
                <w:rFonts w:ascii="宋体" w:hAnsi="宋体"/>
                <w:color w:val="000000"/>
                <w:sz w:val="24"/>
                <w:szCs w:val="24"/>
              </w:rPr>
            </w:pPr>
          </w:p>
        </w:tc>
      </w:tr>
      <w:tr w14:paraId="6740D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EA97942">
            <w:pPr>
              <w:spacing w:line="320" w:lineRule="exact"/>
              <w:jc w:val="center"/>
              <w:rPr>
                <w:rFonts w:ascii="宋体" w:hAnsi="宋体"/>
                <w:color w:val="000000"/>
                <w:sz w:val="24"/>
                <w:szCs w:val="24"/>
              </w:rPr>
            </w:pPr>
          </w:p>
        </w:tc>
        <w:tc>
          <w:tcPr>
            <w:tcW w:w="489" w:type="pct"/>
            <w:vMerge w:val="continue"/>
            <w:shd w:val="clear" w:color="auto" w:fill="auto"/>
            <w:vAlign w:val="center"/>
          </w:tcPr>
          <w:p w14:paraId="269DD37C">
            <w:pPr>
              <w:spacing w:line="320" w:lineRule="exact"/>
              <w:jc w:val="center"/>
              <w:rPr>
                <w:rFonts w:ascii="宋体" w:hAnsi="宋体"/>
                <w:color w:val="000000"/>
                <w:sz w:val="24"/>
                <w:szCs w:val="24"/>
              </w:rPr>
            </w:pPr>
          </w:p>
        </w:tc>
        <w:tc>
          <w:tcPr>
            <w:tcW w:w="489" w:type="pct"/>
            <w:vMerge w:val="continue"/>
            <w:shd w:val="clear" w:color="auto" w:fill="auto"/>
            <w:vAlign w:val="center"/>
          </w:tcPr>
          <w:p w14:paraId="0FC71537">
            <w:pPr>
              <w:spacing w:line="320" w:lineRule="exact"/>
              <w:jc w:val="center"/>
              <w:rPr>
                <w:rFonts w:ascii="宋体" w:hAnsi="宋体"/>
                <w:color w:val="000000"/>
                <w:sz w:val="24"/>
                <w:szCs w:val="24"/>
              </w:rPr>
            </w:pPr>
          </w:p>
        </w:tc>
        <w:tc>
          <w:tcPr>
            <w:tcW w:w="426" w:type="pct"/>
            <w:shd w:val="clear" w:color="auto" w:fill="auto"/>
            <w:vAlign w:val="center"/>
          </w:tcPr>
          <w:p w14:paraId="6385984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24.6 </w:t>
            </w:r>
          </w:p>
        </w:tc>
        <w:tc>
          <w:tcPr>
            <w:tcW w:w="927" w:type="pct"/>
            <w:shd w:val="clear" w:color="auto" w:fill="auto"/>
            <w:vAlign w:val="center"/>
          </w:tcPr>
          <w:p w14:paraId="17309A1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6000L及以上全自动清洗冷藏罐</w:t>
            </w:r>
          </w:p>
        </w:tc>
        <w:tc>
          <w:tcPr>
            <w:tcW w:w="1012" w:type="pct"/>
            <w:shd w:val="clear" w:color="auto" w:fill="auto"/>
            <w:vAlign w:val="center"/>
          </w:tcPr>
          <w:p w14:paraId="3E942F3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容量≥6000L；清洗方式：全自动清洗</w:t>
            </w:r>
          </w:p>
        </w:tc>
        <w:tc>
          <w:tcPr>
            <w:tcW w:w="489" w:type="pct"/>
            <w:shd w:val="clear" w:color="auto" w:fill="auto"/>
            <w:vAlign w:val="center"/>
          </w:tcPr>
          <w:p w14:paraId="55E3EFB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21200</w:t>
            </w:r>
          </w:p>
        </w:tc>
        <w:tc>
          <w:tcPr>
            <w:tcW w:w="677" w:type="pct"/>
            <w:shd w:val="clear" w:color="auto" w:fill="auto"/>
          </w:tcPr>
          <w:p w14:paraId="246F9200">
            <w:pPr>
              <w:spacing w:line="320" w:lineRule="exact"/>
              <w:jc w:val="center"/>
              <w:rPr>
                <w:rFonts w:ascii="宋体" w:hAnsi="宋体"/>
                <w:color w:val="000000"/>
                <w:sz w:val="24"/>
                <w:szCs w:val="24"/>
              </w:rPr>
            </w:pPr>
          </w:p>
        </w:tc>
      </w:tr>
      <w:tr w14:paraId="548B12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DF8F1B8">
            <w:pPr>
              <w:spacing w:line="320" w:lineRule="exact"/>
              <w:jc w:val="center"/>
              <w:rPr>
                <w:rFonts w:ascii="宋体" w:hAnsi="宋体"/>
                <w:color w:val="000000"/>
                <w:sz w:val="24"/>
                <w:szCs w:val="24"/>
              </w:rPr>
            </w:pPr>
          </w:p>
        </w:tc>
        <w:tc>
          <w:tcPr>
            <w:tcW w:w="489" w:type="pct"/>
            <w:vMerge w:val="restart"/>
            <w:shd w:val="clear" w:color="auto" w:fill="auto"/>
            <w:vAlign w:val="center"/>
          </w:tcPr>
          <w:p w14:paraId="125DFC0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（十四） 畜禽产品储运设备</w:t>
            </w:r>
          </w:p>
        </w:tc>
        <w:tc>
          <w:tcPr>
            <w:tcW w:w="489" w:type="pct"/>
            <w:vMerge w:val="restart"/>
            <w:shd w:val="clear" w:color="auto" w:fill="auto"/>
            <w:vAlign w:val="center"/>
          </w:tcPr>
          <w:p w14:paraId="3A999C3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25.储奶罐</w:t>
            </w:r>
          </w:p>
        </w:tc>
        <w:tc>
          <w:tcPr>
            <w:tcW w:w="426" w:type="pct"/>
            <w:shd w:val="clear" w:color="auto" w:fill="auto"/>
            <w:vAlign w:val="center"/>
          </w:tcPr>
          <w:p w14:paraId="320B9CE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25.1 </w:t>
            </w:r>
          </w:p>
        </w:tc>
        <w:tc>
          <w:tcPr>
            <w:tcW w:w="927" w:type="pct"/>
            <w:shd w:val="clear" w:color="auto" w:fill="auto"/>
            <w:vAlign w:val="center"/>
          </w:tcPr>
          <w:p w14:paraId="028E8A4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3000—6000L储奶罐</w:t>
            </w:r>
          </w:p>
        </w:tc>
        <w:tc>
          <w:tcPr>
            <w:tcW w:w="1012" w:type="pct"/>
            <w:shd w:val="clear" w:color="auto" w:fill="auto"/>
            <w:vAlign w:val="center"/>
          </w:tcPr>
          <w:p w14:paraId="315CA40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3000L≤容量＜6000L</w:t>
            </w:r>
          </w:p>
        </w:tc>
        <w:tc>
          <w:tcPr>
            <w:tcW w:w="489" w:type="pct"/>
            <w:shd w:val="clear" w:color="auto" w:fill="auto"/>
            <w:vAlign w:val="center"/>
          </w:tcPr>
          <w:p w14:paraId="4A0CBA1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7200</w:t>
            </w:r>
          </w:p>
        </w:tc>
        <w:tc>
          <w:tcPr>
            <w:tcW w:w="677" w:type="pct"/>
            <w:shd w:val="clear" w:color="auto" w:fill="auto"/>
          </w:tcPr>
          <w:p w14:paraId="654CF620">
            <w:pPr>
              <w:spacing w:line="320" w:lineRule="exact"/>
              <w:jc w:val="center"/>
              <w:rPr>
                <w:rFonts w:ascii="宋体" w:hAnsi="宋体"/>
                <w:color w:val="000000"/>
                <w:sz w:val="24"/>
                <w:szCs w:val="24"/>
              </w:rPr>
            </w:pPr>
          </w:p>
        </w:tc>
      </w:tr>
      <w:tr w14:paraId="2DB5D2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65843A5">
            <w:pPr>
              <w:spacing w:line="320" w:lineRule="exact"/>
              <w:jc w:val="center"/>
              <w:rPr>
                <w:rFonts w:ascii="宋体" w:hAnsi="宋体"/>
                <w:color w:val="000000"/>
                <w:sz w:val="24"/>
                <w:szCs w:val="24"/>
              </w:rPr>
            </w:pPr>
          </w:p>
        </w:tc>
        <w:tc>
          <w:tcPr>
            <w:tcW w:w="489" w:type="pct"/>
            <w:vMerge w:val="continue"/>
            <w:shd w:val="clear" w:color="auto" w:fill="auto"/>
            <w:vAlign w:val="center"/>
          </w:tcPr>
          <w:p w14:paraId="3328181D">
            <w:pPr>
              <w:spacing w:line="320" w:lineRule="exact"/>
              <w:jc w:val="center"/>
              <w:rPr>
                <w:rFonts w:ascii="宋体" w:hAnsi="宋体"/>
                <w:color w:val="000000"/>
                <w:sz w:val="24"/>
                <w:szCs w:val="24"/>
              </w:rPr>
            </w:pPr>
          </w:p>
        </w:tc>
        <w:tc>
          <w:tcPr>
            <w:tcW w:w="489" w:type="pct"/>
            <w:vMerge w:val="continue"/>
            <w:shd w:val="clear" w:color="auto" w:fill="auto"/>
            <w:vAlign w:val="center"/>
          </w:tcPr>
          <w:p w14:paraId="2431DE17">
            <w:pPr>
              <w:spacing w:line="320" w:lineRule="exact"/>
              <w:jc w:val="center"/>
              <w:rPr>
                <w:rFonts w:ascii="宋体" w:hAnsi="宋体"/>
                <w:color w:val="000000"/>
                <w:sz w:val="24"/>
                <w:szCs w:val="24"/>
              </w:rPr>
            </w:pPr>
          </w:p>
        </w:tc>
        <w:tc>
          <w:tcPr>
            <w:tcW w:w="426" w:type="pct"/>
            <w:shd w:val="clear" w:color="auto" w:fill="auto"/>
            <w:vAlign w:val="center"/>
          </w:tcPr>
          <w:p w14:paraId="2821CBC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25.2 </w:t>
            </w:r>
          </w:p>
        </w:tc>
        <w:tc>
          <w:tcPr>
            <w:tcW w:w="927" w:type="pct"/>
            <w:shd w:val="clear" w:color="auto" w:fill="auto"/>
            <w:vAlign w:val="center"/>
          </w:tcPr>
          <w:p w14:paraId="33929C2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6000—12000L储奶罐</w:t>
            </w:r>
          </w:p>
        </w:tc>
        <w:tc>
          <w:tcPr>
            <w:tcW w:w="1012" w:type="pct"/>
            <w:shd w:val="clear" w:color="auto" w:fill="auto"/>
            <w:vAlign w:val="center"/>
          </w:tcPr>
          <w:p w14:paraId="1A7E6E3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6000L≤容量＜12000L</w:t>
            </w:r>
          </w:p>
        </w:tc>
        <w:tc>
          <w:tcPr>
            <w:tcW w:w="489" w:type="pct"/>
            <w:shd w:val="clear" w:color="auto" w:fill="auto"/>
            <w:vAlign w:val="center"/>
          </w:tcPr>
          <w:p w14:paraId="7F574E8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14700</w:t>
            </w:r>
          </w:p>
        </w:tc>
        <w:tc>
          <w:tcPr>
            <w:tcW w:w="677" w:type="pct"/>
            <w:shd w:val="clear" w:color="auto" w:fill="auto"/>
          </w:tcPr>
          <w:p w14:paraId="536D9339">
            <w:pPr>
              <w:spacing w:line="320" w:lineRule="exact"/>
              <w:jc w:val="center"/>
              <w:rPr>
                <w:rFonts w:ascii="宋体" w:hAnsi="宋体"/>
                <w:color w:val="000000"/>
                <w:sz w:val="24"/>
                <w:szCs w:val="24"/>
              </w:rPr>
            </w:pPr>
          </w:p>
        </w:tc>
      </w:tr>
      <w:tr w14:paraId="67BF53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356FFA2">
            <w:pPr>
              <w:spacing w:line="320" w:lineRule="exact"/>
              <w:jc w:val="center"/>
              <w:rPr>
                <w:rFonts w:ascii="宋体" w:hAnsi="宋体"/>
                <w:color w:val="000000"/>
                <w:sz w:val="24"/>
                <w:szCs w:val="24"/>
              </w:rPr>
            </w:pPr>
          </w:p>
        </w:tc>
        <w:tc>
          <w:tcPr>
            <w:tcW w:w="489" w:type="pct"/>
            <w:vMerge w:val="continue"/>
            <w:shd w:val="clear" w:color="auto" w:fill="auto"/>
            <w:vAlign w:val="center"/>
          </w:tcPr>
          <w:p w14:paraId="2B99C7BD">
            <w:pPr>
              <w:spacing w:line="320" w:lineRule="exact"/>
              <w:jc w:val="center"/>
              <w:rPr>
                <w:rFonts w:ascii="宋体" w:hAnsi="宋体"/>
                <w:color w:val="000000"/>
                <w:sz w:val="24"/>
                <w:szCs w:val="24"/>
              </w:rPr>
            </w:pPr>
          </w:p>
        </w:tc>
        <w:tc>
          <w:tcPr>
            <w:tcW w:w="489" w:type="pct"/>
            <w:vMerge w:val="continue"/>
            <w:shd w:val="clear" w:color="auto" w:fill="auto"/>
            <w:vAlign w:val="center"/>
          </w:tcPr>
          <w:p w14:paraId="459067FD">
            <w:pPr>
              <w:spacing w:line="320" w:lineRule="exact"/>
              <w:jc w:val="center"/>
              <w:rPr>
                <w:rFonts w:ascii="宋体" w:hAnsi="宋体"/>
                <w:color w:val="000000"/>
                <w:sz w:val="24"/>
                <w:szCs w:val="24"/>
              </w:rPr>
            </w:pPr>
          </w:p>
        </w:tc>
        <w:tc>
          <w:tcPr>
            <w:tcW w:w="426" w:type="pct"/>
            <w:shd w:val="clear" w:color="auto" w:fill="auto"/>
            <w:vAlign w:val="center"/>
          </w:tcPr>
          <w:p w14:paraId="4FF235F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25.3 </w:t>
            </w:r>
          </w:p>
        </w:tc>
        <w:tc>
          <w:tcPr>
            <w:tcW w:w="927" w:type="pct"/>
            <w:shd w:val="clear" w:color="auto" w:fill="auto"/>
            <w:vAlign w:val="center"/>
          </w:tcPr>
          <w:p w14:paraId="1A0C410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12000—20000L储奶罐</w:t>
            </w:r>
          </w:p>
        </w:tc>
        <w:tc>
          <w:tcPr>
            <w:tcW w:w="1012" w:type="pct"/>
            <w:shd w:val="clear" w:color="auto" w:fill="auto"/>
            <w:vAlign w:val="center"/>
          </w:tcPr>
          <w:p w14:paraId="6326B72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12000L≤容量＜20000L</w:t>
            </w:r>
          </w:p>
        </w:tc>
        <w:tc>
          <w:tcPr>
            <w:tcW w:w="489" w:type="pct"/>
            <w:shd w:val="clear" w:color="auto" w:fill="auto"/>
            <w:vAlign w:val="center"/>
          </w:tcPr>
          <w:p w14:paraId="5F4C38D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17700</w:t>
            </w:r>
          </w:p>
        </w:tc>
        <w:tc>
          <w:tcPr>
            <w:tcW w:w="677" w:type="pct"/>
            <w:shd w:val="clear" w:color="auto" w:fill="auto"/>
          </w:tcPr>
          <w:p w14:paraId="0A2C7CE0">
            <w:pPr>
              <w:spacing w:line="320" w:lineRule="exact"/>
              <w:jc w:val="center"/>
              <w:rPr>
                <w:rFonts w:ascii="宋体" w:hAnsi="宋体"/>
                <w:color w:val="000000"/>
                <w:sz w:val="24"/>
                <w:szCs w:val="24"/>
              </w:rPr>
            </w:pPr>
          </w:p>
        </w:tc>
      </w:tr>
      <w:tr w14:paraId="544AA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1FDA7D3">
            <w:pPr>
              <w:spacing w:line="320" w:lineRule="exact"/>
              <w:jc w:val="center"/>
              <w:rPr>
                <w:rFonts w:ascii="宋体" w:hAnsi="宋体"/>
                <w:color w:val="000000"/>
                <w:sz w:val="24"/>
                <w:szCs w:val="24"/>
              </w:rPr>
            </w:pPr>
          </w:p>
        </w:tc>
        <w:tc>
          <w:tcPr>
            <w:tcW w:w="489" w:type="pct"/>
            <w:vMerge w:val="continue"/>
            <w:shd w:val="clear" w:color="auto" w:fill="auto"/>
            <w:vAlign w:val="center"/>
          </w:tcPr>
          <w:p w14:paraId="6B1C1BC5">
            <w:pPr>
              <w:spacing w:line="320" w:lineRule="exact"/>
              <w:jc w:val="center"/>
              <w:rPr>
                <w:rFonts w:ascii="宋体" w:hAnsi="宋体"/>
                <w:color w:val="000000"/>
                <w:sz w:val="24"/>
                <w:szCs w:val="24"/>
              </w:rPr>
            </w:pPr>
          </w:p>
        </w:tc>
        <w:tc>
          <w:tcPr>
            <w:tcW w:w="489" w:type="pct"/>
            <w:vMerge w:val="continue"/>
            <w:shd w:val="clear" w:color="auto" w:fill="auto"/>
            <w:vAlign w:val="center"/>
          </w:tcPr>
          <w:p w14:paraId="306257C4">
            <w:pPr>
              <w:spacing w:line="320" w:lineRule="exact"/>
              <w:jc w:val="center"/>
              <w:rPr>
                <w:rFonts w:ascii="宋体" w:hAnsi="宋体"/>
                <w:color w:val="000000"/>
                <w:sz w:val="24"/>
                <w:szCs w:val="24"/>
              </w:rPr>
            </w:pPr>
          </w:p>
        </w:tc>
        <w:tc>
          <w:tcPr>
            <w:tcW w:w="426" w:type="pct"/>
            <w:shd w:val="clear" w:color="auto" w:fill="auto"/>
            <w:vAlign w:val="center"/>
          </w:tcPr>
          <w:p w14:paraId="47CDD62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25.4 </w:t>
            </w:r>
          </w:p>
        </w:tc>
        <w:tc>
          <w:tcPr>
            <w:tcW w:w="927" w:type="pct"/>
            <w:shd w:val="clear" w:color="auto" w:fill="auto"/>
            <w:vAlign w:val="center"/>
          </w:tcPr>
          <w:p w14:paraId="3E9CF80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20000L及以上储奶罐</w:t>
            </w:r>
          </w:p>
        </w:tc>
        <w:tc>
          <w:tcPr>
            <w:tcW w:w="1012" w:type="pct"/>
            <w:shd w:val="clear" w:color="auto" w:fill="auto"/>
            <w:vAlign w:val="center"/>
          </w:tcPr>
          <w:p w14:paraId="26E4BD7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容量≥20000L</w:t>
            </w:r>
          </w:p>
        </w:tc>
        <w:tc>
          <w:tcPr>
            <w:tcW w:w="489" w:type="pct"/>
            <w:shd w:val="clear" w:color="auto" w:fill="auto"/>
            <w:vAlign w:val="center"/>
          </w:tcPr>
          <w:p w14:paraId="3044BD7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20700</w:t>
            </w:r>
          </w:p>
        </w:tc>
        <w:tc>
          <w:tcPr>
            <w:tcW w:w="677" w:type="pct"/>
            <w:shd w:val="clear" w:color="auto" w:fill="auto"/>
          </w:tcPr>
          <w:p w14:paraId="58266702">
            <w:pPr>
              <w:spacing w:line="320" w:lineRule="exact"/>
              <w:jc w:val="center"/>
              <w:rPr>
                <w:rFonts w:ascii="宋体" w:hAnsi="宋体"/>
                <w:color w:val="000000"/>
                <w:sz w:val="24"/>
                <w:szCs w:val="24"/>
              </w:rPr>
            </w:pPr>
          </w:p>
        </w:tc>
      </w:tr>
      <w:tr w14:paraId="6514B5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14:paraId="4F31B1A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七、粮油糖初加工机械</w:t>
            </w:r>
          </w:p>
        </w:tc>
        <w:tc>
          <w:tcPr>
            <w:tcW w:w="489" w:type="pct"/>
            <w:vMerge w:val="restart"/>
            <w:shd w:val="clear" w:color="auto" w:fill="auto"/>
            <w:vAlign w:val="center"/>
          </w:tcPr>
          <w:p w14:paraId="4078E12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（十五）粮食初加工机械</w:t>
            </w:r>
          </w:p>
        </w:tc>
        <w:tc>
          <w:tcPr>
            <w:tcW w:w="489" w:type="pct"/>
            <w:vMerge w:val="restart"/>
            <w:shd w:val="clear" w:color="auto" w:fill="auto"/>
            <w:vAlign w:val="center"/>
          </w:tcPr>
          <w:p w14:paraId="786289A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26.谷物（粮食）干燥机（烘干机）</w:t>
            </w:r>
          </w:p>
        </w:tc>
        <w:tc>
          <w:tcPr>
            <w:tcW w:w="426" w:type="pct"/>
            <w:shd w:val="clear" w:color="auto" w:fill="auto"/>
            <w:vAlign w:val="center"/>
          </w:tcPr>
          <w:p w14:paraId="7748C35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 </w:t>
            </w:r>
          </w:p>
        </w:tc>
        <w:tc>
          <w:tcPr>
            <w:tcW w:w="927" w:type="pct"/>
            <w:shd w:val="clear" w:color="auto" w:fill="auto"/>
            <w:vAlign w:val="center"/>
          </w:tcPr>
          <w:p w14:paraId="3D7B70A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批处理量1—4t移动式谷物烘干机</w:t>
            </w:r>
          </w:p>
        </w:tc>
        <w:tc>
          <w:tcPr>
            <w:tcW w:w="1012" w:type="pct"/>
            <w:shd w:val="clear" w:color="auto" w:fill="auto"/>
            <w:vAlign w:val="center"/>
          </w:tcPr>
          <w:p w14:paraId="439E3EA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1t≤批处理量＜4t；移动式</w:t>
            </w:r>
          </w:p>
        </w:tc>
        <w:tc>
          <w:tcPr>
            <w:tcW w:w="489" w:type="pct"/>
            <w:shd w:val="clear" w:color="auto" w:fill="auto"/>
            <w:vAlign w:val="center"/>
          </w:tcPr>
          <w:p w14:paraId="28D5F05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6000</w:t>
            </w:r>
          </w:p>
        </w:tc>
        <w:tc>
          <w:tcPr>
            <w:tcW w:w="677" w:type="pct"/>
            <w:shd w:val="clear" w:color="auto" w:fill="auto"/>
          </w:tcPr>
          <w:p w14:paraId="327246D9">
            <w:pPr>
              <w:spacing w:line="320" w:lineRule="exact"/>
              <w:jc w:val="center"/>
              <w:rPr>
                <w:rFonts w:ascii="宋体" w:hAnsi="宋体"/>
                <w:color w:val="000000"/>
                <w:sz w:val="24"/>
                <w:szCs w:val="24"/>
              </w:rPr>
            </w:pPr>
          </w:p>
        </w:tc>
      </w:tr>
      <w:tr w14:paraId="1BD21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67EBC60">
            <w:pPr>
              <w:spacing w:line="320" w:lineRule="exact"/>
              <w:jc w:val="center"/>
              <w:rPr>
                <w:rFonts w:ascii="宋体" w:hAnsi="宋体"/>
                <w:color w:val="000000"/>
                <w:sz w:val="24"/>
                <w:szCs w:val="24"/>
              </w:rPr>
            </w:pPr>
          </w:p>
        </w:tc>
        <w:tc>
          <w:tcPr>
            <w:tcW w:w="489" w:type="pct"/>
            <w:vMerge w:val="continue"/>
            <w:shd w:val="clear" w:color="auto" w:fill="auto"/>
            <w:vAlign w:val="center"/>
          </w:tcPr>
          <w:p w14:paraId="270D97ED">
            <w:pPr>
              <w:spacing w:line="320" w:lineRule="exact"/>
              <w:jc w:val="center"/>
              <w:rPr>
                <w:rFonts w:ascii="宋体" w:hAnsi="宋体"/>
                <w:color w:val="000000"/>
                <w:sz w:val="24"/>
                <w:szCs w:val="24"/>
              </w:rPr>
            </w:pPr>
          </w:p>
        </w:tc>
        <w:tc>
          <w:tcPr>
            <w:tcW w:w="489" w:type="pct"/>
            <w:vMerge w:val="continue"/>
            <w:shd w:val="clear" w:color="auto" w:fill="auto"/>
            <w:vAlign w:val="center"/>
          </w:tcPr>
          <w:p w14:paraId="4F8A2BE6">
            <w:pPr>
              <w:spacing w:line="320" w:lineRule="exact"/>
              <w:jc w:val="center"/>
              <w:rPr>
                <w:rFonts w:ascii="宋体" w:hAnsi="宋体"/>
                <w:color w:val="000000"/>
                <w:sz w:val="24"/>
                <w:szCs w:val="24"/>
              </w:rPr>
            </w:pPr>
          </w:p>
        </w:tc>
        <w:tc>
          <w:tcPr>
            <w:tcW w:w="426" w:type="pct"/>
            <w:shd w:val="clear" w:color="auto" w:fill="auto"/>
            <w:vAlign w:val="center"/>
          </w:tcPr>
          <w:p w14:paraId="02C2F75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26.2 </w:t>
            </w:r>
          </w:p>
        </w:tc>
        <w:tc>
          <w:tcPr>
            <w:tcW w:w="927" w:type="pct"/>
            <w:shd w:val="clear" w:color="auto" w:fill="auto"/>
            <w:vAlign w:val="center"/>
          </w:tcPr>
          <w:p w14:paraId="0C98785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批处理量4t及以上移动式谷物烘干机</w:t>
            </w:r>
          </w:p>
        </w:tc>
        <w:tc>
          <w:tcPr>
            <w:tcW w:w="1012" w:type="pct"/>
            <w:shd w:val="clear" w:color="auto" w:fill="auto"/>
            <w:vAlign w:val="center"/>
          </w:tcPr>
          <w:p w14:paraId="504D550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批处理量≥4t；移动式</w:t>
            </w:r>
          </w:p>
        </w:tc>
        <w:tc>
          <w:tcPr>
            <w:tcW w:w="489" w:type="pct"/>
            <w:shd w:val="clear" w:color="auto" w:fill="auto"/>
            <w:vAlign w:val="center"/>
          </w:tcPr>
          <w:p w14:paraId="41C30F6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12600</w:t>
            </w:r>
          </w:p>
        </w:tc>
        <w:tc>
          <w:tcPr>
            <w:tcW w:w="677" w:type="pct"/>
            <w:shd w:val="clear" w:color="auto" w:fill="auto"/>
          </w:tcPr>
          <w:p w14:paraId="73338DC1">
            <w:pPr>
              <w:spacing w:line="320" w:lineRule="exact"/>
              <w:jc w:val="center"/>
              <w:rPr>
                <w:rFonts w:ascii="宋体" w:hAnsi="宋体"/>
                <w:color w:val="000000"/>
                <w:sz w:val="24"/>
                <w:szCs w:val="24"/>
              </w:rPr>
            </w:pPr>
          </w:p>
        </w:tc>
      </w:tr>
      <w:tr w14:paraId="4AF65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5F19D23">
            <w:pPr>
              <w:spacing w:line="320" w:lineRule="exact"/>
              <w:jc w:val="center"/>
              <w:rPr>
                <w:rFonts w:ascii="宋体" w:hAnsi="宋体"/>
                <w:color w:val="000000"/>
                <w:sz w:val="24"/>
                <w:szCs w:val="24"/>
              </w:rPr>
            </w:pPr>
          </w:p>
        </w:tc>
        <w:tc>
          <w:tcPr>
            <w:tcW w:w="489" w:type="pct"/>
            <w:vMerge w:val="continue"/>
            <w:shd w:val="clear" w:color="auto" w:fill="auto"/>
            <w:vAlign w:val="center"/>
          </w:tcPr>
          <w:p w14:paraId="01262F92">
            <w:pPr>
              <w:spacing w:line="320" w:lineRule="exact"/>
              <w:jc w:val="center"/>
              <w:rPr>
                <w:rFonts w:ascii="宋体" w:hAnsi="宋体"/>
                <w:color w:val="000000"/>
                <w:sz w:val="24"/>
                <w:szCs w:val="24"/>
              </w:rPr>
            </w:pPr>
          </w:p>
        </w:tc>
        <w:tc>
          <w:tcPr>
            <w:tcW w:w="489" w:type="pct"/>
            <w:vMerge w:val="continue"/>
            <w:shd w:val="clear" w:color="auto" w:fill="auto"/>
            <w:vAlign w:val="center"/>
          </w:tcPr>
          <w:p w14:paraId="30FB9E13">
            <w:pPr>
              <w:spacing w:line="320" w:lineRule="exact"/>
              <w:jc w:val="center"/>
              <w:rPr>
                <w:rFonts w:ascii="宋体" w:hAnsi="宋体"/>
                <w:color w:val="000000"/>
                <w:sz w:val="24"/>
                <w:szCs w:val="24"/>
              </w:rPr>
            </w:pPr>
          </w:p>
        </w:tc>
        <w:tc>
          <w:tcPr>
            <w:tcW w:w="426" w:type="pct"/>
            <w:shd w:val="clear" w:color="auto" w:fill="auto"/>
            <w:vAlign w:val="center"/>
          </w:tcPr>
          <w:p w14:paraId="3FEC14E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26.3 </w:t>
            </w:r>
          </w:p>
        </w:tc>
        <w:tc>
          <w:tcPr>
            <w:tcW w:w="927" w:type="pct"/>
            <w:shd w:val="clear" w:color="auto" w:fill="auto"/>
            <w:vAlign w:val="center"/>
          </w:tcPr>
          <w:p w14:paraId="5EEB74C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批处理量1—4t循环式谷物烘干机</w:t>
            </w:r>
          </w:p>
        </w:tc>
        <w:tc>
          <w:tcPr>
            <w:tcW w:w="1012" w:type="pct"/>
            <w:shd w:val="clear" w:color="auto" w:fill="auto"/>
            <w:vAlign w:val="center"/>
          </w:tcPr>
          <w:p w14:paraId="09EC63D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1t≤批处理量＜4t；循环式</w:t>
            </w:r>
          </w:p>
        </w:tc>
        <w:tc>
          <w:tcPr>
            <w:tcW w:w="489" w:type="pct"/>
            <w:shd w:val="clear" w:color="auto" w:fill="auto"/>
            <w:vAlign w:val="center"/>
          </w:tcPr>
          <w:p w14:paraId="4CBE1B1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6400</w:t>
            </w:r>
          </w:p>
        </w:tc>
        <w:tc>
          <w:tcPr>
            <w:tcW w:w="677" w:type="pct"/>
            <w:shd w:val="clear" w:color="auto" w:fill="auto"/>
          </w:tcPr>
          <w:p w14:paraId="34235811">
            <w:pPr>
              <w:spacing w:line="320" w:lineRule="exact"/>
              <w:jc w:val="center"/>
              <w:rPr>
                <w:rFonts w:ascii="宋体" w:hAnsi="宋体"/>
                <w:color w:val="000000"/>
                <w:sz w:val="24"/>
                <w:szCs w:val="24"/>
              </w:rPr>
            </w:pPr>
          </w:p>
        </w:tc>
      </w:tr>
      <w:tr w14:paraId="155E3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83114BE">
            <w:pPr>
              <w:spacing w:line="320" w:lineRule="exact"/>
              <w:jc w:val="center"/>
              <w:rPr>
                <w:rFonts w:ascii="宋体" w:hAnsi="宋体"/>
                <w:color w:val="000000"/>
                <w:sz w:val="24"/>
                <w:szCs w:val="24"/>
              </w:rPr>
            </w:pPr>
          </w:p>
        </w:tc>
        <w:tc>
          <w:tcPr>
            <w:tcW w:w="489" w:type="pct"/>
            <w:vMerge w:val="continue"/>
            <w:shd w:val="clear" w:color="auto" w:fill="auto"/>
            <w:vAlign w:val="center"/>
          </w:tcPr>
          <w:p w14:paraId="3DF5BD14">
            <w:pPr>
              <w:spacing w:line="320" w:lineRule="exact"/>
              <w:jc w:val="center"/>
              <w:rPr>
                <w:rFonts w:ascii="宋体" w:hAnsi="宋体"/>
                <w:color w:val="000000"/>
                <w:sz w:val="24"/>
                <w:szCs w:val="24"/>
              </w:rPr>
            </w:pPr>
          </w:p>
        </w:tc>
        <w:tc>
          <w:tcPr>
            <w:tcW w:w="489" w:type="pct"/>
            <w:vMerge w:val="continue"/>
            <w:shd w:val="clear" w:color="auto" w:fill="auto"/>
            <w:vAlign w:val="center"/>
          </w:tcPr>
          <w:p w14:paraId="17636C01">
            <w:pPr>
              <w:spacing w:line="320" w:lineRule="exact"/>
              <w:jc w:val="center"/>
              <w:rPr>
                <w:rFonts w:ascii="宋体" w:hAnsi="宋体"/>
                <w:color w:val="000000"/>
                <w:sz w:val="24"/>
                <w:szCs w:val="24"/>
              </w:rPr>
            </w:pPr>
          </w:p>
        </w:tc>
        <w:tc>
          <w:tcPr>
            <w:tcW w:w="426" w:type="pct"/>
            <w:shd w:val="clear" w:color="auto" w:fill="auto"/>
            <w:vAlign w:val="center"/>
          </w:tcPr>
          <w:p w14:paraId="5C331DA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26.4 </w:t>
            </w:r>
          </w:p>
        </w:tc>
        <w:tc>
          <w:tcPr>
            <w:tcW w:w="927" w:type="pct"/>
            <w:shd w:val="clear" w:color="auto" w:fill="auto"/>
            <w:vAlign w:val="center"/>
          </w:tcPr>
          <w:p w14:paraId="30049D5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批处理量4—10t循环式谷物烘干机</w:t>
            </w:r>
          </w:p>
        </w:tc>
        <w:tc>
          <w:tcPr>
            <w:tcW w:w="1012" w:type="pct"/>
            <w:shd w:val="clear" w:color="auto" w:fill="auto"/>
            <w:vAlign w:val="center"/>
          </w:tcPr>
          <w:p w14:paraId="3C14725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4t≤批处理量＜10t；循环式</w:t>
            </w:r>
          </w:p>
        </w:tc>
        <w:tc>
          <w:tcPr>
            <w:tcW w:w="489" w:type="pct"/>
            <w:shd w:val="clear" w:color="auto" w:fill="auto"/>
            <w:vAlign w:val="center"/>
          </w:tcPr>
          <w:p w14:paraId="777235E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16800</w:t>
            </w:r>
          </w:p>
        </w:tc>
        <w:tc>
          <w:tcPr>
            <w:tcW w:w="677" w:type="pct"/>
            <w:shd w:val="clear" w:color="auto" w:fill="auto"/>
          </w:tcPr>
          <w:p w14:paraId="738A2299">
            <w:pPr>
              <w:spacing w:line="320" w:lineRule="exact"/>
              <w:jc w:val="center"/>
              <w:rPr>
                <w:rFonts w:ascii="宋体" w:hAnsi="宋体"/>
                <w:color w:val="000000"/>
                <w:sz w:val="24"/>
                <w:szCs w:val="24"/>
              </w:rPr>
            </w:pPr>
          </w:p>
        </w:tc>
      </w:tr>
      <w:tr w14:paraId="7C644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BB2CA40">
            <w:pPr>
              <w:spacing w:line="320" w:lineRule="exact"/>
              <w:jc w:val="center"/>
              <w:rPr>
                <w:rFonts w:ascii="宋体" w:hAnsi="宋体"/>
                <w:color w:val="000000"/>
                <w:sz w:val="24"/>
                <w:szCs w:val="24"/>
              </w:rPr>
            </w:pPr>
          </w:p>
        </w:tc>
        <w:tc>
          <w:tcPr>
            <w:tcW w:w="489" w:type="pct"/>
            <w:vMerge w:val="continue"/>
            <w:shd w:val="clear" w:color="auto" w:fill="auto"/>
            <w:vAlign w:val="center"/>
          </w:tcPr>
          <w:p w14:paraId="7505DACE">
            <w:pPr>
              <w:spacing w:line="320" w:lineRule="exact"/>
              <w:jc w:val="center"/>
              <w:rPr>
                <w:rFonts w:ascii="宋体" w:hAnsi="宋体"/>
                <w:color w:val="000000"/>
                <w:sz w:val="24"/>
                <w:szCs w:val="24"/>
              </w:rPr>
            </w:pPr>
          </w:p>
        </w:tc>
        <w:tc>
          <w:tcPr>
            <w:tcW w:w="489" w:type="pct"/>
            <w:vMerge w:val="continue"/>
            <w:shd w:val="clear" w:color="auto" w:fill="auto"/>
            <w:vAlign w:val="center"/>
          </w:tcPr>
          <w:p w14:paraId="7CA7FDB4">
            <w:pPr>
              <w:spacing w:line="320" w:lineRule="exact"/>
              <w:jc w:val="center"/>
              <w:rPr>
                <w:rFonts w:ascii="宋体" w:hAnsi="宋体"/>
                <w:color w:val="000000"/>
                <w:sz w:val="24"/>
                <w:szCs w:val="24"/>
              </w:rPr>
            </w:pPr>
          </w:p>
        </w:tc>
        <w:tc>
          <w:tcPr>
            <w:tcW w:w="426" w:type="pct"/>
            <w:shd w:val="clear" w:color="auto" w:fill="auto"/>
            <w:vAlign w:val="center"/>
          </w:tcPr>
          <w:p w14:paraId="53BCDFB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26.5 </w:t>
            </w:r>
          </w:p>
        </w:tc>
        <w:tc>
          <w:tcPr>
            <w:tcW w:w="927" w:type="pct"/>
            <w:shd w:val="clear" w:color="auto" w:fill="auto"/>
            <w:vAlign w:val="center"/>
          </w:tcPr>
          <w:p w14:paraId="0FE077E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批处理量10—20t循环式谷物烘干机</w:t>
            </w:r>
          </w:p>
        </w:tc>
        <w:tc>
          <w:tcPr>
            <w:tcW w:w="1012" w:type="pct"/>
            <w:shd w:val="clear" w:color="auto" w:fill="auto"/>
            <w:vAlign w:val="center"/>
          </w:tcPr>
          <w:p w14:paraId="3163D63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10t≤批处理量＜20t；循环式</w:t>
            </w:r>
          </w:p>
        </w:tc>
        <w:tc>
          <w:tcPr>
            <w:tcW w:w="489" w:type="pct"/>
            <w:shd w:val="clear" w:color="auto" w:fill="auto"/>
            <w:vAlign w:val="center"/>
          </w:tcPr>
          <w:p w14:paraId="5E1EEAC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25300</w:t>
            </w:r>
          </w:p>
        </w:tc>
        <w:tc>
          <w:tcPr>
            <w:tcW w:w="677" w:type="pct"/>
            <w:shd w:val="clear" w:color="auto" w:fill="auto"/>
          </w:tcPr>
          <w:p w14:paraId="6320CCF8">
            <w:pPr>
              <w:spacing w:line="320" w:lineRule="exact"/>
              <w:jc w:val="center"/>
              <w:rPr>
                <w:rFonts w:ascii="宋体" w:hAnsi="宋体"/>
                <w:color w:val="000000"/>
                <w:sz w:val="24"/>
                <w:szCs w:val="24"/>
              </w:rPr>
            </w:pPr>
          </w:p>
        </w:tc>
      </w:tr>
      <w:tr w14:paraId="1AFEB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DAA6621">
            <w:pPr>
              <w:spacing w:line="320" w:lineRule="exact"/>
              <w:jc w:val="center"/>
              <w:rPr>
                <w:rFonts w:ascii="宋体" w:hAnsi="宋体"/>
                <w:color w:val="000000"/>
                <w:sz w:val="24"/>
                <w:szCs w:val="24"/>
              </w:rPr>
            </w:pPr>
          </w:p>
        </w:tc>
        <w:tc>
          <w:tcPr>
            <w:tcW w:w="489" w:type="pct"/>
            <w:vMerge w:val="continue"/>
            <w:shd w:val="clear" w:color="auto" w:fill="auto"/>
            <w:vAlign w:val="center"/>
          </w:tcPr>
          <w:p w14:paraId="7D1CC0F3">
            <w:pPr>
              <w:spacing w:line="320" w:lineRule="exact"/>
              <w:jc w:val="center"/>
              <w:rPr>
                <w:rFonts w:ascii="宋体" w:hAnsi="宋体"/>
                <w:color w:val="000000"/>
                <w:sz w:val="24"/>
                <w:szCs w:val="24"/>
              </w:rPr>
            </w:pPr>
          </w:p>
        </w:tc>
        <w:tc>
          <w:tcPr>
            <w:tcW w:w="489" w:type="pct"/>
            <w:vMerge w:val="continue"/>
            <w:shd w:val="clear" w:color="auto" w:fill="auto"/>
            <w:vAlign w:val="center"/>
          </w:tcPr>
          <w:p w14:paraId="5323169F">
            <w:pPr>
              <w:spacing w:line="320" w:lineRule="exact"/>
              <w:jc w:val="center"/>
              <w:rPr>
                <w:rFonts w:ascii="宋体" w:hAnsi="宋体"/>
                <w:color w:val="000000"/>
                <w:sz w:val="24"/>
                <w:szCs w:val="24"/>
              </w:rPr>
            </w:pPr>
          </w:p>
        </w:tc>
        <w:tc>
          <w:tcPr>
            <w:tcW w:w="426" w:type="pct"/>
            <w:shd w:val="clear" w:color="auto" w:fill="auto"/>
            <w:vAlign w:val="center"/>
          </w:tcPr>
          <w:p w14:paraId="0427C4C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26.6 </w:t>
            </w:r>
          </w:p>
        </w:tc>
        <w:tc>
          <w:tcPr>
            <w:tcW w:w="927" w:type="pct"/>
            <w:shd w:val="clear" w:color="auto" w:fill="auto"/>
            <w:vAlign w:val="center"/>
          </w:tcPr>
          <w:p w14:paraId="04B4D92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批处理量20—30t循环式谷物烘干机</w:t>
            </w:r>
          </w:p>
        </w:tc>
        <w:tc>
          <w:tcPr>
            <w:tcW w:w="1012" w:type="pct"/>
            <w:shd w:val="clear" w:color="auto" w:fill="auto"/>
            <w:vAlign w:val="center"/>
          </w:tcPr>
          <w:p w14:paraId="28FBF60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20t≤批处理量＜30t；循环式</w:t>
            </w:r>
          </w:p>
        </w:tc>
        <w:tc>
          <w:tcPr>
            <w:tcW w:w="489" w:type="pct"/>
            <w:shd w:val="clear" w:color="auto" w:fill="auto"/>
            <w:vAlign w:val="center"/>
          </w:tcPr>
          <w:p w14:paraId="651B29B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30600</w:t>
            </w:r>
          </w:p>
        </w:tc>
        <w:tc>
          <w:tcPr>
            <w:tcW w:w="677" w:type="pct"/>
            <w:shd w:val="clear" w:color="auto" w:fill="auto"/>
          </w:tcPr>
          <w:p w14:paraId="5E1D0968">
            <w:pPr>
              <w:spacing w:line="320" w:lineRule="exact"/>
              <w:jc w:val="center"/>
              <w:rPr>
                <w:rFonts w:ascii="宋体" w:hAnsi="宋体"/>
                <w:color w:val="000000"/>
                <w:sz w:val="24"/>
                <w:szCs w:val="24"/>
              </w:rPr>
            </w:pPr>
          </w:p>
        </w:tc>
      </w:tr>
      <w:tr w14:paraId="68826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95E1E2F">
            <w:pPr>
              <w:spacing w:line="320" w:lineRule="exact"/>
              <w:jc w:val="center"/>
              <w:rPr>
                <w:rFonts w:ascii="宋体" w:hAnsi="宋体"/>
                <w:color w:val="000000"/>
                <w:sz w:val="24"/>
                <w:szCs w:val="24"/>
              </w:rPr>
            </w:pPr>
          </w:p>
        </w:tc>
        <w:tc>
          <w:tcPr>
            <w:tcW w:w="489" w:type="pct"/>
            <w:vMerge w:val="continue"/>
            <w:shd w:val="clear" w:color="auto" w:fill="auto"/>
            <w:vAlign w:val="center"/>
          </w:tcPr>
          <w:p w14:paraId="6AB8BD33">
            <w:pPr>
              <w:spacing w:line="320" w:lineRule="exact"/>
              <w:jc w:val="center"/>
              <w:rPr>
                <w:rFonts w:ascii="宋体" w:hAnsi="宋体"/>
                <w:color w:val="000000"/>
                <w:sz w:val="24"/>
                <w:szCs w:val="24"/>
              </w:rPr>
            </w:pPr>
          </w:p>
        </w:tc>
        <w:tc>
          <w:tcPr>
            <w:tcW w:w="489" w:type="pct"/>
            <w:vMerge w:val="continue"/>
            <w:shd w:val="clear" w:color="auto" w:fill="auto"/>
            <w:vAlign w:val="center"/>
          </w:tcPr>
          <w:p w14:paraId="4C3F3C59">
            <w:pPr>
              <w:spacing w:line="320" w:lineRule="exact"/>
              <w:jc w:val="center"/>
              <w:rPr>
                <w:rFonts w:ascii="宋体" w:hAnsi="宋体"/>
                <w:color w:val="000000"/>
                <w:sz w:val="24"/>
                <w:szCs w:val="24"/>
              </w:rPr>
            </w:pPr>
          </w:p>
        </w:tc>
        <w:tc>
          <w:tcPr>
            <w:tcW w:w="426" w:type="pct"/>
            <w:shd w:val="clear" w:color="auto" w:fill="auto"/>
            <w:vAlign w:val="center"/>
          </w:tcPr>
          <w:p w14:paraId="30FAEE9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26.7 </w:t>
            </w:r>
          </w:p>
        </w:tc>
        <w:tc>
          <w:tcPr>
            <w:tcW w:w="927" w:type="pct"/>
            <w:shd w:val="clear" w:color="auto" w:fill="auto"/>
            <w:vAlign w:val="center"/>
          </w:tcPr>
          <w:p w14:paraId="25A0AD1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批处理量30t及以上循环式谷物烘干机</w:t>
            </w:r>
          </w:p>
        </w:tc>
        <w:tc>
          <w:tcPr>
            <w:tcW w:w="1012" w:type="pct"/>
            <w:shd w:val="clear" w:color="auto" w:fill="auto"/>
            <w:vAlign w:val="center"/>
          </w:tcPr>
          <w:p w14:paraId="201C293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批处理量≥30t；循环式</w:t>
            </w:r>
          </w:p>
        </w:tc>
        <w:tc>
          <w:tcPr>
            <w:tcW w:w="489" w:type="pct"/>
            <w:shd w:val="clear" w:color="auto" w:fill="auto"/>
            <w:vAlign w:val="center"/>
          </w:tcPr>
          <w:p w14:paraId="7365D3C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48400</w:t>
            </w:r>
          </w:p>
        </w:tc>
        <w:tc>
          <w:tcPr>
            <w:tcW w:w="677" w:type="pct"/>
            <w:shd w:val="clear" w:color="auto" w:fill="auto"/>
          </w:tcPr>
          <w:p w14:paraId="24799CD5">
            <w:pPr>
              <w:spacing w:line="320" w:lineRule="exact"/>
              <w:jc w:val="center"/>
              <w:rPr>
                <w:rFonts w:ascii="宋体" w:hAnsi="宋体"/>
                <w:color w:val="000000"/>
                <w:sz w:val="24"/>
                <w:szCs w:val="24"/>
              </w:rPr>
            </w:pPr>
          </w:p>
        </w:tc>
      </w:tr>
      <w:tr w14:paraId="4DB41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E6F4C53">
            <w:pPr>
              <w:spacing w:line="320" w:lineRule="exact"/>
              <w:jc w:val="center"/>
              <w:rPr>
                <w:rFonts w:ascii="宋体" w:hAnsi="宋体"/>
                <w:color w:val="000000"/>
                <w:sz w:val="24"/>
                <w:szCs w:val="24"/>
              </w:rPr>
            </w:pPr>
          </w:p>
        </w:tc>
        <w:tc>
          <w:tcPr>
            <w:tcW w:w="489" w:type="pct"/>
            <w:vMerge w:val="continue"/>
            <w:shd w:val="clear" w:color="auto" w:fill="auto"/>
            <w:vAlign w:val="center"/>
          </w:tcPr>
          <w:p w14:paraId="3ED001B7">
            <w:pPr>
              <w:spacing w:line="320" w:lineRule="exact"/>
              <w:jc w:val="center"/>
              <w:rPr>
                <w:rFonts w:ascii="宋体" w:hAnsi="宋体"/>
                <w:color w:val="000000"/>
                <w:sz w:val="24"/>
                <w:szCs w:val="24"/>
              </w:rPr>
            </w:pPr>
          </w:p>
        </w:tc>
        <w:tc>
          <w:tcPr>
            <w:tcW w:w="489" w:type="pct"/>
            <w:vMerge w:val="continue"/>
            <w:shd w:val="clear" w:color="auto" w:fill="auto"/>
            <w:vAlign w:val="center"/>
          </w:tcPr>
          <w:p w14:paraId="4CDEA32B">
            <w:pPr>
              <w:spacing w:line="320" w:lineRule="exact"/>
              <w:jc w:val="center"/>
              <w:rPr>
                <w:rFonts w:ascii="宋体" w:hAnsi="宋体"/>
                <w:color w:val="000000"/>
                <w:sz w:val="24"/>
                <w:szCs w:val="24"/>
              </w:rPr>
            </w:pPr>
          </w:p>
        </w:tc>
        <w:tc>
          <w:tcPr>
            <w:tcW w:w="426" w:type="pct"/>
            <w:shd w:val="clear" w:color="auto" w:fill="auto"/>
            <w:vAlign w:val="center"/>
          </w:tcPr>
          <w:p w14:paraId="142692B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26.8 </w:t>
            </w:r>
          </w:p>
        </w:tc>
        <w:tc>
          <w:tcPr>
            <w:tcW w:w="927" w:type="pct"/>
            <w:shd w:val="clear" w:color="auto" w:fill="auto"/>
            <w:vAlign w:val="center"/>
          </w:tcPr>
          <w:p w14:paraId="26D77E7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处理量20—50t/d连续式谷物烘干机</w:t>
            </w:r>
          </w:p>
        </w:tc>
        <w:tc>
          <w:tcPr>
            <w:tcW w:w="1012" w:type="pct"/>
            <w:shd w:val="clear" w:color="auto" w:fill="auto"/>
            <w:vAlign w:val="center"/>
          </w:tcPr>
          <w:p w14:paraId="341BDBC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20t/d≤处理量＜50t/d；连续式</w:t>
            </w:r>
          </w:p>
        </w:tc>
        <w:tc>
          <w:tcPr>
            <w:tcW w:w="489" w:type="pct"/>
            <w:shd w:val="clear" w:color="auto" w:fill="auto"/>
            <w:vAlign w:val="center"/>
          </w:tcPr>
          <w:p w14:paraId="2BCBF3E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15000</w:t>
            </w:r>
          </w:p>
        </w:tc>
        <w:tc>
          <w:tcPr>
            <w:tcW w:w="677" w:type="pct"/>
            <w:shd w:val="clear" w:color="auto" w:fill="auto"/>
          </w:tcPr>
          <w:p w14:paraId="4A58DA1B">
            <w:pPr>
              <w:spacing w:line="320" w:lineRule="exact"/>
              <w:jc w:val="center"/>
              <w:rPr>
                <w:rFonts w:ascii="宋体" w:hAnsi="宋体"/>
                <w:color w:val="000000"/>
                <w:sz w:val="24"/>
                <w:szCs w:val="24"/>
              </w:rPr>
            </w:pPr>
          </w:p>
        </w:tc>
      </w:tr>
      <w:tr w14:paraId="5596D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17A874A">
            <w:pPr>
              <w:spacing w:line="320" w:lineRule="exact"/>
              <w:jc w:val="center"/>
              <w:rPr>
                <w:rFonts w:ascii="宋体" w:hAnsi="宋体"/>
                <w:color w:val="000000"/>
                <w:sz w:val="24"/>
                <w:szCs w:val="24"/>
              </w:rPr>
            </w:pPr>
          </w:p>
        </w:tc>
        <w:tc>
          <w:tcPr>
            <w:tcW w:w="489" w:type="pct"/>
            <w:vMerge w:val="continue"/>
            <w:shd w:val="clear" w:color="auto" w:fill="auto"/>
            <w:vAlign w:val="center"/>
          </w:tcPr>
          <w:p w14:paraId="24A4DF67">
            <w:pPr>
              <w:spacing w:line="320" w:lineRule="exact"/>
              <w:jc w:val="center"/>
              <w:rPr>
                <w:rFonts w:ascii="宋体" w:hAnsi="宋体"/>
                <w:color w:val="000000"/>
                <w:sz w:val="24"/>
                <w:szCs w:val="24"/>
              </w:rPr>
            </w:pPr>
          </w:p>
        </w:tc>
        <w:tc>
          <w:tcPr>
            <w:tcW w:w="489" w:type="pct"/>
            <w:vMerge w:val="continue"/>
            <w:shd w:val="clear" w:color="auto" w:fill="auto"/>
            <w:vAlign w:val="center"/>
          </w:tcPr>
          <w:p w14:paraId="641B2AC3">
            <w:pPr>
              <w:spacing w:line="320" w:lineRule="exact"/>
              <w:jc w:val="center"/>
              <w:rPr>
                <w:rFonts w:ascii="宋体" w:hAnsi="宋体"/>
                <w:color w:val="000000"/>
                <w:sz w:val="24"/>
                <w:szCs w:val="24"/>
              </w:rPr>
            </w:pPr>
          </w:p>
        </w:tc>
        <w:tc>
          <w:tcPr>
            <w:tcW w:w="426" w:type="pct"/>
            <w:shd w:val="clear" w:color="auto" w:fill="auto"/>
            <w:vAlign w:val="center"/>
          </w:tcPr>
          <w:p w14:paraId="01446B7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26.9 </w:t>
            </w:r>
          </w:p>
        </w:tc>
        <w:tc>
          <w:tcPr>
            <w:tcW w:w="927" w:type="pct"/>
            <w:shd w:val="clear" w:color="auto" w:fill="auto"/>
            <w:vAlign w:val="center"/>
          </w:tcPr>
          <w:p w14:paraId="38DB419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处理量50—100t/d连续式谷物烘干机</w:t>
            </w:r>
          </w:p>
        </w:tc>
        <w:tc>
          <w:tcPr>
            <w:tcW w:w="1012" w:type="pct"/>
            <w:shd w:val="clear" w:color="auto" w:fill="auto"/>
            <w:vAlign w:val="center"/>
          </w:tcPr>
          <w:p w14:paraId="4E6F3E4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50t/d≤处理量＜100t/d；连续式</w:t>
            </w:r>
          </w:p>
        </w:tc>
        <w:tc>
          <w:tcPr>
            <w:tcW w:w="489" w:type="pct"/>
            <w:shd w:val="clear" w:color="auto" w:fill="auto"/>
            <w:vAlign w:val="center"/>
          </w:tcPr>
          <w:p w14:paraId="1CB41C1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31000</w:t>
            </w:r>
          </w:p>
        </w:tc>
        <w:tc>
          <w:tcPr>
            <w:tcW w:w="677" w:type="pct"/>
            <w:shd w:val="clear" w:color="auto" w:fill="auto"/>
          </w:tcPr>
          <w:p w14:paraId="44A6FF24">
            <w:pPr>
              <w:spacing w:line="320" w:lineRule="exact"/>
              <w:jc w:val="center"/>
              <w:rPr>
                <w:rFonts w:ascii="宋体" w:hAnsi="宋体"/>
                <w:color w:val="000000"/>
                <w:sz w:val="24"/>
                <w:szCs w:val="24"/>
              </w:rPr>
            </w:pPr>
          </w:p>
        </w:tc>
      </w:tr>
      <w:tr w14:paraId="6CEF3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7F2CB38">
            <w:pPr>
              <w:spacing w:line="320" w:lineRule="exact"/>
              <w:jc w:val="center"/>
              <w:rPr>
                <w:rFonts w:ascii="宋体" w:hAnsi="宋体"/>
                <w:color w:val="000000"/>
                <w:sz w:val="24"/>
                <w:szCs w:val="24"/>
              </w:rPr>
            </w:pPr>
          </w:p>
        </w:tc>
        <w:tc>
          <w:tcPr>
            <w:tcW w:w="489" w:type="pct"/>
            <w:vMerge w:val="continue"/>
            <w:shd w:val="clear" w:color="auto" w:fill="auto"/>
            <w:vAlign w:val="center"/>
          </w:tcPr>
          <w:p w14:paraId="586AE1C2">
            <w:pPr>
              <w:spacing w:line="320" w:lineRule="exact"/>
              <w:jc w:val="center"/>
              <w:rPr>
                <w:rFonts w:ascii="宋体" w:hAnsi="宋体"/>
                <w:color w:val="000000"/>
                <w:sz w:val="24"/>
                <w:szCs w:val="24"/>
              </w:rPr>
            </w:pPr>
          </w:p>
        </w:tc>
        <w:tc>
          <w:tcPr>
            <w:tcW w:w="489" w:type="pct"/>
            <w:vMerge w:val="continue"/>
            <w:shd w:val="clear" w:color="auto" w:fill="auto"/>
            <w:vAlign w:val="center"/>
          </w:tcPr>
          <w:p w14:paraId="1763B515">
            <w:pPr>
              <w:spacing w:line="320" w:lineRule="exact"/>
              <w:jc w:val="center"/>
              <w:rPr>
                <w:rFonts w:ascii="宋体" w:hAnsi="宋体"/>
                <w:color w:val="000000"/>
                <w:sz w:val="24"/>
                <w:szCs w:val="24"/>
              </w:rPr>
            </w:pPr>
          </w:p>
        </w:tc>
        <w:tc>
          <w:tcPr>
            <w:tcW w:w="426" w:type="pct"/>
            <w:shd w:val="clear" w:color="auto" w:fill="auto"/>
            <w:vAlign w:val="center"/>
          </w:tcPr>
          <w:p w14:paraId="6726A5C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26.10 </w:t>
            </w:r>
          </w:p>
        </w:tc>
        <w:tc>
          <w:tcPr>
            <w:tcW w:w="927" w:type="pct"/>
            <w:shd w:val="clear" w:color="auto" w:fill="auto"/>
            <w:vAlign w:val="center"/>
          </w:tcPr>
          <w:p w14:paraId="50B33B4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处理量100—300t/d连续式谷物烘干机</w:t>
            </w:r>
          </w:p>
        </w:tc>
        <w:tc>
          <w:tcPr>
            <w:tcW w:w="1012" w:type="pct"/>
            <w:shd w:val="clear" w:color="auto" w:fill="auto"/>
            <w:vAlign w:val="center"/>
          </w:tcPr>
          <w:p w14:paraId="06F7020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100t/d≤处理量＜300t/d；连续式</w:t>
            </w:r>
          </w:p>
        </w:tc>
        <w:tc>
          <w:tcPr>
            <w:tcW w:w="489" w:type="pct"/>
            <w:shd w:val="clear" w:color="auto" w:fill="auto"/>
            <w:vAlign w:val="center"/>
          </w:tcPr>
          <w:p w14:paraId="4D1535C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71200</w:t>
            </w:r>
          </w:p>
        </w:tc>
        <w:tc>
          <w:tcPr>
            <w:tcW w:w="677" w:type="pct"/>
            <w:shd w:val="clear" w:color="auto" w:fill="auto"/>
          </w:tcPr>
          <w:p w14:paraId="41BC394E">
            <w:pPr>
              <w:spacing w:line="320" w:lineRule="exact"/>
              <w:jc w:val="center"/>
              <w:rPr>
                <w:rFonts w:ascii="宋体" w:hAnsi="宋体"/>
                <w:color w:val="000000"/>
                <w:sz w:val="24"/>
                <w:szCs w:val="24"/>
              </w:rPr>
            </w:pPr>
          </w:p>
        </w:tc>
      </w:tr>
      <w:tr w14:paraId="12ADB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07A1CFB">
            <w:pPr>
              <w:spacing w:line="320" w:lineRule="exact"/>
              <w:jc w:val="center"/>
              <w:rPr>
                <w:rFonts w:ascii="宋体" w:hAnsi="宋体"/>
                <w:color w:val="000000"/>
                <w:sz w:val="24"/>
                <w:szCs w:val="24"/>
              </w:rPr>
            </w:pPr>
          </w:p>
        </w:tc>
        <w:tc>
          <w:tcPr>
            <w:tcW w:w="489" w:type="pct"/>
            <w:vMerge w:val="continue"/>
            <w:shd w:val="clear" w:color="auto" w:fill="auto"/>
            <w:vAlign w:val="center"/>
          </w:tcPr>
          <w:p w14:paraId="57B686B3">
            <w:pPr>
              <w:spacing w:line="320" w:lineRule="exact"/>
              <w:jc w:val="center"/>
              <w:rPr>
                <w:rFonts w:ascii="宋体" w:hAnsi="宋体"/>
                <w:color w:val="000000"/>
                <w:sz w:val="24"/>
                <w:szCs w:val="24"/>
              </w:rPr>
            </w:pPr>
          </w:p>
        </w:tc>
        <w:tc>
          <w:tcPr>
            <w:tcW w:w="489" w:type="pct"/>
            <w:vMerge w:val="continue"/>
            <w:shd w:val="clear" w:color="auto" w:fill="auto"/>
            <w:vAlign w:val="center"/>
          </w:tcPr>
          <w:p w14:paraId="105A5FBD">
            <w:pPr>
              <w:spacing w:line="320" w:lineRule="exact"/>
              <w:jc w:val="center"/>
              <w:rPr>
                <w:rFonts w:ascii="宋体" w:hAnsi="宋体"/>
                <w:color w:val="000000"/>
                <w:sz w:val="24"/>
                <w:szCs w:val="24"/>
              </w:rPr>
            </w:pPr>
          </w:p>
        </w:tc>
        <w:tc>
          <w:tcPr>
            <w:tcW w:w="426" w:type="pct"/>
            <w:shd w:val="clear" w:color="auto" w:fill="auto"/>
            <w:vAlign w:val="center"/>
          </w:tcPr>
          <w:p w14:paraId="76179FE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26.11 </w:t>
            </w:r>
          </w:p>
        </w:tc>
        <w:tc>
          <w:tcPr>
            <w:tcW w:w="927" w:type="pct"/>
            <w:shd w:val="clear" w:color="auto" w:fill="auto"/>
            <w:vAlign w:val="center"/>
          </w:tcPr>
          <w:p w14:paraId="035EAE1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处理量300t/d及以上连续式谷物烘干机</w:t>
            </w:r>
          </w:p>
        </w:tc>
        <w:tc>
          <w:tcPr>
            <w:tcW w:w="1012" w:type="pct"/>
            <w:shd w:val="clear" w:color="auto" w:fill="auto"/>
            <w:vAlign w:val="center"/>
          </w:tcPr>
          <w:p w14:paraId="6248CF4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处理量≥300t/d；连续式</w:t>
            </w:r>
          </w:p>
        </w:tc>
        <w:tc>
          <w:tcPr>
            <w:tcW w:w="489" w:type="pct"/>
            <w:shd w:val="clear" w:color="auto" w:fill="auto"/>
            <w:vAlign w:val="center"/>
          </w:tcPr>
          <w:p w14:paraId="1E443EA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120000</w:t>
            </w:r>
          </w:p>
        </w:tc>
        <w:tc>
          <w:tcPr>
            <w:tcW w:w="677" w:type="pct"/>
            <w:shd w:val="clear" w:color="auto" w:fill="auto"/>
          </w:tcPr>
          <w:p w14:paraId="3B24ED3B">
            <w:pPr>
              <w:spacing w:line="320" w:lineRule="exact"/>
              <w:jc w:val="center"/>
              <w:rPr>
                <w:rFonts w:ascii="宋体" w:hAnsi="宋体"/>
                <w:color w:val="000000"/>
                <w:sz w:val="24"/>
                <w:szCs w:val="24"/>
              </w:rPr>
            </w:pPr>
          </w:p>
        </w:tc>
      </w:tr>
      <w:tr w14:paraId="49B1D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CA0BA5C">
            <w:pPr>
              <w:spacing w:line="320" w:lineRule="exact"/>
              <w:jc w:val="center"/>
              <w:rPr>
                <w:rFonts w:ascii="宋体" w:hAnsi="宋体"/>
                <w:color w:val="000000"/>
                <w:sz w:val="24"/>
                <w:szCs w:val="24"/>
              </w:rPr>
            </w:pPr>
          </w:p>
        </w:tc>
        <w:tc>
          <w:tcPr>
            <w:tcW w:w="489" w:type="pct"/>
            <w:vMerge w:val="continue"/>
            <w:shd w:val="clear" w:color="auto" w:fill="auto"/>
            <w:vAlign w:val="center"/>
          </w:tcPr>
          <w:p w14:paraId="2D1A18B7">
            <w:pPr>
              <w:spacing w:line="320" w:lineRule="exact"/>
              <w:jc w:val="center"/>
              <w:rPr>
                <w:rFonts w:ascii="宋体" w:hAnsi="宋体"/>
                <w:color w:val="000000"/>
                <w:sz w:val="24"/>
                <w:szCs w:val="24"/>
              </w:rPr>
            </w:pPr>
          </w:p>
        </w:tc>
        <w:tc>
          <w:tcPr>
            <w:tcW w:w="489" w:type="pct"/>
            <w:vMerge w:val="continue"/>
            <w:shd w:val="clear" w:color="auto" w:fill="auto"/>
            <w:vAlign w:val="center"/>
          </w:tcPr>
          <w:p w14:paraId="5D32EE49">
            <w:pPr>
              <w:spacing w:line="320" w:lineRule="exact"/>
              <w:jc w:val="center"/>
              <w:rPr>
                <w:rFonts w:ascii="宋体" w:hAnsi="宋体"/>
                <w:color w:val="000000"/>
                <w:sz w:val="24"/>
                <w:szCs w:val="24"/>
              </w:rPr>
            </w:pPr>
          </w:p>
        </w:tc>
        <w:tc>
          <w:tcPr>
            <w:tcW w:w="426" w:type="pct"/>
            <w:shd w:val="clear" w:color="auto" w:fill="auto"/>
            <w:vAlign w:val="center"/>
          </w:tcPr>
          <w:p w14:paraId="05EC3D2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26.12 </w:t>
            </w:r>
          </w:p>
        </w:tc>
        <w:tc>
          <w:tcPr>
            <w:tcW w:w="927" w:type="pct"/>
            <w:shd w:val="clear" w:color="auto" w:fill="auto"/>
            <w:vAlign w:val="center"/>
          </w:tcPr>
          <w:p w14:paraId="52F240A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装载量3—5t批式静态谷物烘干机</w:t>
            </w:r>
          </w:p>
        </w:tc>
        <w:tc>
          <w:tcPr>
            <w:tcW w:w="1012" w:type="pct"/>
            <w:shd w:val="clear" w:color="auto" w:fill="auto"/>
            <w:vAlign w:val="center"/>
          </w:tcPr>
          <w:p w14:paraId="32A737D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3t≤装载量＜5t；批式静态</w:t>
            </w:r>
          </w:p>
        </w:tc>
        <w:tc>
          <w:tcPr>
            <w:tcW w:w="489" w:type="pct"/>
            <w:shd w:val="clear" w:color="auto" w:fill="auto"/>
            <w:vAlign w:val="center"/>
          </w:tcPr>
          <w:p w14:paraId="5414E4A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14:paraId="4095B0F1">
            <w:pPr>
              <w:spacing w:line="320" w:lineRule="exact"/>
              <w:jc w:val="center"/>
              <w:rPr>
                <w:rFonts w:ascii="宋体" w:hAnsi="宋体"/>
                <w:color w:val="000000"/>
                <w:sz w:val="24"/>
                <w:szCs w:val="24"/>
              </w:rPr>
            </w:pPr>
          </w:p>
        </w:tc>
      </w:tr>
      <w:tr w14:paraId="6D305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77FCA97">
            <w:pPr>
              <w:spacing w:line="320" w:lineRule="exact"/>
              <w:jc w:val="center"/>
              <w:rPr>
                <w:rFonts w:ascii="宋体" w:hAnsi="宋体"/>
                <w:color w:val="000000"/>
                <w:sz w:val="24"/>
                <w:szCs w:val="24"/>
              </w:rPr>
            </w:pPr>
          </w:p>
        </w:tc>
        <w:tc>
          <w:tcPr>
            <w:tcW w:w="489" w:type="pct"/>
            <w:vMerge w:val="continue"/>
            <w:shd w:val="clear" w:color="auto" w:fill="auto"/>
            <w:vAlign w:val="center"/>
          </w:tcPr>
          <w:p w14:paraId="0C8BCD43">
            <w:pPr>
              <w:spacing w:line="320" w:lineRule="exact"/>
              <w:jc w:val="center"/>
              <w:rPr>
                <w:rFonts w:ascii="宋体" w:hAnsi="宋体"/>
                <w:color w:val="000000"/>
                <w:sz w:val="24"/>
                <w:szCs w:val="24"/>
              </w:rPr>
            </w:pPr>
          </w:p>
        </w:tc>
        <w:tc>
          <w:tcPr>
            <w:tcW w:w="489" w:type="pct"/>
            <w:vMerge w:val="continue"/>
            <w:shd w:val="clear" w:color="auto" w:fill="auto"/>
            <w:vAlign w:val="center"/>
          </w:tcPr>
          <w:p w14:paraId="6A4E44FA">
            <w:pPr>
              <w:spacing w:line="320" w:lineRule="exact"/>
              <w:jc w:val="center"/>
              <w:rPr>
                <w:rFonts w:ascii="宋体" w:hAnsi="宋体"/>
                <w:color w:val="000000"/>
                <w:sz w:val="24"/>
                <w:szCs w:val="24"/>
              </w:rPr>
            </w:pPr>
          </w:p>
        </w:tc>
        <w:tc>
          <w:tcPr>
            <w:tcW w:w="426" w:type="pct"/>
            <w:shd w:val="clear" w:color="auto" w:fill="auto"/>
            <w:vAlign w:val="center"/>
          </w:tcPr>
          <w:p w14:paraId="57B9092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26.13 </w:t>
            </w:r>
          </w:p>
        </w:tc>
        <w:tc>
          <w:tcPr>
            <w:tcW w:w="927" w:type="pct"/>
            <w:shd w:val="clear" w:color="auto" w:fill="auto"/>
            <w:vAlign w:val="center"/>
          </w:tcPr>
          <w:p w14:paraId="70A1114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装载量5t及以上批式静态谷物烘干机</w:t>
            </w:r>
          </w:p>
        </w:tc>
        <w:tc>
          <w:tcPr>
            <w:tcW w:w="1012" w:type="pct"/>
            <w:shd w:val="clear" w:color="auto" w:fill="auto"/>
            <w:vAlign w:val="center"/>
          </w:tcPr>
          <w:p w14:paraId="6E21CC0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装载量≥5t；批式静态</w:t>
            </w:r>
          </w:p>
        </w:tc>
        <w:tc>
          <w:tcPr>
            <w:tcW w:w="489" w:type="pct"/>
            <w:shd w:val="clear" w:color="auto" w:fill="auto"/>
            <w:vAlign w:val="center"/>
          </w:tcPr>
          <w:p w14:paraId="219C272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9900</w:t>
            </w:r>
          </w:p>
        </w:tc>
        <w:tc>
          <w:tcPr>
            <w:tcW w:w="677" w:type="pct"/>
            <w:shd w:val="clear" w:color="auto" w:fill="auto"/>
          </w:tcPr>
          <w:p w14:paraId="7E9675C1">
            <w:pPr>
              <w:spacing w:line="320" w:lineRule="exact"/>
              <w:jc w:val="center"/>
              <w:rPr>
                <w:rFonts w:ascii="宋体" w:hAnsi="宋体"/>
                <w:color w:val="000000"/>
                <w:sz w:val="24"/>
                <w:szCs w:val="24"/>
              </w:rPr>
            </w:pPr>
          </w:p>
        </w:tc>
      </w:tr>
      <w:tr w14:paraId="673C2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restart"/>
            <w:shd w:val="clear" w:color="auto" w:fill="auto"/>
            <w:vAlign w:val="center"/>
          </w:tcPr>
          <w:p w14:paraId="72EA901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八、农用动力机械</w:t>
            </w:r>
          </w:p>
        </w:tc>
        <w:tc>
          <w:tcPr>
            <w:tcW w:w="489" w:type="pct"/>
            <w:vMerge w:val="restart"/>
            <w:shd w:val="clear" w:color="auto" w:fill="auto"/>
            <w:vAlign w:val="center"/>
          </w:tcPr>
          <w:p w14:paraId="2BA7654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（十六）拖拉机</w:t>
            </w:r>
          </w:p>
        </w:tc>
        <w:tc>
          <w:tcPr>
            <w:tcW w:w="489" w:type="pct"/>
            <w:vMerge w:val="restart"/>
            <w:shd w:val="clear" w:color="auto" w:fill="auto"/>
            <w:vAlign w:val="center"/>
          </w:tcPr>
          <w:p w14:paraId="4FE620C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27.轮式拖拉机</w:t>
            </w:r>
          </w:p>
        </w:tc>
        <w:tc>
          <w:tcPr>
            <w:tcW w:w="426" w:type="pct"/>
            <w:shd w:val="clear" w:color="auto" w:fill="auto"/>
            <w:vAlign w:val="center"/>
          </w:tcPr>
          <w:p w14:paraId="4A852C8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 </w:t>
            </w:r>
          </w:p>
        </w:tc>
        <w:tc>
          <w:tcPr>
            <w:tcW w:w="927" w:type="pct"/>
            <w:shd w:val="clear" w:color="auto" w:fill="auto"/>
            <w:vAlign w:val="center"/>
          </w:tcPr>
          <w:p w14:paraId="720AA2B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20马力以下两轮驱动拖拉机</w:t>
            </w:r>
          </w:p>
        </w:tc>
        <w:tc>
          <w:tcPr>
            <w:tcW w:w="1012" w:type="pct"/>
            <w:shd w:val="clear" w:color="auto" w:fill="auto"/>
            <w:vAlign w:val="center"/>
          </w:tcPr>
          <w:p w14:paraId="1D10441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功率＜20马力；驱动方式：两轮驱动</w:t>
            </w:r>
          </w:p>
        </w:tc>
        <w:tc>
          <w:tcPr>
            <w:tcW w:w="489" w:type="pct"/>
            <w:shd w:val="clear" w:color="auto" w:fill="auto"/>
            <w:vAlign w:val="center"/>
          </w:tcPr>
          <w:p w14:paraId="1411978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900</w:t>
            </w:r>
          </w:p>
        </w:tc>
        <w:tc>
          <w:tcPr>
            <w:tcW w:w="677" w:type="pct"/>
            <w:vMerge w:val="restart"/>
            <w:shd w:val="clear" w:color="auto" w:fill="auto"/>
            <w:vAlign w:val="center"/>
          </w:tcPr>
          <w:p w14:paraId="01EFCA9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不含皮带传动轮式拖拉机。</w:t>
            </w:r>
          </w:p>
        </w:tc>
      </w:tr>
      <w:tr w14:paraId="3835B7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A08262C">
            <w:pPr>
              <w:spacing w:line="320" w:lineRule="exact"/>
              <w:jc w:val="center"/>
              <w:rPr>
                <w:rFonts w:ascii="宋体" w:hAnsi="宋体"/>
                <w:color w:val="000000"/>
                <w:sz w:val="24"/>
                <w:szCs w:val="24"/>
              </w:rPr>
            </w:pPr>
          </w:p>
        </w:tc>
        <w:tc>
          <w:tcPr>
            <w:tcW w:w="489" w:type="pct"/>
            <w:vMerge w:val="continue"/>
            <w:shd w:val="clear" w:color="auto" w:fill="auto"/>
            <w:vAlign w:val="center"/>
          </w:tcPr>
          <w:p w14:paraId="75AD11E4">
            <w:pPr>
              <w:spacing w:line="320" w:lineRule="exact"/>
              <w:jc w:val="center"/>
              <w:rPr>
                <w:rFonts w:ascii="宋体" w:hAnsi="宋体"/>
                <w:color w:val="000000"/>
                <w:sz w:val="24"/>
                <w:szCs w:val="24"/>
              </w:rPr>
            </w:pPr>
          </w:p>
        </w:tc>
        <w:tc>
          <w:tcPr>
            <w:tcW w:w="489" w:type="pct"/>
            <w:vMerge w:val="continue"/>
            <w:shd w:val="clear" w:color="auto" w:fill="auto"/>
            <w:vAlign w:val="center"/>
          </w:tcPr>
          <w:p w14:paraId="0B94429B">
            <w:pPr>
              <w:spacing w:line="320" w:lineRule="exact"/>
              <w:jc w:val="center"/>
              <w:rPr>
                <w:rFonts w:ascii="宋体" w:hAnsi="宋体"/>
                <w:color w:val="000000"/>
                <w:sz w:val="24"/>
                <w:szCs w:val="24"/>
              </w:rPr>
            </w:pPr>
          </w:p>
        </w:tc>
        <w:tc>
          <w:tcPr>
            <w:tcW w:w="426" w:type="pct"/>
            <w:shd w:val="clear" w:color="auto" w:fill="auto"/>
            <w:vAlign w:val="center"/>
          </w:tcPr>
          <w:p w14:paraId="51CBE1A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 </w:t>
            </w:r>
          </w:p>
        </w:tc>
        <w:tc>
          <w:tcPr>
            <w:tcW w:w="927" w:type="pct"/>
            <w:shd w:val="clear" w:color="auto" w:fill="auto"/>
            <w:vAlign w:val="center"/>
          </w:tcPr>
          <w:p w14:paraId="159C264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20—30马力两轮驱动拖拉机</w:t>
            </w:r>
          </w:p>
        </w:tc>
        <w:tc>
          <w:tcPr>
            <w:tcW w:w="1012" w:type="pct"/>
            <w:shd w:val="clear" w:color="auto" w:fill="auto"/>
            <w:vAlign w:val="center"/>
          </w:tcPr>
          <w:p w14:paraId="227603A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20马力≤功率＜30马力；驱动方式：两轮驱动</w:t>
            </w:r>
          </w:p>
        </w:tc>
        <w:tc>
          <w:tcPr>
            <w:tcW w:w="489" w:type="pct"/>
            <w:shd w:val="clear" w:color="auto" w:fill="auto"/>
            <w:vAlign w:val="center"/>
          </w:tcPr>
          <w:p w14:paraId="247719E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2700</w:t>
            </w:r>
          </w:p>
        </w:tc>
        <w:tc>
          <w:tcPr>
            <w:tcW w:w="677" w:type="pct"/>
            <w:vMerge w:val="continue"/>
            <w:shd w:val="clear" w:color="auto" w:fill="auto"/>
            <w:vAlign w:val="center"/>
          </w:tcPr>
          <w:p w14:paraId="08296C8B">
            <w:pPr>
              <w:spacing w:line="320" w:lineRule="exact"/>
              <w:jc w:val="center"/>
              <w:rPr>
                <w:rFonts w:ascii="宋体" w:hAnsi="宋体"/>
                <w:color w:val="000000"/>
                <w:sz w:val="24"/>
                <w:szCs w:val="24"/>
              </w:rPr>
            </w:pPr>
          </w:p>
        </w:tc>
      </w:tr>
      <w:tr w14:paraId="05642C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FD76E35">
            <w:pPr>
              <w:spacing w:line="320" w:lineRule="exact"/>
              <w:jc w:val="center"/>
              <w:rPr>
                <w:rFonts w:ascii="宋体" w:hAnsi="宋体"/>
                <w:color w:val="000000"/>
                <w:sz w:val="24"/>
                <w:szCs w:val="24"/>
              </w:rPr>
            </w:pPr>
          </w:p>
        </w:tc>
        <w:tc>
          <w:tcPr>
            <w:tcW w:w="489" w:type="pct"/>
            <w:vMerge w:val="continue"/>
            <w:shd w:val="clear" w:color="auto" w:fill="auto"/>
            <w:vAlign w:val="center"/>
          </w:tcPr>
          <w:p w14:paraId="06ABD434">
            <w:pPr>
              <w:spacing w:line="320" w:lineRule="exact"/>
              <w:jc w:val="center"/>
              <w:rPr>
                <w:rFonts w:ascii="宋体" w:hAnsi="宋体"/>
                <w:color w:val="000000"/>
                <w:sz w:val="24"/>
                <w:szCs w:val="24"/>
              </w:rPr>
            </w:pPr>
          </w:p>
        </w:tc>
        <w:tc>
          <w:tcPr>
            <w:tcW w:w="489" w:type="pct"/>
            <w:vMerge w:val="continue"/>
            <w:shd w:val="clear" w:color="auto" w:fill="auto"/>
            <w:vAlign w:val="center"/>
          </w:tcPr>
          <w:p w14:paraId="08F88691">
            <w:pPr>
              <w:spacing w:line="320" w:lineRule="exact"/>
              <w:jc w:val="center"/>
              <w:rPr>
                <w:rFonts w:ascii="宋体" w:hAnsi="宋体"/>
                <w:color w:val="000000"/>
                <w:sz w:val="24"/>
                <w:szCs w:val="24"/>
              </w:rPr>
            </w:pPr>
          </w:p>
        </w:tc>
        <w:tc>
          <w:tcPr>
            <w:tcW w:w="426" w:type="pct"/>
            <w:shd w:val="clear" w:color="auto" w:fill="auto"/>
            <w:vAlign w:val="center"/>
          </w:tcPr>
          <w:p w14:paraId="414F1A9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 </w:t>
            </w:r>
          </w:p>
        </w:tc>
        <w:tc>
          <w:tcPr>
            <w:tcW w:w="927" w:type="pct"/>
            <w:shd w:val="clear" w:color="auto" w:fill="auto"/>
            <w:vAlign w:val="center"/>
          </w:tcPr>
          <w:p w14:paraId="12BB788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30—40马力两轮驱动拖拉机</w:t>
            </w:r>
          </w:p>
        </w:tc>
        <w:tc>
          <w:tcPr>
            <w:tcW w:w="1012" w:type="pct"/>
            <w:shd w:val="clear" w:color="auto" w:fill="auto"/>
            <w:vAlign w:val="center"/>
          </w:tcPr>
          <w:p w14:paraId="3D0CC2C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30马力≤功率＜40马力；驱动方式：两轮驱动</w:t>
            </w:r>
          </w:p>
        </w:tc>
        <w:tc>
          <w:tcPr>
            <w:tcW w:w="489" w:type="pct"/>
            <w:shd w:val="clear" w:color="auto" w:fill="auto"/>
            <w:vAlign w:val="center"/>
          </w:tcPr>
          <w:p w14:paraId="2D99AC1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4500</w:t>
            </w:r>
          </w:p>
        </w:tc>
        <w:tc>
          <w:tcPr>
            <w:tcW w:w="677" w:type="pct"/>
            <w:shd w:val="clear" w:color="auto" w:fill="auto"/>
          </w:tcPr>
          <w:p w14:paraId="7B6C50C9">
            <w:pPr>
              <w:spacing w:line="320" w:lineRule="exact"/>
              <w:jc w:val="center"/>
              <w:rPr>
                <w:rFonts w:ascii="宋体" w:hAnsi="宋体"/>
                <w:color w:val="000000"/>
                <w:sz w:val="24"/>
                <w:szCs w:val="24"/>
              </w:rPr>
            </w:pPr>
          </w:p>
        </w:tc>
      </w:tr>
      <w:tr w14:paraId="25939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EFBB4E2">
            <w:pPr>
              <w:spacing w:line="320" w:lineRule="exact"/>
              <w:jc w:val="center"/>
              <w:rPr>
                <w:rFonts w:ascii="宋体" w:hAnsi="宋体"/>
                <w:color w:val="000000"/>
                <w:sz w:val="24"/>
                <w:szCs w:val="24"/>
              </w:rPr>
            </w:pPr>
          </w:p>
        </w:tc>
        <w:tc>
          <w:tcPr>
            <w:tcW w:w="489" w:type="pct"/>
            <w:vMerge w:val="continue"/>
            <w:shd w:val="clear" w:color="auto" w:fill="auto"/>
            <w:vAlign w:val="center"/>
          </w:tcPr>
          <w:p w14:paraId="49573617">
            <w:pPr>
              <w:spacing w:line="320" w:lineRule="exact"/>
              <w:jc w:val="center"/>
              <w:rPr>
                <w:rFonts w:ascii="宋体" w:hAnsi="宋体"/>
                <w:color w:val="000000"/>
                <w:sz w:val="24"/>
                <w:szCs w:val="24"/>
              </w:rPr>
            </w:pPr>
          </w:p>
        </w:tc>
        <w:tc>
          <w:tcPr>
            <w:tcW w:w="489" w:type="pct"/>
            <w:vMerge w:val="continue"/>
            <w:shd w:val="clear" w:color="auto" w:fill="auto"/>
            <w:vAlign w:val="center"/>
          </w:tcPr>
          <w:p w14:paraId="31C2F117">
            <w:pPr>
              <w:spacing w:line="320" w:lineRule="exact"/>
              <w:jc w:val="center"/>
              <w:rPr>
                <w:rFonts w:ascii="宋体" w:hAnsi="宋体"/>
                <w:color w:val="000000"/>
                <w:sz w:val="24"/>
                <w:szCs w:val="24"/>
              </w:rPr>
            </w:pPr>
          </w:p>
        </w:tc>
        <w:tc>
          <w:tcPr>
            <w:tcW w:w="426" w:type="pct"/>
            <w:shd w:val="clear" w:color="auto" w:fill="auto"/>
            <w:vAlign w:val="center"/>
          </w:tcPr>
          <w:p w14:paraId="1EA7C5F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27.4 </w:t>
            </w:r>
          </w:p>
        </w:tc>
        <w:tc>
          <w:tcPr>
            <w:tcW w:w="927" w:type="pct"/>
            <w:shd w:val="clear" w:color="auto" w:fill="auto"/>
            <w:vAlign w:val="center"/>
          </w:tcPr>
          <w:p w14:paraId="2561661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40—50马力两轮驱动拖拉机</w:t>
            </w:r>
          </w:p>
        </w:tc>
        <w:tc>
          <w:tcPr>
            <w:tcW w:w="1012" w:type="pct"/>
            <w:shd w:val="clear" w:color="auto" w:fill="auto"/>
            <w:vAlign w:val="center"/>
          </w:tcPr>
          <w:p w14:paraId="2495B13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40马力≤功率＜50马力；驱动方式：两轮驱动</w:t>
            </w:r>
          </w:p>
        </w:tc>
        <w:tc>
          <w:tcPr>
            <w:tcW w:w="489" w:type="pct"/>
            <w:shd w:val="clear" w:color="auto" w:fill="auto"/>
            <w:vAlign w:val="center"/>
          </w:tcPr>
          <w:p w14:paraId="1DBD057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4900</w:t>
            </w:r>
          </w:p>
        </w:tc>
        <w:tc>
          <w:tcPr>
            <w:tcW w:w="677" w:type="pct"/>
            <w:shd w:val="clear" w:color="auto" w:fill="auto"/>
          </w:tcPr>
          <w:p w14:paraId="778788AF">
            <w:pPr>
              <w:spacing w:line="320" w:lineRule="exact"/>
              <w:jc w:val="center"/>
              <w:rPr>
                <w:rFonts w:ascii="宋体" w:hAnsi="宋体"/>
                <w:color w:val="000000"/>
                <w:sz w:val="24"/>
                <w:szCs w:val="24"/>
              </w:rPr>
            </w:pPr>
          </w:p>
        </w:tc>
      </w:tr>
      <w:tr w14:paraId="1EE5C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9D4F682">
            <w:pPr>
              <w:spacing w:line="320" w:lineRule="exact"/>
              <w:jc w:val="center"/>
              <w:rPr>
                <w:rFonts w:ascii="宋体" w:hAnsi="宋体"/>
                <w:color w:val="000000"/>
                <w:sz w:val="24"/>
                <w:szCs w:val="24"/>
              </w:rPr>
            </w:pPr>
          </w:p>
        </w:tc>
        <w:tc>
          <w:tcPr>
            <w:tcW w:w="489" w:type="pct"/>
            <w:vMerge w:val="continue"/>
            <w:shd w:val="clear" w:color="auto" w:fill="auto"/>
            <w:vAlign w:val="center"/>
          </w:tcPr>
          <w:p w14:paraId="6A01B323">
            <w:pPr>
              <w:spacing w:line="320" w:lineRule="exact"/>
              <w:jc w:val="center"/>
              <w:rPr>
                <w:rFonts w:ascii="宋体" w:hAnsi="宋体"/>
                <w:color w:val="000000"/>
                <w:sz w:val="24"/>
                <w:szCs w:val="24"/>
              </w:rPr>
            </w:pPr>
          </w:p>
        </w:tc>
        <w:tc>
          <w:tcPr>
            <w:tcW w:w="489" w:type="pct"/>
            <w:vMerge w:val="continue"/>
            <w:shd w:val="clear" w:color="auto" w:fill="auto"/>
            <w:vAlign w:val="center"/>
          </w:tcPr>
          <w:p w14:paraId="5E4244B7">
            <w:pPr>
              <w:spacing w:line="320" w:lineRule="exact"/>
              <w:jc w:val="center"/>
              <w:rPr>
                <w:rFonts w:ascii="宋体" w:hAnsi="宋体"/>
                <w:color w:val="000000"/>
                <w:sz w:val="24"/>
                <w:szCs w:val="24"/>
              </w:rPr>
            </w:pPr>
          </w:p>
        </w:tc>
        <w:tc>
          <w:tcPr>
            <w:tcW w:w="426" w:type="pct"/>
            <w:shd w:val="clear" w:color="auto" w:fill="auto"/>
            <w:vAlign w:val="center"/>
          </w:tcPr>
          <w:p w14:paraId="2F531C1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27.5 </w:t>
            </w:r>
          </w:p>
        </w:tc>
        <w:tc>
          <w:tcPr>
            <w:tcW w:w="927" w:type="pct"/>
            <w:shd w:val="clear" w:color="auto" w:fill="auto"/>
            <w:vAlign w:val="center"/>
          </w:tcPr>
          <w:p w14:paraId="226A532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50—60马力两轮驱动拖拉机</w:t>
            </w:r>
          </w:p>
        </w:tc>
        <w:tc>
          <w:tcPr>
            <w:tcW w:w="1012" w:type="pct"/>
            <w:shd w:val="clear" w:color="auto" w:fill="auto"/>
            <w:vAlign w:val="center"/>
          </w:tcPr>
          <w:p w14:paraId="64042DF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50马力≤功率＜60马力；驱动方式：两轮驱动</w:t>
            </w:r>
          </w:p>
        </w:tc>
        <w:tc>
          <w:tcPr>
            <w:tcW w:w="489" w:type="pct"/>
            <w:shd w:val="clear" w:color="auto" w:fill="auto"/>
            <w:vAlign w:val="center"/>
          </w:tcPr>
          <w:p w14:paraId="0F637AA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w:t>
            </w:r>
          </w:p>
        </w:tc>
        <w:tc>
          <w:tcPr>
            <w:tcW w:w="677" w:type="pct"/>
            <w:shd w:val="clear" w:color="auto" w:fill="auto"/>
          </w:tcPr>
          <w:p w14:paraId="7665150F">
            <w:pPr>
              <w:spacing w:line="320" w:lineRule="exact"/>
              <w:jc w:val="center"/>
              <w:rPr>
                <w:rFonts w:ascii="宋体" w:hAnsi="宋体"/>
                <w:color w:val="000000"/>
                <w:sz w:val="24"/>
                <w:szCs w:val="24"/>
              </w:rPr>
            </w:pPr>
          </w:p>
        </w:tc>
      </w:tr>
      <w:tr w14:paraId="45599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0789FFC">
            <w:pPr>
              <w:spacing w:line="320" w:lineRule="exact"/>
              <w:jc w:val="center"/>
              <w:rPr>
                <w:rFonts w:ascii="宋体" w:hAnsi="宋体"/>
                <w:color w:val="000000"/>
                <w:sz w:val="24"/>
                <w:szCs w:val="24"/>
              </w:rPr>
            </w:pPr>
          </w:p>
        </w:tc>
        <w:tc>
          <w:tcPr>
            <w:tcW w:w="489" w:type="pct"/>
            <w:vMerge w:val="continue"/>
            <w:shd w:val="clear" w:color="auto" w:fill="auto"/>
            <w:vAlign w:val="center"/>
          </w:tcPr>
          <w:p w14:paraId="5E9E8852">
            <w:pPr>
              <w:spacing w:line="320" w:lineRule="exact"/>
              <w:jc w:val="center"/>
              <w:rPr>
                <w:rFonts w:ascii="宋体" w:hAnsi="宋体"/>
                <w:color w:val="000000"/>
                <w:sz w:val="24"/>
                <w:szCs w:val="24"/>
              </w:rPr>
            </w:pPr>
          </w:p>
        </w:tc>
        <w:tc>
          <w:tcPr>
            <w:tcW w:w="489" w:type="pct"/>
            <w:vMerge w:val="continue"/>
            <w:shd w:val="clear" w:color="auto" w:fill="auto"/>
            <w:vAlign w:val="center"/>
          </w:tcPr>
          <w:p w14:paraId="02E0A2B6">
            <w:pPr>
              <w:spacing w:line="320" w:lineRule="exact"/>
              <w:jc w:val="center"/>
              <w:rPr>
                <w:rFonts w:ascii="宋体" w:hAnsi="宋体"/>
                <w:color w:val="000000"/>
                <w:sz w:val="24"/>
                <w:szCs w:val="24"/>
              </w:rPr>
            </w:pPr>
          </w:p>
        </w:tc>
        <w:tc>
          <w:tcPr>
            <w:tcW w:w="426" w:type="pct"/>
            <w:shd w:val="clear" w:color="auto" w:fill="auto"/>
            <w:vAlign w:val="center"/>
          </w:tcPr>
          <w:p w14:paraId="7ECEC95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27.6 </w:t>
            </w:r>
          </w:p>
        </w:tc>
        <w:tc>
          <w:tcPr>
            <w:tcW w:w="927" w:type="pct"/>
            <w:shd w:val="clear" w:color="auto" w:fill="auto"/>
            <w:vAlign w:val="center"/>
          </w:tcPr>
          <w:p w14:paraId="5E0E719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60—70马力两轮驱动拖拉机</w:t>
            </w:r>
          </w:p>
        </w:tc>
        <w:tc>
          <w:tcPr>
            <w:tcW w:w="1012" w:type="pct"/>
            <w:shd w:val="clear" w:color="auto" w:fill="auto"/>
            <w:vAlign w:val="center"/>
          </w:tcPr>
          <w:p w14:paraId="6B29533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60马力≤功率＜70马力；驱动方式：两轮驱动</w:t>
            </w:r>
          </w:p>
        </w:tc>
        <w:tc>
          <w:tcPr>
            <w:tcW w:w="489" w:type="pct"/>
            <w:shd w:val="clear" w:color="auto" w:fill="auto"/>
            <w:vAlign w:val="center"/>
          </w:tcPr>
          <w:p w14:paraId="2B69AA1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6300</w:t>
            </w:r>
          </w:p>
        </w:tc>
        <w:tc>
          <w:tcPr>
            <w:tcW w:w="677" w:type="pct"/>
            <w:shd w:val="clear" w:color="auto" w:fill="auto"/>
          </w:tcPr>
          <w:p w14:paraId="0FAEF0D3">
            <w:pPr>
              <w:spacing w:line="320" w:lineRule="exact"/>
              <w:jc w:val="center"/>
              <w:rPr>
                <w:rFonts w:ascii="宋体" w:hAnsi="宋体"/>
                <w:color w:val="000000"/>
                <w:sz w:val="24"/>
                <w:szCs w:val="24"/>
              </w:rPr>
            </w:pPr>
          </w:p>
        </w:tc>
      </w:tr>
      <w:tr w14:paraId="1E459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93D76FF">
            <w:pPr>
              <w:spacing w:line="320" w:lineRule="exact"/>
              <w:jc w:val="center"/>
              <w:rPr>
                <w:rFonts w:ascii="宋体" w:hAnsi="宋体"/>
                <w:color w:val="000000"/>
                <w:sz w:val="24"/>
                <w:szCs w:val="24"/>
              </w:rPr>
            </w:pPr>
          </w:p>
        </w:tc>
        <w:tc>
          <w:tcPr>
            <w:tcW w:w="489" w:type="pct"/>
            <w:vMerge w:val="continue"/>
            <w:shd w:val="clear" w:color="auto" w:fill="auto"/>
            <w:vAlign w:val="center"/>
          </w:tcPr>
          <w:p w14:paraId="660AC317">
            <w:pPr>
              <w:spacing w:line="320" w:lineRule="exact"/>
              <w:jc w:val="center"/>
              <w:rPr>
                <w:rFonts w:ascii="宋体" w:hAnsi="宋体"/>
                <w:color w:val="000000"/>
                <w:sz w:val="24"/>
                <w:szCs w:val="24"/>
              </w:rPr>
            </w:pPr>
          </w:p>
        </w:tc>
        <w:tc>
          <w:tcPr>
            <w:tcW w:w="489" w:type="pct"/>
            <w:vMerge w:val="continue"/>
            <w:shd w:val="clear" w:color="auto" w:fill="auto"/>
            <w:vAlign w:val="center"/>
          </w:tcPr>
          <w:p w14:paraId="45EB3ADF">
            <w:pPr>
              <w:spacing w:line="320" w:lineRule="exact"/>
              <w:jc w:val="center"/>
              <w:rPr>
                <w:rFonts w:ascii="宋体" w:hAnsi="宋体"/>
                <w:color w:val="000000"/>
                <w:sz w:val="24"/>
                <w:szCs w:val="24"/>
              </w:rPr>
            </w:pPr>
          </w:p>
        </w:tc>
        <w:tc>
          <w:tcPr>
            <w:tcW w:w="426" w:type="pct"/>
            <w:shd w:val="clear" w:color="auto" w:fill="auto"/>
            <w:vAlign w:val="center"/>
          </w:tcPr>
          <w:p w14:paraId="6C3E5DF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27.7 </w:t>
            </w:r>
          </w:p>
        </w:tc>
        <w:tc>
          <w:tcPr>
            <w:tcW w:w="927" w:type="pct"/>
            <w:shd w:val="clear" w:color="auto" w:fill="auto"/>
            <w:vAlign w:val="center"/>
          </w:tcPr>
          <w:p w14:paraId="2FA7CE9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70—80马力两轮驱动拖拉机</w:t>
            </w:r>
          </w:p>
        </w:tc>
        <w:tc>
          <w:tcPr>
            <w:tcW w:w="1012" w:type="pct"/>
            <w:shd w:val="clear" w:color="auto" w:fill="auto"/>
            <w:vAlign w:val="center"/>
          </w:tcPr>
          <w:p w14:paraId="53ACFBB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70马力≤功率＜80马力；驱动方式：两轮驱动</w:t>
            </w:r>
          </w:p>
        </w:tc>
        <w:tc>
          <w:tcPr>
            <w:tcW w:w="489" w:type="pct"/>
            <w:shd w:val="clear" w:color="auto" w:fill="auto"/>
            <w:vAlign w:val="center"/>
          </w:tcPr>
          <w:p w14:paraId="2E41E0F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6700</w:t>
            </w:r>
          </w:p>
        </w:tc>
        <w:tc>
          <w:tcPr>
            <w:tcW w:w="677" w:type="pct"/>
            <w:shd w:val="clear" w:color="auto" w:fill="auto"/>
          </w:tcPr>
          <w:p w14:paraId="3061429F">
            <w:pPr>
              <w:spacing w:line="320" w:lineRule="exact"/>
              <w:jc w:val="center"/>
              <w:rPr>
                <w:rFonts w:ascii="宋体" w:hAnsi="宋体"/>
                <w:color w:val="000000"/>
                <w:sz w:val="24"/>
                <w:szCs w:val="24"/>
              </w:rPr>
            </w:pPr>
          </w:p>
        </w:tc>
      </w:tr>
      <w:tr w14:paraId="30BA1F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F10C993">
            <w:pPr>
              <w:spacing w:line="320" w:lineRule="exact"/>
              <w:jc w:val="center"/>
              <w:rPr>
                <w:rFonts w:ascii="宋体" w:hAnsi="宋体"/>
                <w:color w:val="000000"/>
                <w:sz w:val="24"/>
                <w:szCs w:val="24"/>
              </w:rPr>
            </w:pPr>
          </w:p>
        </w:tc>
        <w:tc>
          <w:tcPr>
            <w:tcW w:w="489" w:type="pct"/>
            <w:vMerge w:val="continue"/>
            <w:shd w:val="clear" w:color="auto" w:fill="auto"/>
            <w:vAlign w:val="center"/>
          </w:tcPr>
          <w:p w14:paraId="721201E3">
            <w:pPr>
              <w:spacing w:line="320" w:lineRule="exact"/>
              <w:jc w:val="center"/>
              <w:rPr>
                <w:rFonts w:ascii="宋体" w:hAnsi="宋体"/>
                <w:color w:val="000000"/>
                <w:sz w:val="24"/>
                <w:szCs w:val="24"/>
              </w:rPr>
            </w:pPr>
          </w:p>
        </w:tc>
        <w:tc>
          <w:tcPr>
            <w:tcW w:w="489" w:type="pct"/>
            <w:vMerge w:val="continue"/>
            <w:shd w:val="clear" w:color="auto" w:fill="auto"/>
            <w:vAlign w:val="center"/>
          </w:tcPr>
          <w:p w14:paraId="37DF5A7A">
            <w:pPr>
              <w:spacing w:line="320" w:lineRule="exact"/>
              <w:jc w:val="center"/>
              <w:rPr>
                <w:rFonts w:ascii="宋体" w:hAnsi="宋体"/>
                <w:color w:val="000000"/>
                <w:sz w:val="24"/>
                <w:szCs w:val="24"/>
              </w:rPr>
            </w:pPr>
          </w:p>
        </w:tc>
        <w:tc>
          <w:tcPr>
            <w:tcW w:w="426" w:type="pct"/>
            <w:shd w:val="clear" w:color="auto" w:fill="auto"/>
            <w:vAlign w:val="center"/>
          </w:tcPr>
          <w:p w14:paraId="0E9EBB4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27.8 </w:t>
            </w:r>
          </w:p>
        </w:tc>
        <w:tc>
          <w:tcPr>
            <w:tcW w:w="927" w:type="pct"/>
            <w:shd w:val="clear" w:color="auto" w:fill="auto"/>
            <w:vAlign w:val="center"/>
          </w:tcPr>
          <w:p w14:paraId="7A83A58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80—90马力两轮驱动拖拉机</w:t>
            </w:r>
          </w:p>
        </w:tc>
        <w:tc>
          <w:tcPr>
            <w:tcW w:w="1012" w:type="pct"/>
            <w:shd w:val="clear" w:color="auto" w:fill="auto"/>
            <w:vAlign w:val="center"/>
          </w:tcPr>
          <w:p w14:paraId="2771125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80马力≤功率＜90马力；驱动方式：两轮驱动</w:t>
            </w:r>
          </w:p>
        </w:tc>
        <w:tc>
          <w:tcPr>
            <w:tcW w:w="489" w:type="pct"/>
            <w:shd w:val="clear" w:color="auto" w:fill="auto"/>
            <w:vAlign w:val="center"/>
          </w:tcPr>
          <w:p w14:paraId="37DA652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8100</w:t>
            </w:r>
          </w:p>
        </w:tc>
        <w:tc>
          <w:tcPr>
            <w:tcW w:w="677" w:type="pct"/>
            <w:shd w:val="clear" w:color="auto" w:fill="auto"/>
          </w:tcPr>
          <w:p w14:paraId="50679489">
            <w:pPr>
              <w:spacing w:line="320" w:lineRule="exact"/>
              <w:jc w:val="center"/>
              <w:rPr>
                <w:rFonts w:ascii="宋体" w:hAnsi="宋体"/>
                <w:color w:val="000000"/>
                <w:sz w:val="24"/>
                <w:szCs w:val="24"/>
              </w:rPr>
            </w:pPr>
          </w:p>
        </w:tc>
      </w:tr>
      <w:tr w14:paraId="67316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F672D2B">
            <w:pPr>
              <w:spacing w:line="320" w:lineRule="exact"/>
              <w:jc w:val="center"/>
              <w:rPr>
                <w:rFonts w:ascii="宋体" w:hAnsi="宋体"/>
                <w:color w:val="000000"/>
                <w:sz w:val="24"/>
                <w:szCs w:val="24"/>
              </w:rPr>
            </w:pPr>
          </w:p>
        </w:tc>
        <w:tc>
          <w:tcPr>
            <w:tcW w:w="489" w:type="pct"/>
            <w:vMerge w:val="continue"/>
            <w:shd w:val="clear" w:color="auto" w:fill="auto"/>
            <w:vAlign w:val="center"/>
          </w:tcPr>
          <w:p w14:paraId="643CD0AA">
            <w:pPr>
              <w:spacing w:line="320" w:lineRule="exact"/>
              <w:jc w:val="center"/>
              <w:rPr>
                <w:rFonts w:ascii="宋体" w:hAnsi="宋体"/>
                <w:color w:val="000000"/>
                <w:sz w:val="24"/>
                <w:szCs w:val="24"/>
              </w:rPr>
            </w:pPr>
          </w:p>
        </w:tc>
        <w:tc>
          <w:tcPr>
            <w:tcW w:w="489" w:type="pct"/>
            <w:vMerge w:val="continue"/>
            <w:shd w:val="clear" w:color="auto" w:fill="auto"/>
            <w:vAlign w:val="center"/>
          </w:tcPr>
          <w:p w14:paraId="0C1E0851">
            <w:pPr>
              <w:spacing w:line="320" w:lineRule="exact"/>
              <w:jc w:val="center"/>
              <w:rPr>
                <w:rFonts w:ascii="宋体" w:hAnsi="宋体"/>
                <w:color w:val="000000"/>
                <w:sz w:val="24"/>
                <w:szCs w:val="24"/>
              </w:rPr>
            </w:pPr>
          </w:p>
        </w:tc>
        <w:tc>
          <w:tcPr>
            <w:tcW w:w="426" w:type="pct"/>
            <w:shd w:val="clear" w:color="auto" w:fill="auto"/>
            <w:vAlign w:val="center"/>
          </w:tcPr>
          <w:p w14:paraId="7731B6E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27.9 </w:t>
            </w:r>
          </w:p>
        </w:tc>
        <w:tc>
          <w:tcPr>
            <w:tcW w:w="927" w:type="pct"/>
            <w:shd w:val="clear" w:color="auto" w:fill="auto"/>
            <w:vAlign w:val="center"/>
          </w:tcPr>
          <w:p w14:paraId="4941E36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90—100马力两轮驱动拖拉机</w:t>
            </w:r>
          </w:p>
        </w:tc>
        <w:tc>
          <w:tcPr>
            <w:tcW w:w="1012" w:type="pct"/>
            <w:shd w:val="clear" w:color="auto" w:fill="auto"/>
            <w:vAlign w:val="center"/>
          </w:tcPr>
          <w:p w14:paraId="7FBEB90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90马力≤功率＜100马力；驱动方式：两轮驱动</w:t>
            </w:r>
          </w:p>
        </w:tc>
        <w:tc>
          <w:tcPr>
            <w:tcW w:w="489" w:type="pct"/>
            <w:shd w:val="clear" w:color="auto" w:fill="auto"/>
            <w:vAlign w:val="center"/>
          </w:tcPr>
          <w:p w14:paraId="52CCC84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10800</w:t>
            </w:r>
          </w:p>
        </w:tc>
        <w:tc>
          <w:tcPr>
            <w:tcW w:w="677" w:type="pct"/>
            <w:shd w:val="clear" w:color="auto" w:fill="auto"/>
          </w:tcPr>
          <w:p w14:paraId="152C7FD9">
            <w:pPr>
              <w:spacing w:line="320" w:lineRule="exact"/>
              <w:jc w:val="center"/>
              <w:rPr>
                <w:rFonts w:ascii="宋体" w:hAnsi="宋体"/>
                <w:color w:val="000000"/>
                <w:sz w:val="24"/>
                <w:szCs w:val="24"/>
              </w:rPr>
            </w:pPr>
          </w:p>
        </w:tc>
      </w:tr>
      <w:tr w14:paraId="7728F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E4EB76D">
            <w:pPr>
              <w:spacing w:line="320" w:lineRule="exact"/>
              <w:jc w:val="center"/>
              <w:rPr>
                <w:rFonts w:ascii="宋体" w:hAnsi="宋体"/>
                <w:color w:val="000000"/>
                <w:sz w:val="24"/>
                <w:szCs w:val="24"/>
              </w:rPr>
            </w:pPr>
          </w:p>
        </w:tc>
        <w:tc>
          <w:tcPr>
            <w:tcW w:w="489" w:type="pct"/>
            <w:vMerge w:val="continue"/>
            <w:shd w:val="clear" w:color="auto" w:fill="auto"/>
            <w:vAlign w:val="center"/>
          </w:tcPr>
          <w:p w14:paraId="5CDFBBE5">
            <w:pPr>
              <w:spacing w:line="320" w:lineRule="exact"/>
              <w:jc w:val="center"/>
              <w:rPr>
                <w:rFonts w:ascii="宋体" w:hAnsi="宋体"/>
                <w:color w:val="000000"/>
                <w:sz w:val="24"/>
                <w:szCs w:val="24"/>
              </w:rPr>
            </w:pPr>
          </w:p>
        </w:tc>
        <w:tc>
          <w:tcPr>
            <w:tcW w:w="489" w:type="pct"/>
            <w:vMerge w:val="continue"/>
            <w:shd w:val="clear" w:color="auto" w:fill="auto"/>
            <w:vAlign w:val="center"/>
          </w:tcPr>
          <w:p w14:paraId="0E381E3B">
            <w:pPr>
              <w:spacing w:line="320" w:lineRule="exact"/>
              <w:jc w:val="center"/>
              <w:rPr>
                <w:rFonts w:ascii="宋体" w:hAnsi="宋体"/>
                <w:color w:val="000000"/>
                <w:sz w:val="24"/>
                <w:szCs w:val="24"/>
              </w:rPr>
            </w:pPr>
          </w:p>
        </w:tc>
        <w:tc>
          <w:tcPr>
            <w:tcW w:w="426" w:type="pct"/>
            <w:shd w:val="clear" w:color="auto" w:fill="auto"/>
            <w:vAlign w:val="center"/>
          </w:tcPr>
          <w:p w14:paraId="19EC6F5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27.10 </w:t>
            </w:r>
          </w:p>
        </w:tc>
        <w:tc>
          <w:tcPr>
            <w:tcW w:w="927" w:type="pct"/>
            <w:shd w:val="clear" w:color="auto" w:fill="auto"/>
            <w:vAlign w:val="center"/>
          </w:tcPr>
          <w:p w14:paraId="1E780F0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100马力及以上两轮驱动拖拉机</w:t>
            </w:r>
          </w:p>
        </w:tc>
        <w:tc>
          <w:tcPr>
            <w:tcW w:w="1012" w:type="pct"/>
            <w:shd w:val="clear" w:color="auto" w:fill="auto"/>
            <w:vAlign w:val="center"/>
          </w:tcPr>
          <w:p w14:paraId="7EE5891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功率≥100马力；驱动方式：两轮驱动</w:t>
            </w:r>
          </w:p>
        </w:tc>
        <w:tc>
          <w:tcPr>
            <w:tcW w:w="489" w:type="pct"/>
            <w:shd w:val="clear" w:color="auto" w:fill="auto"/>
            <w:vAlign w:val="center"/>
          </w:tcPr>
          <w:p w14:paraId="46C9E3E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15300</w:t>
            </w:r>
          </w:p>
        </w:tc>
        <w:tc>
          <w:tcPr>
            <w:tcW w:w="677" w:type="pct"/>
            <w:shd w:val="clear" w:color="auto" w:fill="auto"/>
          </w:tcPr>
          <w:p w14:paraId="4A38913F">
            <w:pPr>
              <w:spacing w:line="320" w:lineRule="exact"/>
              <w:jc w:val="center"/>
              <w:rPr>
                <w:rFonts w:ascii="宋体" w:hAnsi="宋体"/>
                <w:color w:val="000000"/>
                <w:sz w:val="24"/>
                <w:szCs w:val="24"/>
              </w:rPr>
            </w:pPr>
          </w:p>
        </w:tc>
      </w:tr>
      <w:tr w14:paraId="75A1E3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A4705A5">
            <w:pPr>
              <w:spacing w:line="320" w:lineRule="exact"/>
              <w:jc w:val="center"/>
              <w:rPr>
                <w:rFonts w:ascii="宋体" w:hAnsi="宋体"/>
                <w:color w:val="000000"/>
                <w:sz w:val="24"/>
                <w:szCs w:val="24"/>
              </w:rPr>
            </w:pPr>
          </w:p>
        </w:tc>
        <w:tc>
          <w:tcPr>
            <w:tcW w:w="489" w:type="pct"/>
            <w:vMerge w:val="continue"/>
            <w:shd w:val="clear" w:color="auto" w:fill="auto"/>
            <w:vAlign w:val="center"/>
          </w:tcPr>
          <w:p w14:paraId="11B0786A">
            <w:pPr>
              <w:spacing w:line="320" w:lineRule="exact"/>
              <w:jc w:val="center"/>
              <w:rPr>
                <w:rFonts w:ascii="宋体" w:hAnsi="宋体"/>
                <w:color w:val="000000"/>
                <w:sz w:val="24"/>
                <w:szCs w:val="24"/>
              </w:rPr>
            </w:pPr>
          </w:p>
        </w:tc>
        <w:tc>
          <w:tcPr>
            <w:tcW w:w="489" w:type="pct"/>
            <w:vMerge w:val="continue"/>
            <w:shd w:val="clear" w:color="auto" w:fill="auto"/>
            <w:vAlign w:val="center"/>
          </w:tcPr>
          <w:p w14:paraId="3A083C85">
            <w:pPr>
              <w:spacing w:line="320" w:lineRule="exact"/>
              <w:jc w:val="center"/>
              <w:rPr>
                <w:rFonts w:ascii="宋体" w:hAnsi="宋体"/>
                <w:color w:val="000000"/>
                <w:sz w:val="24"/>
                <w:szCs w:val="24"/>
              </w:rPr>
            </w:pPr>
          </w:p>
        </w:tc>
        <w:tc>
          <w:tcPr>
            <w:tcW w:w="426" w:type="pct"/>
            <w:shd w:val="clear" w:color="auto" w:fill="auto"/>
            <w:vAlign w:val="center"/>
          </w:tcPr>
          <w:p w14:paraId="6906952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27.11 </w:t>
            </w:r>
          </w:p>
        </w:tc>
        <w:tc>
          <w:tcPr>
            <w:tcW w:w="927" w:type="pct"/>
            <w:shd w:val="clear" w:color="auto" w:fill="auto"/>
            <w:vAlign w:val="center"/>
          </w:tcPr>
          <w:p w14:paraId="3C93F28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20马力以下四轮驱动拖拉机</w:t>
            </w:r>
          </w:p>
        </w:tc>
        <w:tc>
          <w:tcPr>
            <w:tcW w:w="1012" w:type="pct"/>
            <w:shd w:val="clear" w:color="auto" w:fill="auto"/>
            <w:vAlign w:val="center"/>
          </w:tcPr>
          <w:p w14:paraId="12CBC8D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功率＜20马力；驱动方式：四轮驱动</w:t>
            </w:r>
          </w:p>
        </w:tc>
        <w:tc>
          <w:tcPr>
            <w:tcW w:w="489" w:type="pct"/>
            <w:shd w:val="clear" w:color="auto" w:fill="auto"/>
            <w:vAlign w:val="center"/>
          </w:tcPr>
          <w:p w14:paraId="2EE5730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1200</w:t>
            </w:r>
          </w:p>
        </w:tc>
        <w:tc>
          <w:tcPr>
            <w:tcW w:w="677" w:type="pct"/>
            <w:vMerge w:val="restart"/>
            <w:shd w:val="clear" w:color="auto" w:fill="auto"/>
            <w:vAlign w:val="center"/>
          </w:tcPr>
          <w:p w14:paraId="337A4B2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不含皮带传动轮式拖拉机。</w:t>
            </w:r>
          </w:p>
        </w:tc>
      </w:tr>
      <w:tr w14:paraId="42E8B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EADC229">
            <w:pPr>
              <w:spacing w:line="320" w:lineRule="exact"/>
              <w:jc w:val="center"/>
              <w:rPr>
                <w:rFonts w:ascii="宋体" w:hAnsi="宋体"/>
                <w:color w:val="000000"/>
                <w:sz w:val="24"/>
                <w:szCs w:val="24"/>
              </w:rPr>
            </w:pPr>
          </w:p>
        </w:tc>
        <w:tc>
          <w:tcPr>
            <w:tcW w:w="489" w:type="pct"/>
            <w:vMerge w:val="continue"/>
            <w:shd w:val="clear" w:color="auto" w:fill="auto"/>
            <w:vAlign w:val="center"/>
          </w:tcPr>
          <w:p w14:paraId="4AFE74D6">
            <w:pPr>
              <w:spacing w:line="320" w:lineRule="exact"/>
              <w:jc w:val="center"/>
              <w:rPr>
                <w:rFonts w:ascii="宋体" w:hAnsi="宋体"/>
                <w:color w:val="000000"/>
                <w:sz w:val="24"/>
                <w:szCs w:val="24"/>
              </w:rPr>
            </w:pPr>
          </w:p>
        </w:tc>
        <w:tc>
          <w:tcPr>
            <w:tcW w:w="489" w:type="pct"/>
            <w:vMerge w:val="continue"/>
            <w:shd w:val="clear" w:color="auto" w:fill="auto"/>
            <w:vAlign w:val="center"/>
          </w:tcPr>
          <w:p w14:paraId="1ED51CB2">
            <w:pPr>
              <w:spacing w:line="320" w:lineRule="exact"/>
              <w:jc w:val="center"/>
              <w:rPr>
                <w:rFonts w:ascii="宋体" w:hAnsi="宋体"/>
                <w:color w:val="000000"/>
                <w:sz w:val="24"/>
                <w:szCs w:val="24"/>
              </w:rPr>
            </w:pPr>
          </w:p>
        </w:tc>
        <w:tc>
          <w:tcPr>
            <w:tcW w:w="426" w:type="pct"/>
            <w:shd w:val="clear" w:color="auto" w:fill="auto"/>
            <w:vAlign w:val="center"/>
          </w:tcPr>
          <w:p w14:paraId="70BAA22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27.12 </w:t>
            </w:r>
          </w:p>
        </w:tc>
        <w:tc>
          <w:tcPr>
            <w:tcW w:w="927" w:type="pct"/>
            <w:shd w:val="clear" w:color="auto" w:fill="auto"/>
            <w:vAlign w:val="center"/>
          </w:tcPr>
          <w:p w14:paraId="42EC2CB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20—30马力四轮驱动拖拉机</w:t>
            </w:r>
          </w:p>
        </w:tc>
        <w:tc>
          <w:tcPr>
            <w:tcW w:w="1012" w:type="pct"/>
            <w:shd w:val="clear" w:color="auto" w:fill="auto"/>
            <w:vAlign w:val="center"/>
          </w:tcPr>
          <w:p w14:paraId="797CC4F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20马力≤功率＜30马力；驱动方式：四轮驱动</w:t>
            </w:r>
          </w:p>
        </w:tc>
        <w:tc>
          <w:tcPr>
            <w:tcW w:w="489" w:type="pct"/>
            <w:shd w:val="clear" w:color="auto" w:fill="auto"/>
            <w:vAlign w:val="center"/>
          </w:tcPr>
          <w:p w14:paraId="429E33E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3600</w:t>
            </w:r>
          </w:p>
        </w:tc>
        <w:tc>
          <w:tcPr>
            <w:tcW w:w="677" w:type="pct"/>
            <w:vMerge w:val="continue"/>
            <w:shd w:val="clear" w:color="auto" w:fill="auto"/>
            <w:vAlign w:val="center"/>
          </w:tcPr>
          <w:p w14:paraId="4A3A8AB9">
            <w:pPr>
              <w:spacing w:line="320" w:lineRule="exact"/>
              <w:jc w:val="center"/>
              <w:rPr>
                <w:rFonts w:ascii="宋体" w:hAnsi="宋体"/>
                <w:color w:val="000000"/>
                <w:sz w:val="24"/>
                <w:szCs w:val="24"/>
              </w:rPr>
            </w:pPr>
          </w:p>
        </w:tc>
      </w:tr>
      <w:tr w14:paraId="571F4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4FD78F3">
            <w:pPr>
              <w:spacing w:line="320" w:lineRule="exact"/>
              <w:jc w:val="center"/>
              <w:rPr>
                <w:rFonts w:ascii="宋体" w:hAnsi="宋体"/>
                <w:color w:val="000000"/>
                <w:sz w:val="24"/>
                <w:szCs w:val="24"/>
              </w:rPr>
            </w:pPr>
          </w:p>
        </w:tc>
        <w:tc>
          <w:tcPr>
            <w:tcW w:w="489" w:type="pct"/>
            <w:vMerge w:val="continue"/>
            <w:shd w:val="clear" w:color="auto" w:fill="auto"/>
            <w:vAlign w:val="center"/>
          </w:tcPr>
          <w:p w14:paraId="3B160028">
            <w:pPr>
              <w:spacing w:line="320" w:lineRule="exact"/>
              <w:jc w:val="center"/>
              <w:rPr>
                <w:rFonts w:ascii="宋体" w:hAnsi="宋体"/>
                <w:color w:val="000000"/>
                <w:sz w:val="24"/>
                <w:szCs w:val="24"/>
              </w:rPr>
            </w:pPr>
          </w:p>
        </w:tc>
        <w:tc>
          <w:tcPr>
            <w:tcW w:w="489" w:type="pct"/>
            <w:vMerge w:val="continue"/>
            <w:shd w:val="clear" w:color="auto" w:fill="auto"/>
            <w:vAlign w:val="center"/>
          </w:tcPr>
          <w:p w14:paraId="5610DE5D">
            <w:pPr>
              <w:spacing w:line="320" w:lineRule="exact"/>
              <w:jc w:val="center"/>
              <w:rPr>
                <w:rFonts w:ascii="宋体" w:hAnsi="宋体"/>
                <w:color w:val="000000"/>
                <w:sz w:val="24"/>
                <w:szCs w:val="24"/>
              </w:rPr>
            </w:pPr>
          </w:p>
        </w:tc>
        <w:tc>
          <w:tcPr>
            <w:tcW w:w="426" w:type="pct"/>
            <w:shd w:val="clear" w:color="auto" w:fill="auto"/>
            <w:vAlign w:val="center"/>
          </w:tcPr>
          <w:p w14:paraId="602F7BD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27.13 </w:t>
            </w:r>
          </w:p>
        </w:tc>
        <w:tc>
          <w:tcPr>
            <w:tcW w:w="927" w:type="pct"/>
            <w:shd w:val="clear" w:color="auto" w:fill="auto"/>
            <w:vAlign w:val="center"/>
          </w:tcPr>
          <w:p w14:paraId="18AEA9B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30—40马力四轮驱动拖拉机</w:t>
            </w:r>
          </w:p>
        </w:tc>
        <w:tc>
          <w:tcPr>
            <w:tcW w:w="1012" w:type="pct"/>
            <w:shd w:val="clear" w:color="auto" w:fill="auto"/>
            <w:vAlign w:val="center"/>
          </w:tcPr>
          <w:p w14:paraId="7FB1BDA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30马力≤功率＜40马力；驱动方式：四轮驱动</w:t>
            </w:r>
          </w:p>
        </w:tc>
        <w:tc>
          <w:tcPr>
            <w:tcW w:w="489" w:type="pct"/>
            <w:shd w:val="clear" w:color="auto" w:fill="auto"/>
            <w:vAlign w:val="center"/>
          </w:tcPr>
          <w:p w14:paraId="60C67AC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5100</w:t>
            </w:r>
          </w:p>
        </w:tc>
        <w:tc>
          <w:tcPr>
            <w:tcW w:w="677" w:type="pct"/>
            <w:shd w:val="clear" w:color="auto" w:fill="auto"/>
          </w:tcPr>
          <w:p w14:paraId="3960F18B">
            <w:pPr>
              <w:spacing w:line="320" w:lineRule="exact"/>
              <w:jc w:val="center"/>
              <w:rPr>
                <w:rFonts w:ascii="宋体" w:hAnsi="宋体"/>
                <w:color w:val="000000"/>
                <w:sz w:val="24"/>
                <w:szCs w:val="24"/>
              </w:rPr>
            </w:pPr>
          </w:p>
        </w:tc>
      </w:tr>
      <w:tr w14:paraId="6F236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5C3B1F0">
            <w:pPr>
              <w:spacing w:line="320" w:lineRule="exact"/>
              <w:jc w:val="center"/>
              <w:rPr>
                <w:rFonts w:ascii="宋体" w:hAnsi="宋体"/>
                <w:color w:val="000000"/>
                <w:sz w:val="24"/>
                <w:szCs w:val="24"/>
              </w:rPr>
            </w:pPr>
          </w:p>
        </w:tc>
        <w:tc>
          <w:tcPr>
            <w:tcW w:w="489" w:type="pct"/>
            <w:vMerge w:val="continue"/>
            <w:shd w:val="clear" w:color="auto" w:fill="auto"/>
            <w:vAlign w:val="center"/>
          </w:tcPr>
          <w:p w14:paraId="1F8E2034">
            <w:pPr>
              <w:spacing w:line="320" w:lineRule="exact"/>
              <w:jc w:val="center"/>
              <w:rPr>
                <w:rFonts w:ascii="宋体" w:hAnsi="宋体"/>
                <w:color w:val="000000"/>
                <w:sz w:val="24"/>
                <w:szCs w:val="24"/>
              </w:rPr>
            </w:pPr>
          </w:p>
        </w:tc>
        <w:tc>
          <w:tcPr>
            <w:tcW w:w="489" w:type="pct"/>
            <w:vMerge w:val="continue"/>
            <w:shd w:val="clear" w:color="auto" w:fill="auto"/>
            <w:vAlign w:val="center"/>
          </w:tcPr>
          <w:p w14:paraId="2A762077">
            <w:pPr>
              <w:spacing w:line="320" w:lineRule="exact"/>
              <w:jc w:val="center"/>
              <w:rPr>
                <w:rFonts w:ascii="宋体" w:hAnsi="宋体"/>
                <w:color w:val="000000"/>
                <w:sz w:val="24"/>
                <w:szCs w:val="24"/>
              </w:rPr>
            </w:pPr>
          </w:p>
        </w:tc>
        <w:tc>
          <w:tcPr>
            <w:tcW w:w="426" w:type="pct"/>
            <w:shd w:val="clear" w:color="auto" w:fill="auto"/>
            <w:vAlign w:val="center"/>
          </w:tcPr>
          <w:p w14:paraId="10C84A3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27.14 </w:t>
            </w:r>
          </w:p>
        </w:tc>
        <w:tc>
          <w:tcPr>
            <w:tcW w:w="927" w:type="pct"/>
            <w:shd w:val="clear" w:color="auto" w:fill="auto"/>
            <w:vAlign w:val="center"/>
          </w:tcPr>
          <w:p w14:paraId="6ED35F9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40—50马力四轮驱动拖拉机</w:t>
            </w:r>
          </w:p>
        </w:tc>
        <w:tc>
          <w:tcPr>
            <w:tcW w:w="1012" w:type="pct"/>
            <w:shd w:val="clear" w:color="auto" w:fill="auto"/>
            <w:vAlign w:val="center"/>
          </w:tcPr>
          <w:p w14:paraId="3E08091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40马力≤功率＜50马力；驱动方式：四轮驱动</w:t>
            </w:r>
          </w:p>
        </w:tc>
        <w:tc>
          <w:tcPr>
            <w:tcW w:w="489" w:type="pct"/>
            <w:shd w:val="clear" w:color="auto" w:fill="auto"/>
            <w:vAlign w:val="center"/>
          </w:tcPr>
          <w:p w14:paraId="555279C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6200</w:t>
            </w:r>
          </w:p>
        </w:tc>
        <w:tc>
          <w:tcPr>
            <w:tcW w:w="677" w:type="pct"/>
            <w:shd w:val="clear" w:color="auto" w:fill="auto"/>
          </w:tcPr>
          <w:p w14:paraId="58166B68">
            <w:pPr>
              <w:spacing w:line="320" w:lineRule="exact"/>
              <w:jc w:val="center"/>
              <w:rPr>
                <w:rFonts w:ascii="宋体" w:hAnsi="宋体"/>
                <w:color w:val="000000"/>
                <w:sz w:val="24"/>
                <w:szCs w:val="24"/>
              </w:rPr>
            </w:pPr>
          </w:p>
        </w:tc>
      </w:tr>
      <w:tr w14:paraId="2EDF3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3BB696F7">
            <w:pPr>
              <w:spacing w:line="320" w:lineRule="exact"/>
              <w:jc w:val="center"/>
              <w:rPr>
                <w:rFonts w:ascii="宋体" w:hAnsi="宋体"/>
                <w:color w:val="000000"/>
                <w:sz w:val="24"/>
                <w:szCs w:val="24"/>
              </w:rPr>
            </w:pPr>
          </w:p>
        </w:tc>
        <w:tc>
          <w:tcPr>
            <w:tcW w:w="489" w:type="pct"/>
            <w:vMerge w:val="continue"/>
            <w:shd w:val="clear" w:color="auto" w:fill="auto"/>
            <w:vAlign w:val="center"/>
          </w:tcPr>
          <w:p w14:paraId="66CA4FE1">
            <w:pPr>
              <w:spacing w:line="320" w:lineRule="exact"/>
              <w:jc w:val="center"/>
              <w:rPr>
                <w:rFonts w:ascii="宋体" w:hAnsi="宋体"/>
                <w:color w:val="000000"/>
                <w:sz w:val="24"/>
                <w:szCs w:val="24"/>
              </w:rPr>
            </w:pPr>
          </w:p>
        </w:tc>
        <w:tc>
          <w:tcPr>
            <w:tcW w:w="489" w:type="pct"/>
            <w:vMerge w:val="continue"/>
            <w:shd w:val="clear" w:color="auto" w:fill="auto"/>
            <w:vAlign w:val="center"/>
          </w:tcPr>
          <w:p w14:paraId="7A6755E2">
            <w:pPr>
              <w:spacing w:line="320" w:lineRule="exact"/>
              <w:jc w:val="center"/>
              <w:rPr>
                <w:rFonts w:ascii="宋体" w:hAnsi="宋体"/>
                <w:color w:val="000000"/>
                <w:sz w:val="24"/>
                <w:szCs w:val="24"/>
              </w:rPr>
            </w:pPr>
          </w:p>
        </w:tc>
        <w:tc>
          <w:tcPr>
            <w:tcW w:w="426" w:type="pct"/>
            <w:shd w:val="clear" w:color="auto" w:fill="auto"/>
            <w:vAlign w:val="center"/>
          </w:tcPr>
          <w:p w14:paraId="6956B59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27.15 </w:t>
            </w:r>
          </w:p>
        </w:tc>
        <w:tc>
          <w:tcPr>
            <w:tcW w:w="927" w:type="pct"/>
            <w:shd w:val="clear" w:color="auto" w:fill="auto"/>
            <w:vAlign w:val="center"/>
          </w:tcPr>
          <w:p w14:paraId="3E8035E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50—60马力四轮驱动拖拉机</w:t>
            </w:r>
          </w:p>
        </w:tc>
        <w:tc>
          <w:tcPr>
            <w:tcW w:w="1012" w:type="pct"/>
            <w:shd w:val="clear" w:color="auto" w:fill="auto"/>
            <w:vAlign w:val="center"/>
          </w:tcPr>
          <w:p w14:paraId="57A0713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50马力≤功率＜60马力；驱动方式：四轮驱动</w:t>
            </w:r>
          </w:p>
        </w:tc>
        <w:tc>
          <w:tcPr>
            <w:tcW w:w="489" w:type="pct"/>
            <w:shd w:val="clear" w:color="auto" w:fill="auto"/>
            <w:vAlign w:val="center"/>
          </w:tcPr>
          <w:p w14:paraId="412397A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6700</w:t>
            </w:r>
          </w:p>
        </w:tc>
        <w:tc>
          <w:tcPr>
            <w:tcW w:w="677" w:type="pct"/>
            <w:shd w:val="clear" w:color="auto" w:fill="auto"/>
          </w:tcPr>
          <w:p w14:paraId="0D7DD19D">
            <w:pPr>
              <w:spacing w:line="320" w:lineRule="exact"/>
              <w:jc w:val="center"/>
              <w:rPr>
                <w:rFonts w:ascii="宋体" w:hAnsi="宋体"/>
                <w:color w:val="000000"/>
                <w:sz w:val="24"/>
                <w:szCs w:val="24"/>
              </w:rPr>
            </w:pPr>
          </w:p>
        </w:tc>
      </w:tr>
      <w:tr w14:paraId="1BD39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41DC5B1">
            <w:pPr>
              <w:spacing w:line="320" w:lineRule="exact"/>
              <w:jc w:val="center"/>
              <w:rPr>
                <w:rFonts w:ascii="宋体" w:hAnsi="宋体"/>
                <w:color w:val="000000"/>
                <w:sz w:val="24"/>
                <w:szCs w:val="24"/>
              </w:rPr>
            </w:pPr>
          </w:p>
        </w:tc>
        <w:tc>
          <w:tcPr>
            <w:tcW w:w="489" w:type="pct"/>
            <w:vMerge w:val="continue"/>
            <w:shd w:val="clear" w:color="auto" w:fill="auto"/>
            <w:vAlign w:val="center"/>
          </w:tcPr>
          <w:p w14:paraId="4535E0F5">
            <w:pPr>
              <w:spacing w:line="320" w:lineRule="exact"/>
              <w:jc w:val="center"/>
              <w:rPr>
                <w:rFonts w:ascii="宋体" w:hAnsi="宋体"/>
                <w:color w:val="000000"/>
                <w:sz w:val="24"/>
                <w:szCs w:val="24"/>
              </w:rPr>
            </w:pPr>
          </w:p>
        </w:tc>
        <w:tc>
          <w:tcPr>
            <w:tcW w:w="489" w:type="pct"/>
            <w:vMerge w:val="continue"/>
            <w:shd w:val="clear" w:color="auto" w:fill="auto"/>
            <w:vAlign w:val="center"/>
          </w:tcPr>
          <w:p w14:paraId="3F03DFAF">
            <w:pPr>
              <w:spacing w:line="320" w:lineRule="exact"/>
              <w:jc w:val="center"/>
              <w:rPr>
                <w:rFonts w:ascii="宋体" w:hAnsi="宋体"/>
                <w:color w:val="000000"/>
                <w:sz w:val="24"/>
                <w:szCs w:val="24"/>
              </w:rPr>
            </w:pPr>
          </w:p>
        </w:tc>
        <w:tc>
          <w:tcPr>
            <w:tcW w:w="426" w:type="pct"/>
            <w:shd w:val="clear" w:color="auto" w:fill="auto"/>
            <w:vAlign w:val="center"/>
          </w:tcPr>
          <w:p w14:paraId="12A91DC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27.16 </w:t>
            </w:r>
          </w:p>
        </w:tc>
        <w:tc>
          <w:tcPr>
            <w:tcW w:w="927" w:type="pct"/>
            <w:shd w:val="clear" w:color="auto" w:fill="auto"/>
            <w:vAlign w:val="center"/>
          </w:tcPr>
          <w:p w14:paraId="7CE7658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60—70马力四轮驱动拖拉机</w:t>
            </w:r>
          </w:p>
        </w:tc>
        <w:tc>
          <w:tcPr>
            <w:tcW w:w="1012" w:type="pct"/>
            <w:shd w:val="clear" w:color="auto" w:fill="auto"/>
            <w:vAlign w:val="center"/>
          </w:tcPr>
          <w:p w14:paraId="542DF16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60马力≤功率＜70马力；驱动方式：四轮驱动</w:t>
            </w:r>
          </w:p>
        </w:tc>
        <w:tc>
          <w:tcPr>
            <w:tcW w:w="489" w:type="pct"/>
            <w:shd w:val="clear" w:color="auto" w:fill="auto"/>
            <w:vAlign w:val="center"/>
          </w:tcPr>
          <w:p w14:paraId="01922F9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6700</w:t>
            </w:r>
          </w:p>
        </w:tc>
        <w:tc>
          <w:tcPr>
            <w:tcW w:w="677" w:type="pct"/>
            <w:shd w:val="clear" w:color="auto" w:fill="auto"/>
          </w:tcPr>
          <w:p w14:paraId="60399344">
            <w:pPr>
              <w:spacing w:line="320" w:lineRule="exact"/>
              <w:jc w:val="center"/>
              <w:rPr>
                <w:rFonts w:ascii="宋体" w:hAnsi="宋体"/>
                <w:color w:val="000000"/>
                <w:sz w:val="24"/>
                <w:szCs w:val="24"/>
              </w:rPr>
            </w:pPr>
          </w:p>
        </w:tc>
      </w:tr>
      <w:tr w14:paraId="5C380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EDC4367">
            <w:pPr>
              <w:spacing w:line="320" w:lineRule="exact"/>
              <w:jc w:val="center"/>
              <w:rPr>
                <w:rFonts w:ascii="宋体" w:hAnsi="宋体"/>
                <w:color w:val="000000"/>
                <w:sz w:val="24"/>
                <w:szCs w:val="24"/>
              </w:rPr>
            </w:pPr>
          </w:p>
        </w:tc>
        <w:tc>
          <w:tcPr>
            <w:tcW w:w="489" w:type="pct"/>
            <w:vMerge w:val="continue"/>
            <w:shd w:val="clear" w:color="auto" w:fill="auto"/>
            <w:vAlign w:val="center"/>
          </w:tcPr>
          <w:p w14:paraId="03129027">
            <w:pPr>
              <w:spacing w:line="320" w:lineRule="exact"/>
              <w:jc w:val="center"/>
              <w:rPr>
                <w:rFonts w:ascii="宋体" w:hAnsi="宋体"/>
                <w:color w:val="000000"/>
                <w:sz w:val="24"/>
                <w:szCs w:val="24"/>
              </w:rPr>
            </w:pPr>
          </w:p>
        </w:tc>
        <w:tc>
          <w:tcPr>
            <w:tcW w:w="489" w:type="pct"/>
            <w:vMerge w:val="continue"/>
            <w:shd w:val="clear" w:color="auto" w:fill="auto"/>
            <w:vAlign w:val="center"/>
          </w:tcPr>
          <w:p w14:paraId="7A30D173">
            <w:pPr>
              <w:spacing w:line="320" w:lineRule="exact"/>
              <w:jc w:val="center"/>
              <w:rPr>
                <w:rFonts w:ascii="宋体" w:hAnsi="宋体"/>
                <w:color w:val="000000"/>
                <w:sz w:val="24"/>
                <w:szCs w:val="24"/>
              </w:rPr>
            </w:pPr>
          </w:p>
        </w:tc>
        <w:tc>
          <w:tcPr>
            <w:tcW w:w="426" w:type="pct"/>
            <w:shd w:val="clear" w:color="auto" w:fill="auto"/>
            <w:vAlign w:val="center"/>
          </w:tcPr>
          <w:p w14:paraId="3DE02C3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27.17 </w:t>
            </w:r>
          </w:p>
        </w:tc>
        <w:tc>
          <w:tcPr>
            <w:tcW w:w="927" w:type="pct"/>
            <w:shd w:val="clear" w:color="auto" w:fill="auto"/>
            <w:vAlign w:val="center"/>
          </w:tcPr>
          <w:p w14:paraId="5C0CA85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70—80马力四轮驱动拖拉机</w:t>
            </w:r>
          </w:p>
        </w:tc>
        <w:tc>
          <w:tcPr>
            <w:tcW w:w="1012" w:type="pct"/>
            <w:shd w:val="clear" w:color="auto" w:fill="auto"/>
            <w:vAlign w:val="center"/>
          </w:tcPr>
          <w:p w14:paraId="6CA42A6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70马力≤功率＜80马力；驱动方式：四轮驱动；最小使用比质量≥38kg/kW</w:t>
            </w:r>
          </w:p>
        </w:tc>
        <w:tc>
          <w:tcPr>
            <w:tcW w:w="489" w:type="pct"/>
            <w:shd w:val="clear" w:color="auto" w:fill="auto"/>
            <w:vAlign w:val="center"/>
          </w:tcPr>
          <w:p w14:paraId="70FBFF8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9500</w:t>
            </w:r>
          </w:p>
        </w:tc>
        <w:tc>
          <w:tcPr>
            <w:tcW w:w="677" w:type="pct"/>
            <w:vMerge w:val="restart"/>
            <w:shd w:val="clear" w:color="auto" w:fill="auto"/>
            <w:vAlign w:val="center"/>
          </w:tcPr>
          <w:p w14:paraId="0E876C03">
            <w:pPr>
              <w:widowControl/>
              <w:spacing w:line="320" w:lineRule="exact"/>
              <w:jc w:val="center"/>
              <w:textAlignment w:val="center"/>
              <w:rPr>
                <w:rFonts w:ascii="宋体" w:hAnsi="宋体"/>
                <w:color w:val="000000"/>
                <w:kern w:val="0"/>
                <w:sz w:val="24"/>
                <w:szCs w:val="24"/>
                <w:lang w:bidi="ar"/>
              </w:rPr>
            </w:pPr>
            <w:r>
              <w:rPr>
                <w:rFonts w:ascii="宋体" w:hAnsi="宋体"/>
                <w:color w:val="000000"/>
                <w:kern w:val="0"/>
                <w:sz w:val="24"/>
                <w:szCs w:val="24"/>
                <w:lang w:bidi="ar"/>
              </w:rPr>
              <w:t>1.最小使用比质量（kg/kW）=最小使用质量/配套发动机标定功率。</w:t>
            </w:r>
          </w:p>
          <w:p w14:paraId="7C4773F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2.智能控制是指具备电液控制三点悬挂装置及以下至少一项功能：电液控制四轮驱动、电液控制动力输出轴、电液控制多路阀、电控液压转向</w:t>
            </w:r>
            <w:r>
              <w:rPr>
                <w:rFonts w:hint="eastAsia" w:ascii="宋体" w:hAnsi="宋体"/>
                <w:color w:val="000000"/>
                <w:kern w:val="0"/>
                <w:sz w:val="24"/>
                <w:szCs w:val="24"/>
                <w:lang w:bidi="ar"/>
              </w:rPr>
              <w:t>。</w:t>
            </w:r>
          </w:p>
        </w:tc>
      </w:tr>
      <w:tr w14:paraId="72FE50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6CA4F481">
            <w:pPr>
              <w:spacing w:line="320" w:lineRule="exact"/>
              <w:jc w:val="center"/>
              <w:rPr>
                <w:rFonts w:ascii="宋体" w:hAnsi="宋体"/>
                <w:color w:val="000000"/>
                <w:sz w:val="24"/>
                <w:szCs w:val="24"/>
              </w:rPr>
            </w:pPr>
          </w:p>
        </w:tc>
        <w:tc>
          <w:tcPr>
            <w:tcW w:w="489" w:type="pct"/>
            <w:vMerge w:val="continue"/>
            <w:shd w:val="clear" w:color="auto" w:fill="auto"/>
            <w:vAlign w:val="center"/>
          </w:tcPr>
          <w:p w14:paraId="0F44DF38">
            <w:pPr>
              <w:spacing w:line="320" w:lineRule="exact"/>
              <w:jc w:val="center"/>
              <w:rPr>
                <w:rFonts w:ascii="宋体" w:hAnsi="宋体"/>
                <w:color w:val="000000"/>
                <w:sz w:val="24"/>
                <w:szCs w:val="24"/>
              </w:rPr>
            </w:pPr>
          </w:p>
        </w:tc>
        <w:tc>
          <w:tcPr>
            <w:tcW w:w="489" w:type="pct"/>
            <w:vMerge w:val="continue"/>
            <w:shd w:val="clear" w:color="auto" w:fill="auto"/>
            <w:vAlign w:val="center"/>
          </w:tcPr>
          <w:p w14:paraId="60341F9D">
            <w:pPr>
              <w:spacing w:line="320" w:lineRule="exact"/>
              <w:jc w:val="center"/>
              <w:rPr>
                <w:rFonts w:ascii="宋体" w:hAnsi="宋体"/>
                <w:color w:val="000000"/>
                <w:sz w:val="24"/>
                <w:szCs w:val="24"/>
              </w:rPr>
            </w:pPr>
          </w:p>
        </w:tc>
        <w:tc>
          <w:tcPr>
            <w:tcW w:w="426" w:type="pct"/>
            <w:shd w:val="clear" w:color="auto" w:fill="auto"/>
            <w:vAlign w:val="center"/>
          </w:tcPr>
          <w:p w14:paraId="4AADB3A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27.18 </w:t>
            </w:r>
          </w:p>
        </w:tc>
        <w:tc>
          <w:tcPr>
            <w:tcW w:w="927" w:type="pct"/>
            <w:shd w:val="clear" w:color="auto" w:fill="auto"/>
            <w:vAlign w:val="center"/>
          </w:tcPr>
          <w:p w14:paraId="04D31EC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80—90马力四轮驱动拖拉机</w:t>
            </w:r>
          </w:p>
        </w:tc>
        <w:tc>
          <w:tcPr>
            <w:tcW w:w="1012" w:type="pct"/>
            <w:shd w:val="clear" w:color="auto" w:fill="auto"/>
            <w:vAlign w:val="center"/>
          </w:tcPr>
          <w:p w14:paraId="324FDEA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80马力≤功率＜90马力；驱动方式：四轮驱动；最小使用比质量≥40kg/kW</w:t>
            </w:r>
          </w:p>
        </w:tc>
        <w:tc>
          <w:tcPr>
            <w:tcW w:w="489" w:type="pct"/>
            <w:shd w:val="clear" w:color="auto" w:fill="auto"/>
            <w:vAlign w:val="center"/>
          </w:tcPr>
          <w:p w14:paraId="3D1E89C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11700</w:t>
            </w:r>
          </w:p>
        </w:tc>
        <w:tc>
          <w:tcPr>
            <w:tcW w:w="677" w:type="pct"/>
            <w:vMerge w:val="continue"/>
            <w:shd w:val="clear" w:color="auto" w:fill="auto"/>
            <w:vAlign w:val="center"/>
          </w:tcPr>
          <w:p w14:paraId="5797BB6E">
            <w:pPr>
              <w:spacing w:line="320" w:lineRule="exact"/>
              <w:jc w:val="center"/>
              <w:rPr>
                <w:rFonts w:ascii="宋体" w:hAnsi="宋体"/>
                <w:color w:val="000000"/>
                <w:sz w:val="24"/>
                <w:szCs w:val="24"/>
              </w:rPr>
            </w:pPr>
          </w:p>
        </w:tc>
      </w:tr>
      <w:tr w14:paraId="2256D7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216869B7">
            <w:pPr>
              <w:spacing w:line="320" w:lineRule="exact"/>
              <w:jc w:val="center"/>
              <w:rPr>
                <w:rFonts w:ascii="宋体" w:hAnsi="宋体"/>
                <w:color w:val="000000"/>
                <w:sz w:val="24"/>
                <w:szCs w:val="24"/>
              </w:rPr>
            </w:pPr>
          </w:p>
        </w:tc>
        <w:tc>
          <w:tcPr>
            <w:tcW w:w="489" w:type="pct"/>
            <w:vMerge w:val="continue"/>
            <w:shd w:val="clear" w:color="auto" w:fill="auto"/>
            <w:vAlign w:val="center"/>
          </w:tcPr>
          <w:p w14:paraId="3DAC458E">
            <w:pPr>
              <w:spacing w:line="320" w:lineRule="exact"/>
              <w:jc w:val="center"/>
              <w:rPr>
                <w:rFonts w:ascii="宋体" w:hAnsi="宋体"/>
                <w:color w:val="000000"/>
                <w:sz w:val="24"/>
                <w:szCs w:val="24"/>
              </w:rPr>
            </w:pPr>
          </w:p>
        </w:tc>
        <w:tc>
          <w:tcPr>
            <w:tcW w:w="489" w:type="pct"/>
            <w:vMerge w:val="continue"/>
            <w:shd w:val="clear" w:color="auto" w:fill="auto"/>
            <w:vAlign w:val="center"/>
          </w:tcPr>
          <w:p w14:paraId="14F53BA5">
            <w:pPr>
              <w:spacing w:line="320" w:lineRule="exact"/>
              <w:jc w:val="center"/>
              <w:rPr>
                <w:rFonts w:ascii="宋体" w:hAnsi="宋体"/>
                <w:color w:val="000000"/>
                <w:sz w:val="24"/>
                <w:szCs w:val="24"/>
              </w:rPr>
            </w:pPr>
          </w:p>
        </w:tc>
        <w:tc>
          <w:tcPr>
            <w:tcW w:w="426" w:type="pct"/>
            <w:shd w:val="clear" w:color="auto" w:fill="auto"/>
            <w:vAlign w:val="center"/>
          </w:tcPr>
          <w:p w14:paraId="1EFDE15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27.19 </w:t>
            </w:r>
          </w:p>
        </w:tc>
        <w:tc>
          <w:tcPr>
            <w:tcW w:w="927" w:type="pct"/>
            <w:shd w:val="clear" w:color="auto" w:fill="auto"/>
            <w:vAlign w:val="center"/>
          </w:tcPr>
          <w:p w14:paraId="0CBB7E0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90—100马力四轮驱动拖拉机</w:t>
            </w:r>
          </w:p>
        </w:tc>
        <w:tc>
          <w:tcPr>
            <w:tcW w:w="1012" w:type="pct"/>
            <w:shd w:val="clear" w:color="auto" w:fill="auto"/>
            <w:vAlign w:val="center"/>
          </w:tcPr>
          <w:p w14:paraId="0FDDE8A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90马力≤功率＜100马力；驱动方式：四轮驱动；最小使用比质量≥40kg/kW</w:t>
            </w:r>
          </w:p>
        </w:tc>
        <w:tc>
          <w:tcPr>
            <w:tcW w:w="489" w:type="pct"/>
            <w:shd w:val="clear" w:color="auto" w:fill="auto"/>
            <w:vAlign w:val="center"/>
          </w:tcPr>
          <w:p w14:paraId="4F33CF1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14700</w:t>
            </w:r>
          </w:p>
        </w:tc>
        <w:tc>
          <w:tcPr>
            <w:tcW w:w="677" w:type="pct"/>
            <w:vMerge w:val="continue"/>
            <w:shd w:val="clear" w:color="auto" w:fill="auto"/>
            <w:vAlign w:val="center"/>
          </w:tcPr>
          <w:p w14:paraId="119BD569">
            <w:pPr>
              <w:spacing w:line="320" w:lineRule="exact"/>
              <w:jc w:val="center"/>
              <w:rPr>
                <w:rFonts w:ascii="宋体" w:hAnsi="宋体"/>
                <w:color w:val="000000"/>
                <w:sz w:val="24"/>
                <w:szCs w:val="24"/>
              </w:rPr>
            </w:pPr>
          </w:p>
        </w:tc>
      </w:tr>
      <w:tr w14:paraId="2EEEAF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8A508E3">
            <w:pPr>
              <w:spacing w:line="320" w:lineRule="exact"/>
              <w:jc w:val="center"/>
              <w:rPr>
                <w:rFonts w:ascii="宋体" w:hAnsi="宋体"/>
                <w:color w:val="000000"/>
                <w:sz w:val="24"/>
                <w:szCs w:val="24"/>
              </w:rPr>
            </w:pPr>
          </w:p>
        </w:tc>
        <w:tc>
          <w:tcPr>
            <w:tcW w:w="489" w:type="pct"/>
            <w:vMerge w:val="continue"/>
            <w:shd w:val="clear" w:color="auto" w:fill="auto"/>
            <w:vAlign w:val="center"/>
          </w:tcPr>
          <w:p w14:paraId="6E52DC1B">
            <w:pPr>
              <w:spacing w:line="320" w:lineRule="exact"/>
              <w:jc w:val="center"/>
              <w:rPr>
                <w:rFonts w:ascii="宋体" w:hAnsi="宋体"/>
                <w:color w:val="000000"/>
                <w:sz w:val="24"/>
                <w:szCs w:val="24"/>
              </w:rPr>
            </w:pPr>
          </w:p>
        </w:tc>
        <w:tc>
          <w:tcPr>
            <w:tcW w:w="489" w:type="pct"/>
            <w:vMerge w:val="continue"/>
            <w:shd w:val="clear" w:color="auto" w:fill="auto"/>
            <w:vAlign w:val="center"/>
          </w:tcPr>
          <w:p w14:paraId="7BD2EA85">
            <w:pPr>
              <w:spacing w:line="320" w:lineRule="exact"/>
              <w:jc w:val="center"/>
              <w:rPr>
                <w:rFonts w:ascii="宋体" w:hAnsi="宋体"/>
                <w:color w:val="000000"/>
                <w:sz w:val="24"/>
                <w:szCs w:val="24"/>
              </w:rPr>
            </w:pPr>
          </w:p>
        </w:tc>
        <w:tc>
          <w:tcPr>
            <w:tcW w:w="426" w:type="pct"/>
            <w:shd w:val="clear" w:color="auto" w:fill="auto"/>
            <w:vAlign w:val="center"/>
          </w:tcPr>
          <w:p w14:paraId="657BF41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27.20 </w:t>
            </w:r>
          </w:p>
        </w:tc>
        <w:tc>
          <w:tcPr>
            <w:tcW w:w="927" w:type="pct"/>
            <w:shd w:val="clear" w:color="auto" w:fill="auto"/>
            <w:vAlign w:val="center"/>
          </w:tcPr>
          <w:p w14:paraId="5F50E9D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100—120马力四轮驱动拖拉机</w:t>
            </w:r>
          </w:p>
        </w:tc>
        <w:tc>
          <w:tcPr>
            <w:tcW w:w="1012" w:type="pct"/>
            <w:shd w:val="clear" w:color="auto" w:fill="auto"/>
            <w:vAlign w:val="center"/>
          </w:tcPr>
          <w:p w14:paraId="3E2850E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100马力≤功率＜120马力；驱动方式：四轮驱动；最小使用比质量≥43kg/kW</w:t>
            </w:r>
          </w:p>
        </w:tc>
        <w:tc>
          <w:tcPr>
            <w:tcW w:w="489" w:type="pct"/>
            <w:shd w:val="clear" w:color="auto" w:fill="auto"/>
            <w:vAlign w:val="center"/>
          </w:tcPr>
          <w:p w14:paraId="2BB549D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14700</w:t>
            </w:r>
          </w:p>
        </w:tc>
        <w:tc>
          <w:tcPr>
            <w:tcW w:w="677" w:type="pct"/>
            <w:vMerge w:val="continue"/>
            <w:shd w:val="clear" w:color="auto" w:fill="auto"/>
            <w:vAlign w:val="center"/>
          </w:tcPr>
          <w:p w14:paraId="64DDE031">
            <w:pPr>
              <w:spacing w:line="320" w:lineRule="exact"/>
              <w:jc w:val="center"/>
              <w:rPr>
                <w:rFonts w:ascii="宋体" w:hAnsi="宋体"/>
                <w:color w:val="000000"/>
                <w:sz w:val="24"/>
                <w:szCs w:val="24"/>
              </w:rPr>
            </w:pPr>
          </w:p>
        </w:tc>
      </w:tr>
      <w:tr w14:paraId="310258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5BCDF8F">
            <w:pPr>
              <w:spacing w:line="320" w:lineRule="exact"/>
              <w:jc w:val="center"/>
              <w:rPr>
                <w:rFonts w:ascii="宋体" w:hAnsi="宋体"/>
                <w:color w:val="000000"/>
                <w:sz w:val="24"/>
                <w:szCs w:val="24"/>
              </w:rPr>
            </w:pPr>
          </w:p>
        </w:tc>
        <w:tc>
          <w:tcPr>
            <w:tcW w:w="489" w:type="pct"/>
            <w:vMerge w:val="continue"/>
            <w:shd w:val="clear" w:color="auto" w:fill="auto"/>
            <w:vAlign w:val="center"/>
          </w:tcPr>
          <w:p w14:paraId="09D91FC8">
            <w:pPr>
              <w:spacing w:line="320" w:lineRule="exact"/>
              <w:jc w:val="center"/>
              <w:rPr>
                <w:rFonts w:ascii="宋体" w:hAnsi="宋体"/>
                <w:color w:val="000000"/>
                <w:sz w:val="24"/>
                <w:szCs w:val="24"/>
              </w:rPr>
            </w:pPr>
          </w:p>
        </w:tc>
        <w:tc>
          <w:tcPr>
            <w:tcW w:w="489" w:type="pct"/>
            <w:vMerge w:val="continue"/>
            <w:shd w:val="clear" w:color="auto" w:fill="auto"/>
            <w:vAlign w:val="center"/>
          </w:tcPr>
          <w:p w14:paraId="69A50349">
            <w:pPr>
              <w:spacing w:line="320" w:lineRule="exact"/>
              <w:jc w:val="center"/>
              <w:rPr>
                <w:rFonts w:ascii="宋体" w:hAnsi="宋体"/>
                <w:color w:val="000000"/>
                <w:sz w:val="24"/>
                <w:szCs w:val="24"/>
              </w:rPr>
            </w:pPr>
          </w:p>
        </w:tc>
        <w:tc>
          <w:tcPr>
            <w:tcW w:w="426" w:type="pct"/>
            <w:shd w:val="clear" w:color="auto" w:fill="auto"/>
            <w:vAlign w:val="center"/>
          </w:tcPr>
          <w:p w14:paraId="7A7BFA3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27.21 </w:t>
            </w:r>
          </w:p>
        </w:tc>
        <w:tc>
          <w:tcPr>
            <w:tcW w:w="927" w:type="pct"/>
            <w:shd w:val="clear" w:color="auto" w:fill="auto"/>
            <w:vAlign w:val="center"/>
          </w:tcPr>
          <w:p w14:paraId="013BAD2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120—140马力四轮驱动拖拉机</w:t>
            </w:r>
          </w:p>
        </w:tc>
        <w:tc>
          <w:tcPr>
            <w:tcW w:w="1012" w:type="pct"/>
            <w:shd w:val="clear" w:color="auto" w:fill="auto"/>
            <w:vAlign w:val="center"/>
          </w:tcPr>
          <w:p w14:paraId="696EBDF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120马力≤功率＜140马力；驱动方式：四轮驱动；最小使用比质量≥43kg/kW</w:t>
            </w:r>
          </w:p>
        </w:tc>
        <w:tc>
          <w:tcPr>
            <w:tcW w:w="489" w:type="pct"/>
            <w:shd w:val="clear" w:color="auto" w:fill="auto"/>
            <w:vAlign w:val="center"/>
          </w:tcPr>
          <w:p w14:paraId="587A457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20400</w:t>
            </w:r>
          </w:p>
        </w:tc>
        <w:tc>
          <w:tcPr>
            <w:tcW w:w="677" w:type="pct"/>
            <w:vMerge w:val="continue"/>
            <w:shd w:val="clear" w:color="auto" w:fill="auto"/>
            <w:vAlign w:val="center"/>
          </w:tcPr>
          <w:p w14:paraId="65C77C8F">
            <w:pPr>
              <w:spacing w:line="320" w:lineRule="exact"/>
              <w:jc w:val="center"/>
              <w:rPr>
                <w:rFonts w:ascii="宋体" w:hAnsi="宋体"/>
                <w:color w:val="000000"/>
                <w:sz w:val="24"/>
                <w:szCs w:val="24"/>
              </w:rPr>
            </w:pPr>
          </w:p>
        </w:tc>
      </w:tr>
      <w:tr w14:paraId="3F4A22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212F585">
            <w:pPr>
              <w:spacing w:line="320" w:lineRule="exact"/>
              <w:jc w:val="center"/>
              <w:rPr>
                <w:rFonts w:ascii="宋体" w:hAnsi="宋体"/>
                <w:color w:val="000000"/>
                <w:sz w:val="24"/>
                <w:szCs w:val="24"/>
              </w:rPr>
            </w:pPr>
          </w:p>
        </w:tc>
        <w:tc>
          <w:tcPr>
            <w:tcW w:w="489" w:type="pct"/>
            <w:vMerge w:val="continue"/>
            <w:shd w:val="clear" w:color="auto" w:fill="auto"/>
            <w:vAlign w:val="center"/>
          </w:tcPr>
          <w:p w14:paraId="6C61C542">
            <w:pPr>
              <w:spacing w:line="320" w:lineRule="exact"/>
              <w:jc w:val="center"/>
              <w:rPr>
                <w:rFonts w:ascii="宋体" w:hAnsi="宋体"/>
                <w:color w:val="000000"/>
                <w:sz w:val="24"/>
                <w:szCs w:val="24"/>
              </w:rPr>
            </w:pPr>
          </w:p>
        </w:tc>
        <w:tc>
          <w:tcPr>
            <w:tcW w:w="489" w:type="pct"/>
            <w:vMerge w:val="continue"/>
            <w:shd w:val="clear" w:color="auto" w:fill="auto"/>
            <w:vAlign w:val="center"/>
          </w:tcPr>
          <w:p w14:paraId="7DD95BED">
            <w:pPr>
              <w:spacing w:line="320" w:lineRule="exact"/>
              <w:jc w:val="center"/>
              <w:rPr>
                <w:rFonts w:ascii="宋体" w:hAnsi="宋体"/>
                <w:color w:val="000000"/>
                <w:sz w:val="24"/>
                <w:szCs w:val="24"/>
              </w:rPr>
            </w:pPr>
          </w:p>
        </w:tc>
        <w:tc>
          <w:tcPr>
            <w:tcW w:w="426" w:type="pct"/>
            <w:shd w:val="clear" w:color="auto" w:fill="auto"/>
            <w:vAlign w:val="center"/>
          </w:tcPr>
          <w:p w14:paraId="16A8831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27.22 </w:t>
            </w:r>
          </w:p>
        </w:tc>
        <w:tc>
          <w:tcPr>
            <w:tcW w:w="927" w:type="pct"/>
            <w:shd w:val="clear" w:color="auto" w:fill="auto"/>
            <w:vAlign w:val="center"/>
          </w:tcPr>
          <w:p w14:paraId="59BADEA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140—160马力四轮驱动拖拉机</w:t>
            </w:r>
          </w:p>
        </w:tc>
        <w:tc>
          <w:tcPr>
            <w:tcW w:w="1012" w:type="pct"/>
            <w:shd w:val="clear" w:color="auto" w:fill="auto"/>
            <w:vAlign w:val="center"/>
          </w:tcPr>
          <w:p w14:paraId="70FC94D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140马力≤功率＜160马力；驱动方式：四轮驱动；最小使用比质量≥43kg/kW</w:t>
            </w:r>
          </w:p>
        </w:tc>
        <w:tc>
          <w:tcPr>
            <w:tcW w:w="489" w:type="pct"/>
            <w:shd w:val="clear" w:color="auto" w:fill="auto"/>
            <w:vAlign w:val="center"/>
          </w:tcPr>
          <w:p w14:paraId="24E6023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24400</w:t>
            </w:r>
          </w:p>
        </w:tc>
        <w:tc>
          <w:tcPr>
            <w:tcW w:w="677" w:type="pct"/>
            <w:vMerge w:val="continue"/>
            <w:shd w:val="clear" w:color="auto" w:fill="auto"/>
            <w:vAlign w:val="center"/>
          </w:tcPr>
          <w:p w14:paraId="26EF2423">
            <w:pPr>
              <w:spacing w:line="320" w:lineRule="exact"/>
              <w:jc w:val="center"/>
              <w:rPr>
                <w:rFonts w:ascii="宋体" w:hAnsi="宋体"/>
                <w:color w:val="000000"/>
                <w:sz w:val="24"/>
                <w:szCs w:val="24"/>
              </w:rPr>
            </w:pPr>
          </w:p>
        </w:tc>
      </w:tr>
      <w:tr w14:paraId="38EDA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A238634">
            <w:pPr>
              <w:spacing w:line="320" w:lineRule="exact"/>
              <w:jc w:val="center"/>
              <w:rPr>
                <w:rFonts w:ascii="宋体" w:hAnsi="宋体"/>
                <w:color w:val="000000"/>
                <w:sz w:val="24"/>
                <w:szCs w:val="24"/>
              </w:rPr>
            </w:pPr>
          </w:p>
        </w:tc>
        <w:tc>
          <w:tcPr>
            <w:tcW w:w="489" w:type="pct"/>
            <w:vMerge w:val="continue"/>
            <w:shd w:val="clear" w:color="auto" w:fill="auto"/>
            <w:vAlign w:val="center"/>
          </w:tcPr>
          <w:p w14:paraId="5FE02EB0">
            <w:pPr>
              <w:spacing w:line="320" w:lineRule="exact"/>
              <w:jc w:val="center"/>
              <w:rPr>
                <w:rFonts w:ascii="宋体" w:hAnsi="宋体"/>
                <w:color w:val="000000"/>
                <w:sz w:val="24"/>
                <w:szCs w:val="24"/>
              </w:rPr>
            </w:pPr>
          </w:p>
        </w:tc>
        <w:tc>
          <w:tcPr>
            <w:tcW w:w="489" w:type="pct"/>
            <w:vMerge w:val="continue"/>
            <w:shd w:val="clear" w:color="auto" w:fill="auto"/>
            <w:vAlign w:val="center"/>
          </w:tcPr>
          <w:p w14:paraId="366BFFD0">
            <w:pPr>
              <w:spacing w:line="320" w:lineRule="exact"/>
              <w:jc w:val="center"/>
              <w:rPr>
                <w:rFonts w:ascii="宋体" w:hAnsi="宋体"/>
                <w:color w:val="000000"/>
                <w:sz w:val="24"/>
                <w:szCs w:val="24"/>
              </w:rPr>
            </w:pPr>
          </w:p>
        </w:tc>
        <w:tc>
          <w:tcPr>
            <w:tcW w:w="426" w:type="pct"/>
            <w:shd w:val="clear" w:color="auto" w:fill="auto"/>
            <w:vAlign w:val="center"/>
          </w:tcPr>
          <w:p w14:paraId="68419B4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27.23 </w:t>
            </w:r>
          </w:p>
        </w:tc>
        <w:tc>
          <w:tcPr>
            <w:tcW w:w="927" w:type="pct"/>
            <w:shd w:val="clear" w:color="auto" w:fill="auto"/>
            <w:vAlign w:val="center"/>
          </w:tcPr>
          <w:p w14:paraId="37EF3FB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160—180马力四轮驱动拖拉机</w:t>
            </w:r>
          </w:p>
        </w:tc>
        <w:tc>
          <w:tcPr>
            <w:tcW w:w="1012" w:type="pct"/>
            <w:shd w:val="clear" w:color="auto" w:fill="auto"/>
            <w:vAlign w:val="center"/>
          </w:tcPr>
          <w:p w14:paraId="706C6DE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160马力≤功率＜180马力；驱动方式：四轮驱动；最小使用比质量≥43kg/kW</w:t>
            </w:r>
          </w:p>
        </w:tc>
        <w:tc>
          <w:tcPr>
            <w:tcW w:w="489" w:type="pct"/>
            <w:shd w:val="clear" w:color="auto" w:fill="auto"/>
            <w:vAlign w:val="center"/>
          </w:tcPr>
          <w:p w14:paraId="0AC02A2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24400</w:t>
            </w:r>
          </w:p>
        </w:tc>
        <w:tc>
          <w:tcPr>
            <w:tcW w:w="677" w:type="pct"/>
            <w:vMerge w:val="continue"/>
            <w:shd w:val="clear" w:color="auto" w:fill="auto"/>
            <w:vAlign w:val="center"/>
          </w:tcPr>
          <w:p w14:paraId="091D024B">
            <w:pPr>
              <w:spacing w:line="320" w:lineRule="exact"/>
              <w:jc w:val="center"/>
              <w:rPr>
                <w:rFonts w:ascii="宋体" w:hAnsi="宋体"/>
                <w:color w:val="000000"/>
                <w:sz w:val="24"/>
                <w:szCs w:val="24"/>
              </w:rPr>
            </w:pPr>
          </w:p>
        </w:tc>
      </w:tr>
      <w:tr w14:paraId="5AAAA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FAA392B">
            <w:pPr>
              <w:spacing w:line="320" w:lineRule="exact"/>
              <w:jc w:val="center"/>
              <w:rPr>
                <w:rFonts w:ascii="宋体" w:hAnsi="宋体"/>
                <w:color w:val="000000"/>
                <w:sz w:val="24"/>
                <w:szCs w:val="24"/>
              </w:rPr>
            </w:pPr>
          </w:p>
        </w:tc>
        <w:tc>
          <w:tcPr>
            <w:tcW w:w="489" w:type="pct"/>
            <w:vMerge w:val="continue"/>
            <w:shd w:val="clear" w:color="auto" w:fill="auto"/>
            <w:vAlign w:val="center"/>
          </w:tcPr>
          <w:p w14:paraId="105FE185">
            <w:pPr>
              <w:spacing w:line="320" w:lineRule="exact"/>
              <w:jc w:val="center"/>
              <w:rPr>
                <w:rFonts w:ascii="宋体" w:hAnsi="宋体"/>
                <w:color w:val="000000"/>
                <w:sz w:val="24"/>
                <w:szCs w:val="24"/>
              </w:rPr>
            </w:pPr>
          </w:p>
        </w:tc>
        <w:tc>
          <w:tcPr>
            <w:tcW w:w="489" w:type="pct"/>
            <w:vMerge w:val="continue"/>
            <w:shd w:val="clear" w:color="auto" w:fill="auto"/>
            <w:vAlign w:val="center"/>
          </w:tcPr>
          <w:p w14:paraId="495B55F3">
            <w:pPr>
              <w:spacing w:line="320" w:lineRule="exact"/>
              <w:jc w:val="center"/>
              <w:rPr>
                <w:rFonts w:ascii="宋体" w:hAnsi="宋体"/>
                <w:color w:val="000000"/>
                <w:sz w:val="24"/>
                <w:szCs w:val="24"/>
              </w:rPr>
            </w:pPr>
          </w:p>
        </w:tc>
        <w:tc>
          <w:tcPr>
            <w:tcW w:w="426" w:type="pct"/>
            <w:shd w:val="clear" w:color="auto" w:fill="auto"/>
            <w:vAlign w:val="center"/>
          </w:tcPr>
          <w:p w14:paraId="4FFD32A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27.24 </w:t>
            </w:r>
          </w:p>
        </w:tc>
        <w:tc>
          <w:tcPr>
            <w:tcW w:w="927" w:type="pct"/>
            <w:shd w:val="clear" w:color="auto" w:fill="auto"/>
            <w:vAlign w:val="center"/>
          </w:tcPr>
          <w:p w14:paraId="3F8E0A2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180—200马力四轮驱动拖拉机</w:t>
            </w:r>
          </w:p>
        </w:tc>
        <w:tc>
          <w:tcPr>
            <w:tcW w:w="1012" w:type="pct"/>
            <w:shd w:val="clear" w:color="auto" w:fill="auto"/>
            <w:vAlign w:val="center"/>
          </w:tcPr>
          <w:p w14:paraId="4728B5A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180马力≤功率＜200马力；驱动方式：四轮驱动；最小使用比质量≥43kg/kW</w:t>
            </w:r>
          </w:p>
        </w:tc>
        <w:tc>
          <w:tcPr>
            <w:tcW w:w="489" w:type="pct"/>
            <w:shd w:val="clear" w:color="auto" w:fill="auto"/>
            <w:vAlign w:val="center"/>
          </w:tcPr>
          <w:p w14:paraId="7FCD19E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30300</w:t>
            </w:r>
          </w:p>
        </w:tc>
        <w:tc>
          <w:tcPr>
            <w:tcW w:w="677" w:type="pct"/>
            <w:vMerge w:val="continue"/>
            <w:shd w:val="clear" w:color="auto" w:fill="auto"/>
            <w:vAlign w:val="center"/>
          </w:tcPr>
          <w:p w14:paraId="7A66F3FA">
            <w:pPr>
              <w:spacing w:line="320" w:lineRule="exact"/>
              <w:jc w:val="center"/>
              <w:rPr>
                <w:rFonts w:ascii="宋体" w:hAnsi="宋体"/>
                <w:color w:val="000000"/>
                <w:sz w:val="24"/>
                <w:szCs w:val="24"/>
              </w:rPr>
            </w:pPr>
          </w:p>
        </w:tc>
      </w:tr>
      <w:tr w14:paraId="43B16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5FF5E435">
            <w:pPr>
              <w:spacing w:line="320" w:lineRule="exact"/>
              <w:jc w:val="center"/>
              <w:rPr>
                <w:rFonts w:ascii="宋体" w:hAnsi="宋体"/>
                <w:color w:val="000000"/>
                <w:sz w:val="24"/>
                <w:szCs w:val="24"/>
              </w:rPr>
            </w:pPr>
          </w:p>
        </w:tc>
        <w:tc>
          <w:tcPr>
            <w:tcW w:w="489" w:type="pct"/>
            <w:vMerge w:val="continue"/>
            <w:shd w:val="clear" w:color="auto" w:fill="auto"/>
            <w:vAlign w:val="center"/>
          </w:tcPr>
          <w:p w14:paraId="77409DD1">
            <w:pPr>
              <w:spacing w:line="320" w:lineRule="exact"/>
              <w:jc w:val="center"/>
              <w:rPr>
                <w:rFonts w:ascii="宋体" w:hAnsi="宋体"/>
                <w:color w:val="000000"/>
                <w:sz w:val="24"/>
                <w:szCs w:val="24"/>
              </w:rPr>
            </w:pPr>
          </w:p>
        </w:tc>
        <w:tc>
          <w:tcPr>
            <w:tcW w:w="489" w:type="pct"/>
            <w:vMerge w:val="continue"/>
            <w:shd w:val="clear" w:color="auto" w:fill="auto"/>
            <w:vAlign w:val="center"/>
          </w:tcPr>
          <w:p w14:paraId="04F34F98">
            <w:pPr>
              <w:spacing w:line="320" w:lineRule="exact"/>
              <w:jc w:val="center"/>
              <w:rPr>
                <w:rFonts w:ascii="宋体" w:hAnsi="宋体"/>
                <w:color w:val="000000"/>
                <w:sz w:val="24"/>
                <w:szCs w:val="24"/>
              </w:rPr>
            </w:pPr>
          </w:p>
        </w:tc>
        <w:tc>
          <w:tcPr>
            <w:tcW w:w="426" w:type="pct"/>
            <w:shd w:val="clear" w:color="auto" w:fill="auto"/>
            <w:vAlign w:val="center"/>
          </w:tcPr>
          <w:p w14:paraId="054126A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27.25 </w:t>
            </w:r>
          </w:p>
        </w:tc>
        <w:tc>
          <w:tcPr>
            <w:tcW w:w="927" w:type="pct"/>
            <w:shd w:val="clear" w:color="auto" w:fill="auto"/>
            <w:vAlign w:val="center"/>
          </w:tcPr>
          <w:p w14:paraId="2F74A37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200马力及以上四轮驱动拖拉机</w:t>
            </w:r>
          </w:p>
        </w:tc>
        <w:tc>
          <w:tcPr>
            <w:tcW w:w="1012" w:type="pct"/>
            <w:shd w:val="clear" w:color="auto" w:fill="auto"/>
            <w:vAlign w:val="center"/>
          </w:tcPr>
          <w:p w14:paraId="28B0F5E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功率≥200马力；驱动方式：四轮驱动；最小使用比质量≥43kg/kW</w:t>
            </w:r>
          </w:p>
        </w:tc>
        <w:tc>
          <w:tcPr>
            <w:tcW w:w="489" w:type="pct"/>
            <w:shd w:val="clear" w:color="auto" w:fill="auto"/>
            <w:vAlign w:val="center"/>
          </w:tcPr>
          <w:p w14:paraId="27D6BD0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36600</w:t>
            </w:r>
          </w:p>
        </w:tc>
        <w:tc>
          <w:tcPr>
            <w:tcW w:w="677" w:type="pct"/>
            <w:vMerge w:val="continue"/>
            <w:shd w:val="clear" w:color="auto" w:fill="auto"/>
            <w:vAlign w:val="center"/>
          </w:tcPr>
          <w:p w14:paraId="741E2654">
            <w:pPr>
              <w:spacing w:line="320" w:lineRule="exact"/>
              <w:jc w:val="center"/>
              <w:rPr>
                <w:rFonts w:ascii="宋体" w:hAnsi="宋体"/>
                <w:color w:val="000000"/>
                <w:sz w:val="24"/>
                <w:szCs w:val="24"/>
              </w:rPr>
            </w:pPr>
          </w:p>
        </w:tc>
      </w:tr>
      <w:tr w14:paraId="0040AD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082C901D">
            <w:pPr>
              <w:spacing w:line="320" w:lineRule="exact"/>
              <w:jc w:val="center"/>
              <w:rPr>
                <w:rFonts w:ascii="宋体" w:hAnsi="宋体"/>
                <w:color w:val="000000"/>
                <w:sz w:val="24"/>
                <w:szCs w:val="24"/>
              </w:rPr>
            </w:pPr>
          </w:p>
        </w:tc>
        <w:tc>
          <w:tcPr>
            <w:tcW w:w="489" w:type="pct"/>
            <w:vMerge w:val="continue"/>
            <w:shd w:val="clear" w:color="auto" w:fill="auto"/>
            <w:vAlign w:val="center"/>
          </w:tcPr>
          <w:p w14:paraId="30A15C3D">
            <w:pPr>
              <w:spacing w:line="320" w:lineRule="exact"/>
              <w:jc w:val="center"/>
              <w:rPr>
                <w:rFonts w:ascii="宋体" w:hAnsi="宋体"/>
                <w:color w:val="000000"/>
                <w:sz w:val="24"/>
                <w:szCs w:val="24"/>
              </w:rPr>
            </w:pPr>
          </w:p>
        </w:tc>
        <w:tc>
          <w:tcPr>
            <w:tcW w:w="489" w:type="pct"/>
            <w:vMerge w:val="continue"/>
            <w:shd w:val="clear" w:color="auto" w:fill="auto"/>
            <w:vAlign w:val="center"/>
          </w:tcPr>
          <w:p w14:paraId="395C5060">
            <w:pPr>
              <w:spacing w:line="320" w:lineRule="exact"/>
              <w:jc w:val="center"/>
              <w:rPr>
                <w:rFonts w:ascii="宋体" w:hAnsi="宋体"/>
                <w:color w:val="000000"/>
                <w:sz w:val="24"/>
                <w:szCs w:val="24"/>
              </w:rPr>
            </w:pPr>
          </w:p>
        </w:tc>
        <w:tc>
          <w:tcPr>
            <w:tcW w:w="426" w:type="pct"/>
            <w:shd w:val="clear" w:color="auto" w:fill="auto"/>
            <w:vAlign w:val="center"/>
          </w:tcPr>
          <w:p w14:paraId="25843FE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27.26 </w:t>
            </w:r>
          </w:p>
        </w:tc>
        <w:tc>
          <w:tcPr>
            <w:tcW w:w="927" w:type="pct"/>
            <w:shd w:val="clear" w:color="auto" w:fill="auto"/>
            <w:vAlign w:val="center"/>
          </w:tcPr>
          <w:p w14:paraId="5D94504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80—90马力四轮驱动动力换挡拖拉机</w:t>
            </w:r>
          </w:p>
        </w:tc>
        <w:tc>
          <w:tcPr>
            <w:tcW w:w="1012" w:type="pct"/>
            <w:shd w:val="clear" w:color="auto" w:fill="auto"/>
            <w:vAlign w:val="center"/>
          </w:tcPr>
          <w:p w14:paraId="1DD8284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80马力≤功率＜90马力；驱动方式：四轮驱动；换挡方式：部分动力换挡、动力换挡/换向、无级变速；最小使用比质量≥40kg/kW</w:t>
            </w:r>
          </w:p>
        </w:tc>
        <w:tc>
          <w:tcPr>
            <w:tcW w:w="489" w:type="pct"/>
            <w:shd w:val="clear" w:color="auto" w:fill="auto"/>
            <w:vAlign w:val="center"/>
          </w:tcPr>
          <w:p w14:paraId="088D208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20600</w:t>
            </w:r>
          </w:p>
        </w:tc>
        <w:tc>
          <w:tcPr>
            <w:tcW w:w="677" w:type="pct"/>
            <w:vMerge w:val="continue"/>
            <w:shd w:val="clear" w:color="auto" w:fill="auto"/>
            <w:vAlign w:val="center"/>
          </w:tcPr>
          <w:p w14:paraId="2924B501">
            <w:pPr>
              <w:spacing w:line="320" w:lineRule="exact"/>
              <w:jc w:val="center"/>
              <w:rPr>
                <w:rFonts w:ascii="宋体" w:hAnsi="宋体"/>
                <w:color w:val="000000"/>
                <w:sz w:val="24"/>
                <w:szCs w:val="24"/>
              </w:rPr>
            </w:pPr>
          </w:p>
        </w:tc>
      </w:tr>
      <w:tr w14:paraId="5D94C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C49DBB4">
            <w:pPr>
              <w:spacing w:line="320" w:lineRule="exact"/>
              <w:jc w:val="center"/>
              <w:rPr>
                <w:rFonts w:ascii="宋体" w:hAnsi="宋体"/>
                <w:color w:val="000000"/>
                <w:sz w:val="24"/>
                <w:szCs w:val="24"/>
              </w:rPr>
            </w:pPr>
          </w:p>
        </w:tc>
        <w:tc>
          <w:tcPr>
            <w:tcW w:w="489" w:type="pct"/>
            <w:vMerge w:val="continue"/>
            <w:shd w:val="clear" w:color="auto" w:fill="auto"/>
            <w:vAlign w:val="center"/>
          </w:tcPr>
          <w:p w14:paraId="487E6F91">
            <w:pPr>
              <w:spacing w:line="320" w:lineRule="exact"/>
              <w:jc w:val="center"/>
              <w:rPr>
                <w:rFonts w:ascii="宋体" w:hAnsi="宋体"/>
                <w:color w:val="000000"/>
                <w:sz w:val="24"/>
                <w:szCs w:val="24"/>
              </w:rPr>
            </w:pPr>
          </w:p>
        </w:tc>
        <w:tc>
          <w:tcPr>
            <w:tcW w:w="489" w:type="pct"/>
            <w:vMerge w:val="continue"/>
            <w:shd w:val="clear" w:color="auto" w:fill="auto"/>
            <w:vAlign w:val="center"/>
          </w:tcPr>
          <w:p w14:paraId="358AFA79">
            <w:pPr>
              <w:spacing w:line="320" w:lineRule="exact"/>
              <w:jc w:val="center"/>
              <w:rPr>
                <w:rFonts w:ascii="宋体" w:hAnsi="宋体"/>
                <w:color w:val="000000"/>
                <w:sz w:val="24"/>
                <w:szCs w:val="24"/>
              </w:rPr>
            </w:pPr>
          </w:p>
        </w:tc>
        <w:tc>
          <w:tcPr>
            <w:tcW w:w="426" w:type="pct"/>
            <w:shd w:val="clear" w:color="auto" w:fill="auto"/>
            <w:vAlign w:val="center"/>
          </w:tcPr>
          <w:p w14:paraId="2FB7C3E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27.27 </w:t>
            </w:r>
          </w:p>
        </w:tc>
        <w:tc>
          <w:tcPr>
            <w:tcW w:w="927" w:type="pct"/>
            <w:shd w:val="clear" w:color="auto" w:fill="auto"/>
            <w:vAlign w:val="center"/>
          </w:tcPr>
          <w:p w14:paraId="37E36DD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90—100马力四轮驱动动力换挡拖拉机</w:t>
            </w:r>
          </w:p>
        </w:tc>
        <w:tc>
          <w:tcPr>
            <w:tcW w:w="1012" w:type="pct"/>
            <w:shd w:val="clear" w:color="auto" w:fill="auto"/>
            <w:vAlign w:val="center"/>
          </w:tcPr>
          <w:p w14:paraId="2AFA247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90马力≤功率＜100马力；驱动方式：四轮驱动；换挡方式：部分动力换挡、动力换挡/换向、无级变速；最小使用比质量≥40kg/kW</w:t>
            </w:r>
          </w:p>
        </w:tc>
        <w:tc>
          <w:tcPr>
            <w:tcW w:w="489" w:type="pct"/>
            <w:shd w:val="clear" w:color="auto" w:fill="auto"/>
            <w:vAlign w:val="center"/>
          </w:tcPr>
          <w:p w14:paraId="595645D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23600</w:t>
            </w:r>
          </w:p>
        </w:tc>
        <w:tc>
          <w:tcPr>
            <w:tcW w:w="677" w:type="pct"/>
            <w:vMerge w:val="continue"/>
            <w:shd w:val="clear" w:color="auto" w:fill="auto"/>
            <w:vAlign w:val="center"/>
          </w:tcPr>
          <w:p w14:paraId="5DC15989">
            <w:pPr>
              <w:spacing w:line="320" w:lineRule="exact"/>
              <w:jc w:val="center"/>
              <w:rPr>
                <w:rFonts w:ascii="宋体" w:hAnsi="宋体"/>
                <w:color w:val="000000"/>
                <w:sz w:val="24"/>
                <w:szCs w:val="24"/>
              </w:rPr>
            </w:pPr>
          </w:p>
        </w:tc>
      </w:tr>
      <w:tr w14:paraId="3AF8C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044CCC8">
            <w:pPr>
              <w:spacing w:line="320" w:lineRule="exact"/>
              <w:jc w:val="center"/>
              <w:rPr>
                <w:rFonts w:ascii="宋体" w:hAnsi="宋体"/>
                <w:color w:val="000000"/>
                <w:sz w:val="24"/>
                <w:szCs w:val="24"/>
              </w:rPr>
            </w:pPr>
          </w:p>
        </w:tc>
        <w:tc>
          <w:tcPr>
            <w:tcW w:w="489" w:type="pct"/>
            <w:vMerge w:val="continue"/>
            <w:shd w:val="clear" w:color="auto" w:fill="auto"/>
            <w:vAlign w:val="center"/>
          </w:tcPr>
          <w:p w14:paraId="5A70D94A">
            <w:pPr>
              <w:spacing w:line="320" w:lineRule="exact"/>
              <w:jc w:val="center"/>
              <w:rPr>
                <w:rFonts w:ascii="宋体" w:hAnsi="宋体"/>
                <w:color w:val="000000"/>
                <w:sz w:val="24"/>
                <w:szCs w:val="24"/>
              </w:rPr>
            </w:pPr>
          </w:p>
        </w:tc>
        <w:tc>
          <w:tcPr>
            <w:tcW w:w="489" w:type="pct"/>
            <w:vMerge w:val="continue"/>
            <w:shd w:val="clear" w:color="auto" w:fill="auto"/>
            <w:vAlign w:val="center"/>
          </w:tcPr>
          <w:p w14:paraId="364CD469">
            <w:pPr>
              <w:spacing w:line="320" w:lineRule="exact"/>
              <w:jc w:val="center"/>
              <w:rPr>
                <w:rFonts w:ascii="宋体" w:hAnsi="宋体"/>
                <w:color w:val="000000"/>
                <w:sz w:val="24"/>
                <w:szCs w:val="24"/>
              </w:rPr>
            </w:pPr>
          </w:p>
        </w:tc>
        <w:tc>
          <w:tcPr>
            <w:tcW w:w="426" w:type="pct"/>
            <w:shd w:val="clear" w:color="auto" w:fill="auto"/>
            <w:vAlign w:val="center"/>
          </w:tcPr>
          <w:p w14:paraId="3C7D828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27.28 </w:t>
            </w:r>
          </w:p>
        </w:tc>
        <w:tc>
          <w:tcPr>
            <w:tcW w:w="927" w:type="pct"/>
            <w:shd w:val="clear" w:color="auto" w:fill="auto"/>
            <w:vAlign w:val="center"/>
          </w:tcPr>
          <w:p w14:paraId="360572B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100—120马力四轮驱动动力换挡拖拉机</w:t>
            </w:r>
          </w:p>
        </w:tc>
        <w:tc>
          <w:tcPr>
            <w:tcW w:w="1012" w:type="pct"/>
            <w:shd w:val="clear" w:color="auto" w:fill="auto"/>
            <w:vAlign w:val="center"/>
          </w:tcPr>
          <w:p w14:paraId="0A0E07F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100马力≤功率＜120马力；驱动方式：四轮驱动；换挡方式：部分动力换挡、动力换挡/换向、无级变速；最小使用比质量≥43kg/kW</w:t>
            </w:r>
          </w:p>
        </w:tc>
        <w:tc>
          <w:tcPr>
            <w:tcW w:w="489" w:type="pct"/>
            <w:shd w:val="clear" w:color="auto" w:fill="auto"/>
            <w:vAlign w:val="center"/>
          </w:tcPr>
          <w:p w14:paraId="57540E0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26600</w:t>
            </w:r>
          </w:p>
        </w:tc>
        <w:tc>
          <w:tcPr>
            <w:tcW w:w="677" w:type="pct"/>
            <w:vMerge w:val="continue"/>
            <w:shd w:val="clear" w:color="auto" w:fill="auto"/>
            <w:vAlign w:val="center"/>
          </w:tcPr>
          <w:p w14:paraId="4EAC16F0">
            <w:pPr>
              <w:spacing w:line="320" w:lineRule="exact"/>
              <w:jc w:val="center"/>
              <w:rPr>
                <w:rFonts w:ascii="宋体" w:hAnsi="宋体"/>
                <w:color w:val="000000"/>
                <w:sz w:val="24"/>
                <w:szCs w:val="24"/>
              </w:rPr>
            </w:pPr>
          </w:p>
        </w:tc>
      </w:tr>
      <w:tr w14:paraId="42FAA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4C0E182">
            <w:pPr>
              <w:spacing w:line="320" w:lineRule="exact"/>
              <w:jc w:val="center"/>
              <w:rPr>
                <w:rFonts w:ascii="宋体" w:hAnsi="宋体"/>
                <w:color w:val="000000"/>
                <w:sz w:val="24"/>
                <w:szCs w:val="24"/>
              </w:rPr>
            </w:pPr>
          </w:p>
        </w:tc>
        <w:tc>
          <w:tcPr>
            <w:tcW w:w="489" w:type="pct"/>
            <w:vMerge w:val="continue"/>
            <w:shd w:val="clear" w:color="auto" w:fill="auto"/>
            <w:vAlign w:val="center"/>
          </w:tcPr>
          <w:p w14:paraId="26982626">
            <w:pPr>
              <w:spacing w:line="320" w:lineRule="exact"/>
              <w:jc w:val="center"/>
              <w:rPr>
                <w:rFonts w:ascii="宋体" w:hAnsi="宋体"/>
                <w:color w:val="000000"/>
                <w:sz w:val="24"/>
                <w:szCs w:val="24"/>
              </w:rPr>
            </w:pPr>
          </w:p>
        </w:tc>
        <w:tc>
          <w:tcPr>
            <w:tcW w:w="489" w:type="pct"/>
            <w:vMerge w:val="continue"/>
            <w:shd w:val="clear" w:color="auto" w:fill="auto"/>
            <w:vAlign w:val="center"/>
          </w:tcPr>
          <w:p w14:paraId="35FC4544">
            <w:pPr>
              <w:spacing w:line="320" w:lineRule="exact"/>
              <w:jc w:val="center"/>
              <w:rPr>
                <w:rFonts w:ascii="宋体" w:hAnsi="宋体"/>
                <w:color w:val="000000"/>
                <w:sz w:val="24"/>
                <w:szCs w:val="24"/>
              </w:rPr>
            </w:pPr>
          </w:p>
        </w:tc>
        <w:tc>
          <w:tcPr>
            <w:tcW w:w="426" w:type="pct"/>
            <w:shd w:val="clear" w:color="auto" w:fill="auto"/>
            <w:vAlign w:val="center"/>
          </w:tcPr>
          <w:p w14:paraId="29FA03C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27.29 </w:t>
            </w:r>
          </w:p>
        </w:tc>
        <w:tc>
          <w:tcPr>
            <w:tcW w:w="927" w:type="pct"/>
            <w:shd w:val="clear" w:color="auto" w:fill="auto"/>
            <w:vAlign w:val="center"/>
          </w:tcPr>
          <w:p w14:paraId="77703E2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120—140马力四轮驱动动力换挡拖拉机</w:t>
            </w:r>
          </w:p>
        </w:tc>
        <w:tc>
          <w:tcPr>
            <w:tcW w:w="1012" w:type="pct"/>
            <w:shd w:val="clear" w:color="auto" w:fill="auto"/>
            <w:vAlign w:val="center"/>
          </w:tcPr>
          <w:p w14:paraId="280DACA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120马力≤功率＜140马力；驱动方式：四轮驱动；换挡方式：部分动力换挡、动力换挡/换向、无级变速；最小使用比质量≥43kg/kW</w:t>
            </w:r>
          </w:p>
        </w:tc>
        <w:tc>
          <w:tcPr>
            <w:tcW w:w="489" w:type="pct"/>
            <w:shd w:val="clear" w:color="auto" w:fill="auto"/>
            <w:vAlign w:val="center"/>
          </w:tcPr>
          <w:p w14:paraId="2FA60D0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38900</w:t>
            </w:r>
          </w:p>
        </w:tc>
        <w:tc>
          <w:tcPr>
            <w:tcW w:w="677" w:type="pct"/>
            <w:vMerge w:val="continue"/>
            <w:shd w:val="clear" w:color="auto" w:fill="auto"/>
            <w:vAlign w:val="center"/>
          </w:tcPr>
          <w:p w14:paraId="104F0836">
            <w:pPr>
              <w:spacing w:line="320" w:lineRule="exact"/>
              <w:jc w:val="center"/>
              <w:rPr>
                <w:rFonts w:ascii="宋体" w:hAnsi="宋体"/>
                <w:color w:val="000000"/>
                <w:sz w:val="24"/>
                <w:szCs w:val="24"/>
              </w:rPr>
            </w:pPr>
          </w:p>
        </w:tc>
      </w:tr>
      <w:tr w14:paraId="17F81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2625B7DC">
            <w:pPr>
              <w:spacing w:line="320" w:lineRule="exact"/>
              <w:jc w:val="center"/>
              <w:rPr>
                <w:rFonts w:ascii="宋体" w:hAnsi="宋体"/>
                <w:color w:val="000000"/>
                <w:sz w:val="24"/>
                <w:szCs w:val="24"/>
              </w:rPr>
            </w:pPr>
          </w:p>
        </w:tc>
        <w:tc>
          <w:tcPr>
            <w:tcW w:w="489" w:type="pct"/>
            <w:vMerge w:val="continue"/>
            <w:shd w:val="clear" w:color="auto" w:fill="auto"/>
            <w:vAlign w:val="center"/>
          </w:tcPr>
          <w:p w14:paraId="100B3430">
            <w:pPr>
              <w:spacing w:line="320" w:lineRule="exact"/>
              <w:jc w:val="center"/>
              <w:rPr>
                <w:rFonts w:ascii="宋体" w:hAnsi="宋体"/>
                <w:color w:val="000000"/>
                <w:sz w:val="24"/>
                <w:szCs w:val="24"/>
              </w:rPr>
            </w:pPr>
          </w:p>
        </w:tc>
        <w:tc>
          <w:tcPr>
            <w:tcW w:w="489" w:type="pct"/>
            <w:vMerge w:val="continue"/>
            <w:shd w:val="clear" w:color="auto" w:fill="auto"/>
            <w:vAlign w:val="center"/>
          </w:tcPr>
          <w:p w14:paraId="18DDD0EF">
            <w:pPr>
              <w:spacing w:line="320" w:lineRule="exact"/>
              <w:jc w:val="center"/>
              <w:rPr>
                <w:rFonts w:ascii="宋体" w:hAnsi="宋体"/>
                <w:color w:val="000000"/>
                <w:sz w:val="24"/>
                <w:szCs w:val="24"/>
              </w:rPr>
            </w:pPr>
          </w:p>
        </w:tc>
        <w:tc>
          <w:tcPr>
            <w:tcW w:w="426" w:type="pct"/>
            <w:shd w:val="clear" w:color="auto" w:fill="auto"/>
            <w:vAlign w:val="center"/>
          </w:tcPr>
          <w:p w14:paraId="10A51CD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27.30 </w:t>
            </w:r>
          </w:p>
        </w:tc>
        <w:tc>
          <w:tcPr>
            <w:tcW w:w="927" w:type="pct"/>
            <w:shd w:val="clear" w:color="auto" w:fill="auto"/>
            <w:vAlign w:val="center"/>
          </w:tcPr>
          <w:p w14:paraId="295050E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140—160马力四轮驱动动力换挡拖拉机</w:t>
            </w:r>
          </w:p>
        </w:tc>
        <w:tc>
          <w:tcPr>
            <w:tcW w:w="1012" w:type="pct"/>
            <w:shd w:val="clear" w:color="auto" w:fill="auto"/>
            <w:vAlign w:val="center"/>
          </w:tcPr>
          <w:p w14:paraId="093C7DD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140马力≤功率＜160马力；驱动方式：四轮驱动；换挡方式：部分动力换挡、动力换挡/换向、无级变速；最小使用比质量≥43kg/kW</w:t>
            </w:r>
          </w:p>
        </w:tc>
        <w:tc>
          <w:tcPr>
            <w:tcW w:w="489" w:type="pct"/>
            <w:shd w:val="clear" w:color="auto" w:fill="auto"/>
            <w:vAlign w:val="center"/>
          </w:tcPr>
          <w:p w14:paraId="70B5803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41900</w:t>
            </w:r>
          </w:p>
        </w:tc>
        <w:tc>
          <w:tcPr>
            <w:tcW w:w="677" w:type="pct"/>
            <w:vMerge w:val="continue"/>
            <w:shd w:val="clear" w:color="auto" w:fill="auto"/>
            <w:vAlign w:val="center"/>
          </w:tcPr>
          <w:p w14:paraId="7E04C4A0">
            <w:pPr>
              <w:spacing w:line="320" w:lineRule="exact"/>
              <w:jc w:val="center"/>
              <w:rPr>
                <w:rFonts w:ascii="宋体" w:hAnsi="宋体"/>
                <w:color w:val="000000"/>
                <w:sz w:val="24"/>
                <w:szCs w:val="24"/>
              </w:rPr>
            </w:pPr>
          </w:p>
        </w:tc>
      </w:tr>
      <w:tr w14:paraId="41E2C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23B20552">
            <w:pPr>
              <w:spacing w:line="320" w:lineRule="exact"/>
              <w:jc w:val="center"/>
              <w:rPr>
                <w:rFonts w:ascii="宋体" w:hAnsi="宋体"/>
                <w:color w:val="000000"/>
                <w:sz w:val="24"/>
                <w:szCs w:val="24"/>
              </w:rPr>
            </w:pPr>
          </w:p>
        </w:tc>
        <w:tc>
          <w:tcPr>
            <w:tcW w:w="489" w:type="pct"/>
            <w:vMerge w:val="continue"/>
            <w:shd w:val="clear" w:color="auto" w:fill="auto"/>
            <w:vAlign w:val="center"/>
          </w:tcPr>
          <w:p w14:paraId="7F82E5B7">
            <w:pPr>
              <w:spacing w:line="320" w:lineRule="exact"/>
              <w:jc w:val="center"/>
              <w:rPr>
                <w:rFonts w:ascii="宋体" w:hAnsi="宋体"/>
                <w:color w:val="000000"/>
                <w:sz w:val="24"/>
                <w:szCs w:val="24"/>
              </w:rPr>
            </w:pPr>
          </w:p>
        </w:tc>
        <w:tc>
          <w:tcPr>
            <w:tcW w:w="489" w:type="pct"/>
            <w:vMerge w:val="continue"/>
            <w:shd w:val="clear" w:color="auto" w:fill="auto"/>
            <w:vAlign w:val="center"/>
          </w:tcPr>
          <w:p w14:paraId="5BB38FE5">
            <w:pPr>
              <w:spacing w:line="320" w:lineRule="exact"/>
              <w:jc w:val="center"/>
              <w:rPr>
                <w:rFonts w:ascii="宋体" w:hAnsi="宋体"/>
                <w:color w:val="000000"/>
                <w:sz w:val="24"/>
                <w:szCs w:val="24"/>
              </w:rPr>
            </w:pPr>
          </w:p>
        </w:tc>
        <w:tc>
          <w:tcPr>
            <w:tcW w:w="426" w:type="pct"/>
            <w:shd w:val="clear" w:color="auto" w:fill="auto"/>
            <w:vAlign w:val="center"/>
          </w:tcPr>
          <w:p w14:paraId="12A42C1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27.31 </w:t>
            </w:r>
          </w:p>
        </w:tc>
        <w:tc>
          <w:tcPr>
            <w:tcW w:w="927" w:type="pct"/>
            <w:shd w:val="clear" w:color="auto" w:fill="auto"/>
            <w:vAlign w:val="center"/>
          </w:tcPr>
          <w:p w14:paraId="3F3D524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160—180马力四轮驱动动力换挡拖拉机</w:t>
            </w:r>
          </w:p>
        </w:tc>
        <w:tc>
          <w:tcPr>
            <w:tcW w:w="1012" w:type="pct"/>
            <w:shd w:val="clear" w:color="auto" w:fill="auto"/>
            <w:vAlign w:val="center"/>
          </w:tcPr>
          <w:p w14:paraId="2E89CC9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160马力≤功率＜180马力；驱动方式：四轮驱动；换挡方式：部分动力换挡、动力换挡/换向、无级变速；最小使用比质量≥43kg/kW</w:t>
            </w:r>
          </w:p>
        </w:tc>
        <w:tc>
          <w:tcPr>
            <w:tcW w:w="489" w:type="pct"/>
            <w:shd w:val="clear" w:color="auto" w:fill="auto"/>
            <w:vAlign w:val="center"/>
          </w:tcPr>
          <w:p w14:paraId="777AF7E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48500</w:t>
            </w:r>
          </w:p>
        </w:tc>
        <w:tc>
          <w:tcPr>
            <w:tcW w:w="677" w:type="pct"/>
            <w:vMerge w:val="continue"/>
            <w:shd w:val="clear" w:color="auto" w:fill="auto"/>
            <w:vAlign w:val="center"/>
          </w:tcPr>
          <w:p w14:paraId="4384349A">
            <w:pPr>
              <w:spacing w:line="320" w:lineRule="exact"/>
              <w:jc w:val="center"/>
              <w:rPr>
                <w:rFonts w:ascii="宋体" w:hAnsi="宋体"/>
                <w:color w:val="000000"/>
                <w:sz w:val="24"/>
                <w:szCs w:val="24"/>
              </w:rPr>
            </w:pPr>
          </w:p>
        </w:tc>
      </w:tr>
      <w:tr w14:paraId="10C49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3A873F0">
            <w:pPr>
              <w:spacing w:line="320" w:lineRule="exact"/>
              <w:jc w:val="center"/>
              <w:rPr>
                <w:rFonts w:ascii="宋体" w:hAnsi="宋体"/>
                <w:color w:val="000000"/>
                <w:sz w:val="24"/>
                <w:szCs w:val="24"/>
              </w:rPr>
            </w:pPr>
          </w:p>
        </w:tc>
        <w:tc>
          <w:tcPr>
            <w:tcW w:w="489" w:type="pct"/>
            <w:vMerge w:val="continue"/>
            <w:shd w:val="clear" w:color="auto" w:fill="auto"/>
            <w:vAlign w:val="center"/>
          </w:tcPr>
          <w:p w14:paraId="6074837F">
            <w:pPr>
              <w:spacing w:line="320" w:lineRule="exact"/>
              <w:jc w:val="center"/>
              <w:rPr>
                <w:rFonts w:ascii="宋体" w:hAnsi="宋体"/>
                <w:color w:val="000000"/>
                <w:sz w:val="24"/>
                <w:szCs w:val="24"/>
              </w:rPr>
            </w:pPr>
          </w:p>
        </w:tc>
        <w:tc>
          <w:tcPr>
            <w:tcW w:w="489" w:type="pct"/>
            <w:vMerge w:val="continue"/>
            <w:shd w:val="clear" w:color="auto" w:fill="auto"/>
            <w:vAlign w:val="center"/>
          </w:tcPr>
          <w:p w14:paraId="70E579A6">
            <w:pPr>
              <w:spacing w:line="320" w:lineRule="exact"/>
              <w:jc w:val="center"/>
              <w:rPr>
                <w:rFonts w:ascii="宋体" w:hAnsi="宋体"/>
                <w:color w:val="000000"/>
                <w:sz w:val="24"/>
                <w:szCs w:val="24"/>
              </w:rPr>
            </w:pPr>
          </w:p>
        </w:tc>
        <w:tc>
          <w:tcPr>
            <w:tcW w:w="426" w:type="pct"/>
            <w:shd w:val="clear" w:color="auto" w:fill="auto"/>
            <w:vAlign w:val="center"/>
          </w:tcPr>
          <w:p w14:paraId="2E78BF5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27.32 </w:t>
            </w:r>
          </w:p>
        </w:tc>
        <w:tc>
          <w:tcPr>
            <w:tcW w:w="927" w:type="pct"/>
            <w:shd w:val="clear" w:color="auto" w:fill="auto"/>
            <w:vAlign w:val="center"/>
          </w:tcPr>
          <w:p w14:paraId="6950D44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180—200马力四轮驱动动力换挡拖拉机</w:t>
            </w:r>
          </w:p>
        </w:tc>
        <w:tc>
          <w:tcPr>
            <w:tcW w:w="1012" w:type="pct"/>
            <w:shd w:val="clear" w:color="auto" w:fill="auto"/>
            <w:vAlign w:val="center"/>
          </w:tcPr>
          <w:p w14:paraId="5CEB9A2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180马力≤功率＜200马力；驱动方式：四轮驱动；换挡方式：部分动力换挡、动力换挡/换向、无级变速；最小使用比质量≥43kg/kW</w:t>
            </w:r>
          </w:p>
        </w:tc>
        <w:tc>
          <w:tcPr>
            <w:tcW w:w="489" w:type="pct"/>
            <w:shd w:val="clear" w:color="auto" w:fill="auto"/>
            <w:vAlign w:val="center"/>
          </w:tcPr>
          <w:p w14:paraId="5586A50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54000</w:t>
            </w:r>
          </w:p>
        </w:tc>
        <w:tc>
          <w:tcPr>
            <w:tcW w:w="677" w:type="pct"/>
            <w:vMerge w:val="continue"/>
            <w:shd w:val="clear" w:color="auto" w:fill="auto"/>
            <w:vAlign w:val="center"/>
          </w:tcPr>
          <w:p w14:paraId="297536D0">
            <w:pPr>
              <w:spacing w:line="320" w:lineRule="exact"/>
              <w:jc w:val="center"/>
              <w:rPr>
                <w:rFonts w:ascii="宋体" w:hAnsi="宋体"/>
                <w:color w:val="000000"/>
                <w:sz w:val="24"/>
                <w:szCs w:val="24"/>
              </w:rPr>
            </w:pPr>
          </w:p>
        </w:tc>
      </w:tr>
      <w:tr w14:paraId="3793F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600B9720">
            <w:pPr>
              <w:spacing w:line="320" w:lineRule="exact"/>
              <w:jc w:val="center"/>
              <w:rPr>
                <w:rFonts w:ascii="宋体" w:hAnsi="宋体"/>
                <w:color w:val="000000"/>
                <w:sz w:val="24"/>
                <w:szCs w:val="24"/>
              </w:rPr>
            </w:pPr>
          </w:p>
        </w:tc>
        <w:tc>
          <w:tcPr>
            <w:tcW w:w="489" w:type="pct"/>
            <w:vMerge w:val="continue"/>
            <w:shd w:val="clear" w:color="auto" w:fill="auto"/>
            <w:vAlign w:val="center"/>
          </w:tcPr>
          <w:p w14:paraId="37B19DFD">
            <w:pPr>
              <w:spacing w:line="320" w:lineRule="exact"/>
              <w:jc w:val="center"/>
              <w:rPr>
                <w:rFonts w:ascii="宋体" w:hAnsi="宋体"/>
                <w:color w:val="000000"/>
                <w:sz w:val="24"/>
                <w:szCs w:val="24"/>
              </w:rPr>
            </w:pPr>
          </w:p>
        </w:tc>
        <w:tc>
          <w:tcPr>
            <w:tcW w:w="489" w:type="pct"/>
            <w:vMerge w:val="continue"/>
            <w:shd w:val="clear" w:color="auto" w:fill="auto"/>
            <w:vAlign w:val="center"/>
          </w:tcPr>
          <w:p w14:paraId="3406B3F3">
            <w:pPr>
              <w:spacing w:line="320" w:lineRule="exact"/>
              <w:jc w:val="center"/>
              <w:rPr>
                <w:rFonts w:ascii="宋体" w:hAnsi="宋体"/>
                <w:color w:val="000000"/>
                <w:sz w:val="24"/>
                <w:szCs w:val="24"/>
              </w:rPr>
            </w:pPr>
          </w:p>
        </w:tc>
        <w:tc>
          <w:tcPr>
            <w:tcW w:w="426" w:type="pct"/>
            <w:shd w:val="clear" w:color="auto" w:fill="auto"/>
            <w:vAlign w:val="center"/>
          </w:tcPr>
          <w:p w14:paraId="00323E3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27.33 </w:t>
            </w:r>
          </w:p>
        </w:tc>
        <w:tc>
          <w:tcPr>
            <w:tcW w:w="927" w:type="pct"/>
            <w:shd w:val="clear" w:color="auto" w:fill="auto"/>
            <w:vAlign w:val="center"/>
          </w:tcPr>
          <w:p w14:paraId="228A25D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200马力及以上四轮驱动动力换挡拖拉机</w:t>
            </w:r>
          </w:p>
        </w:tc>
        <w:tc>
          <w:tcPr>
            <w:tcW w:w="1012" w:type="pct"/>
            <w:shd w:val="clear" w:color="auto" w:fill="auto"/>
            <w:vAlign w:val="center"/>
          </w:tcPr>
          <w:p w14:paraId="28D9883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功率≥200马力；驱动方式：四轮驱动；换挡方式：部分动力换挡、动力换挡/换向、无级变速；最小使用比质量≥43kg/kW</w:t>
            </w:r>
          </w:p>
        </w:tc>
        <w:tc>
          <w:tcPr>
            <w:tcW w:w="489" w:type="pct"/>
            <w:shd w:val="clear" w:color="auto" w:fill="auto"/>
            <w:vAlign w:val="center"/>
          </w:tcPr>
          <w:p w14:paraId="3C4C4EB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72200</w:t>
            </w:r>
          </w:p>
        </w:tc>
        <w:tc>
          <w:tcPr>
            <w:tcW w:w="677" w:type="pct"/>
            <w:vMerge w:val="continue"/>
            <w:shd w:val="clear" w:color="auto" w:fill="auto"/>
            <w:vAlign w:val="center"/>
          </w:tcPr>
          <w:p w14:paraId="5673E7E4">
            <w:pPr>
              <w:spacing w:line="320" w:lineRule="exact"/>
              <w:jc w:val="center"/>
              <w:rPr>
                <w:rFonts w:ascii="宋体" w:hAnsi="宋体"/>
                <w:color w:val="000000"/>
                <w:sz w:val="24"/>
                <w:szCs w:val="24"/>
              </w:rPr>
            </w:pPr>
          </w:p>
        </w:tc>
      </w:tr>
      <w:tr w14:paraId="368C0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3A5CA8A">
            <w:pPr>
              <w:spacing w:line="320" w:lineRule="exact"/>
              <w:jc w:val="center"/>
              <w:rPr>
                <w:rFonts w:ascii="宋体" w:hAnsi="宋体"/>
                <w:color w:val="000000"/>
                <w:sz w:val="24"/>
                <w:szCs w:val="24"/>
              </w:rPr>
            </w:pPr>
          </w:p>
        </w:tc>
        <w:tc>
          <w:tcPr>
            <w:tcW w:w="489" w:type="pct"/>
            <w:vMerge w:val="continue"/>
            <w:shd w:val="clear" w:color="auto" w:fill="auto"/>
            <w:vAlign w:val="center"/>
          </w:tcPr>
          <w:p w14:paraId="4A57F0F1">
            <w:pPr>
              <w:spacing w:line="320" w:lineRule="exact"/>
              <w:jc w:val="center"/>
              <w:rPr>
                <w:rFonts w:ascii="宋体" w:hAnsi="宋体"/>
                <w:color w:val="000000"/>
                <w:sz w:val="24"/>
                <w:szCs w:val="24"/>
              </w:rPr>
            </w:pPr>
          </w:p>
        </w:tc>
        <w:tc>
          <w:tcPr>
            <w:tcW w:w="489" w:type="pct"/>
            <w:vMerge w:val="continue"/>
            <w:shd w:val="clear" w:color="auto" w:fill="auto"/>
            <w:vAlign w:val="center"/>
          </w:tcPr>
          <w:p w14:paraId="2AC31B1A">
            <w:pPr>
              <w:spacing w:line="320" w:lineRule="exact"/>
              <w:jc w:val="center"/>
              <w:rPr>
                <w:rFonts w:ascii="宋体" w:hAnsi="宋体"/>
                <w:color w:val="000000"/>
                <w:sz w:val="24"/>
                <w:szCs w:val="24"/>
              </w:rPr>
            </w:pPr>
          </w:p>
        </w:tc>
        <w:tc>
          <w:tcPr>
            <w:tcW w:w="426" w:type="pct"/>
            <w:shd w:val="clear" w:color="auto" w:fill="auto"/>
            <w:vAlign w:val="center"/>
          </w:tcPr>
          <w:p w14:paraId="19F38E3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27.34 </w:t>
            </w:r>
          </w:p>
        </w:tc>
        <w:tc>
          <w:tcPr>
            <w:tcW w:w="927" w:type="pct"/>
            <w:shd w:val="clear" w:color="auto" w:fill="auto"/>
            <w:vAlign w:val="center"/>
          </w:tcPr>
          <w:p w14:paraId="2FA3785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80—90马力四轮驱动动力换挡智控拖拉机</w:t>
            </w:r>
          </w:p>
        </w:tc>
        <w:tc>
          <w:tcPr>
            <w:tcW w:w="1012" w:type="pct"/>
            <w:shd w:val="clear" w:color="auto" w:fill="auto"/>
            <w:vAlign w:val="center"/>
          </w:tcPr>
          <w:p w14:paraId="2D4BBF4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80马力≤功率＜90马力；驱动方式：四轮驱动；换挡方式：部分动力换挡、动力换挡/换向、无级变速；智能控制；最小使用比质量≥40kg/kW</w:t>
            </w:r>
          </w:p>
        </w:tc>
        <w:tc>
          <w:tcPr>
            <w:tcW w:w="489" w:type="pct"/>
            <w:shd w:val="clear" w:color="auto" w:fill="auto"/>
            <w:vAlign w:val="center"/>
          </w:tcPr>
          <w:p w14:paraId="4DF6BAD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22300</w:t>
            </w:r>
          </w:p>
        </w:tc>
        <w:tc>
          <w:tcPr>
            <w:tcW w:w="677" w:type="pct"/>
            <w:vMerge w:val="continue"/>
            <w:shd w:val="clear" w:color="auto" w:fill="auto"/>
            <w:vAlign w:val="center"/>
          </w:tcPr>
          <w:p w14:paraId="0D69FFEE">
            <w:pPr>
              <w:spacing w:line="320" w:lineRule="exact"/>
              <w:jc w:val="center"/>
              <w:rPr>
                <w:rFonts w:ascii="宋体" w:hAnsi="宋体"/>
                <w:color w:val="000000"/>
                <w:sz w:val="24"/>
                <w:szCs w:val="24"/>
              </w:rPr>
            </w:pPr>
          </w:p>
        </w:tc>
      </w:tr>
      <w:tr w14:paraId="41400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50F7D39">
            <w:pPr>
              <w:spacing w:line="320" w:lineRule="exact"/>
              <w:jc w:val="center"/>
              <w:rPr>
                <w:rFonts w:ascii="宋体" w:hAnsi="宋体"/>
                <w:color w:val="000000"/>
                <w:sz w:val="24"/>
                <w:szCs w:val="24"/>
              </w:rPr>
            </w:pPr>
          </w:p>
        </w:tc>
        <w:tc>
          <w:tcPr>
            <w:tcW w:w="489" w:type="pct"/>
            <w:vMerge w:val="continue"/>
            <w:shd w:val="clear" w:color="auto" w:fill="auto"/>
            <w:vAlign w:val="center"/>
          </w:tcPr>
          <w:p w14:paraId="2E43B379">
            <w:pPr>
              <w:spacing w:line="320" w:lineRule="exact"/>
              <w:jc w:val="center"/>
              <w:rPr>
                <w:rFonts w:ascii="宋体" w:hAnsi="宋体"/>
                <w:color w:val="000000"/>
                <w:sz w:val="24"/>
                <w:szCs w:val="24"/>
              </w:rPr>
            </w:pPr>
          </w:p>
        </w:tc>
        <w:tc>
          <w:tcPr>
            <w:tcW w:w="489" w:type="pct"/>
            <w:vMerge w:val="continue"/>
            <w:shd w:val="clear" w:color="auto" w:fill="auto"/>
            <w:vAlign w:val="center"/>
          </w:tcPr>
          <w:p w14:paraId="7648F289">
            <w:pPr>
              <w:spacing w:line="320" w:lineRule="exact"/>
              <w:jc w:val="center"/>
              <w:rPr>
                <w:rFonts w:ascii="宋体" w:hAnsi="宋体"/>
                <w:color w:val="000000"/>
                <w:sz w:val="24"/>
                <w:szCs w:val="24"/>
              </w:rPr>
            </w:pPr>
          </w:p>
        </w:tc>
        <w:tc>
          <w:tcPr>
            <w:tcW w:w="426" w:type="pct"/>
            <w:shd w:val="clear" w:color="auto" w:fill="auto"/>
            <w:vAlign w:val="center"/>
          </w:tcPr>
          <w:p w14:paraId="678D59D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27.35 </w:t>
            </w:r>
          </w:p>
        </w:tc>
        <w:tc>
          <w:tcPr>
            <w:tcW w:w="927" w:type="pct"/>
            <w:shd w:val="clear" w:color="auto" w:fill="auto"/>
            <w:vAlign w:val="center"/>
          </w:tcPr>
          <w:p w14:paraId="34BC98D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90—100马力四轮驱动动力换挡智控拖拉机</w:t>
            </w:r>
          </w:p>
        </w:tc>
        <w:tc>
          <w:tcPr>
            <w:tcW w:w="1012" w:type="pct"/>
            <w:shd w:val="clear" w:color="auto" w:fill="auto"/>
            <w:vAlign w:val="center"/>
          </w:tcPr>
          <w:p w14:paraId="42408D7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90马力≤功率＜100马力；驱动方式：四轮驱动；换挡方式：部分动力换挡、动力换挡/换向、无级变速；智能控制；最小使用比质量≥40kg/kW</w:t>
            </w:r>
          </w:p>
        </w:tc>
        <w:tc>
          <w:tcPr>
            <w:tcW w:w="489" w:type="pct"/>
            <w:shd w:val="clear" w:color="auto" w:fill="auto"/>
            <w:vAlign w:val="center"/>
          </w:tcPr>
          <w:p w14:paraId="417F861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25300</w:t>
            </w:r>
          </w:p>
        </w:tc>
        <w:tc>
          <w:tcPr>
            <w:tcW w:w="677" w:type="pct"/>
            <w:vMerge w:val="continue"/>
            <w:shd w:val="clear" w:color="auto" w:fill="auto"/>
            <w:vAlign w:val="center"/>
          </w:tcPr>
          <w:p w14:paraId="5446F55E">
            <w:pPr>
              <w:spacing w:line="320" w:lineRule="exact"/>
              <w:jc w:val="center"/>
              <w:rPr>
                <w:rFonts w:ascii="宋体" w:hAnsi="宋体"/>
                <w:color w:val="000000"/>
                <w:sz w:val="24"/>
                <w:szCs w:val="24"/>
              </w:rPr>
            </w:pPr>
          </w:p>
        </w:tc>
      </w:tr>
      <w:tr w14:paraId="13ED9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FE70ABC">
            <w:pPr>
              <w:spacing w:line="320" w:lineRule="exact"/>
              <w:jc w:val="center"/>
              <w:rPr>
                <w:rFonts w:ascii="宋体" w:hAnsi="宋体"/>
                <w:color w:val="000000"/>
                <w:sz w:val="24"/>
                <w:szCs w:val="24"/>
              </w:rPr>
            </w:pPr>
          </w:p>
        </w:tc>
        <w:tc>
          <w:tcPr>
            <w:tcW w:w="489" w:type="pct"/>
            <w:vMerge w:val="continue"/>
            <w:shd w:val="clear" w:color="auto" w:fill="auto"/>
            <w:vAlign w:val="center"/>
          </w:tcPr>
          <w:p w14:paraId="6D939CBF">
            <w:pPr>
              <w:spacing w:line="320" w:lineRule="exact"/>
              <w:jc w:val="center"/>
              <w:rPr>
                <w:rFonts w:ascii="宋体" w:hAnsi="宋体"/>
                <w:color w:val="000000"/>
                <w:sz w:val="24"/>
                <w:szCs w:val="24"/>
              </w:rPr>
            </w:pPr>
          </w:p>
        </w:tc>
        <w:tc>
          <w:tcPr>
            <w:tcW w:w="489" w:type="pct"/>
            <w:vMerge w:val="continue"/>
            <w:shd w:val="clear" w:color="auto" w:fill="auto"/>
            <w:vAlign w:val="center"/>
          </w:tcPr>
          <w:p w14:paraId="52F12C0B">
            <w:pPr>
              <w:spacing w:line="320" w:lineRule="exact"/>
              <w:jc w:val="center"/>
              <w:rPr>
                <w:rFonts w:ascii="宋体" w:hAnsi="宋体"/>
                <w:color w:val="000000"/>
                <w:sz w:val="24"/>
                <w:szCs w:val="24"/>
              </w:rPr>
            </w:pPr>
          </w:p>
        </w:tc>
        <w:tc>
          <w:tcPr>
            <w:tcW w:w="426" w:type="pct"/>
            <w:shd w:val="clear" w:color="auto" w:fill="auto"/>
            <w:vAlign w:val="center"/>
          </w:tcPr>
          <w:p w14:paraId="0933882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27.36 </w:t>
            </w:r>
          </w:p>
        </w:tc>
        <w:tc>
          <w:tcPr>
            <w:tcW w:w="927" w:type="pct"/>
            <w:shd w:val="clear" w:color="auto" w:fill="auto"/>
            <w:vAlign w:val="center"/>
          </w:tcPr>
          <w:p w14:paraId="18F9FD3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100—120马力四轮驱动动力换挡智控拖拉机</w:t>
            </w:r>
          </w:p>
        </w:tc>
        <w:tc>
          <w:tcPr>
            <w:tcW w:w="1012" w:type="pct"/>
            <w:shd w:val="clear" w:color="auto" w:fill="auto"/>
            <w:vAlign w:val="center"/>
          </w:tcPr>
          <w:p w14:paraId="49739BF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100马力≤功率＜120马力；驱动方式：四轮驱动；换挡方式：部分动力换挡、动力换挡/换向、无级变速；智能控制；最小使用比质量≥43kg/kW</w:t>
            </w:r>
          </w:p>
        </w:tc>
        <w:tc>
          <w:tcPr>
            <w:tcW w:w="489" w:type="pct"/>
            <w:shd w:val="clear" w:color="auto" w:fill="auto"/>
            <w:vAlign w:val="center"/>
          </w:tcPr>
          <w:p w14:paraId="7333380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28300</w:t>
            </w:r>
          </w:p>
        </w:tc>
        <w:tc>
          <w:tcPr>
            <w:tcW w:w="677" w:type="pct"/>
            <w:vMerge w:val="continue"/>
            <w:shd w:val="clear" w:color="auto" w:fill="auto"/>
            <w:vAlign w:val="center"/>
          </w:tcPr>
          <w:p w14:paraId="0EF97AED">
            <w:pPr>
              <w:spacing w:line="320" w:lineRule="exact"/>
              <w:jc w:val="center"/>
              <w:rPr>
                <w:rFonts w:ascii="宋体" w:hAnsi="宋体"/>
                <w:color w:val="000000"/>
                <w:sz w:val="24"/>
                <w:szCs w:val="24"/>
              </w:rPr>
            </w:pPr>
          </w:p>
        </w:tc>
      </w:tr>
      <w:tr w14:paraId="0D31A0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DF3F959">
            <w:pPr>
              <w:spacing w:line="320" w:lineRule="exact"/>
              <w:jc w:val="center"/>
              <w:rPr>
                <w:rFonts w:ascii="宋体" w:hAnsi="宋体"/>
                <w:color w:val="000000"/>
                <w:sz w:val="24"/>
                <w:szCs w:val="24"/>
              </w:rPr>
            </w:pPr>
          </w:p>
        </w:tc>
        <w:tc>
          <w:tcPr>
            <w:tcW w:w="489" w:type="pct"/>
            <w:vMerge w:val="continue"/>
            <w:shd w:val="clear" w:color="auto" w:fill="auto"/>
            <w:vAlign w:val="center"/>
          </w:tcPr>
          <w:p w14:paraId="33B1913E">
            <w:pPr>
              <w:spacing w:line="320" w:lineRule="exact"/>
              <w:jc w:val="center"/>
              <w:rPr>
                <w:rFonts w:ascii="宋体" w:hAnsi="宋体"/>
                <w:color w:val="000000"/>
                <w:sz w:val="24"/>
                <w:szCs w:val="24"/>
              </w:rPr>
            </w:pPr>
          </w:p>
        </w:tc>
        <w:tc>
          <w:tcPr>
            <w:tcW w:w="489" w:type="pct"/>
            <w:vMerge w:val="continue"/>
            <w:shd w:val="clear" w:color="auto" w:fill="auto"/>
            <w:vAlign w:val="center"/>
          </w:tcPr>
          <w:p w14:paraId="3E1DBD0F">
            <w:pPr>
              <w:spacing w:line="320" w:lineRule="exact"/>
              <w:jc w:val="center"/>
              <w:rPr>
                <w:rFonts w:ascii="宋体" w:hAnsi="宋体"/>
                <w:color w:val="000000"/>
                <w:sz w:val="24"/>
                <w:szCs w:val="24"/>
              </w:rPr>
            </w:pPr>
          </w:p>
        </w:tc>
        <w:tc>
          <w:tcPr>
            <w:tcW w:w="426" w:type="pct"/>
            <w:shd w:val="clear" w:color="auto" w:fill="auto"/>
            <w:vAlign w:val="center"/>
          </w:tcPr>
          <w:p w14:paraId="15EAB18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27.37 </w:t>
            </w:r>
          </w:p>
        </w:tc>
        <w:tc>
          <w:tcPr>
            <w:tcW w:w="927" w:type="pct"/>
            <w:shd w:val="clear" w:color="auto" w:fill="auto"/>
            <w:vAlign w:val="center"/>
          </w:tcPr>
          <w:p w14:paraId="67A87F8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120—140马力四轮驱动动力换挡控拖拉机</w:t>
            </w:r>
          </w:p>
        </w:tc>
        <w:tc>
          <w:tcPr>
            <w:tcW w:w="1012" w:type="pct"/>
            <w:shd w:val="clear" w:color="auto" w:fill="auto"/>
            <w:vAlign w:val="center"/>
          </w:tcPr>
          <w:p w14:paraId="4631137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120马力≤功率＜140马力；驱动方式：四轮驱动；换挡方式：部分动力换挡、动力换挡/换向、无级变速；智能控制；最小使用比质量≥43kg/kW</w:t>
            </w:r>
          </w:p>
        </w:tc>
        <w:tc>
          <w:tcPr>
            <w:tcW w:w="489" w:type="pct"/>
            <w:shd w:val="clear" w:color="auto" w:fill="auto"/>
            <w:vAlign w:val="center"/>
          </w:tcPr>
          <w:p w14:paraId="63C4A9A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40600</w:t>
            </w:r>
          </w:p>
        </w:tc>
        <w:tc>
          <w:tcPr>
            <w:tcW w:w="677" w:type="pct"/>
            <w:vMerge w:val="continue"/>
            <w:shd w:val="clear" w:color="auto" w:fill="auto"/>
            <w:vAlign w:val="center"/>
          </w:tcPr>
          <w:p w14:paraId="0AAC4076">
            <w:pPr>
              <w:spacing w:line="320" w:lineRule="exact"/>
              <w:jc w:val="center"/>
              <w:rPr>
                <w:rFonts w:ascii="宋体" w:hAnsi="宋体"/>
                <w:color w:val="000000"/>
                <w:sz w:val="24"/>
                <w:szCs w:val="24"/>
              </w:rPr>
            </w:pPr>
          </w:p>
        </w:tc>
      </w:tr>
      <w:tr w14:paraId="7B9DE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3E5FEE0">
            <w:pPr>
              <w:spacing w:line="320" w:lineRule="exact"/>
              <w:jc w:val="center"/>
              <w:rPr>
                <w:rFonts w:ascii="宋体" w:hAnsi="宋体"/>
                <w:color w:val="000000"/>
                <w:sz w:val="24"/>
                <w:szCs w:val="24"/>
              </w:rPr>
            </w:pPr>
          </w:p>
        </w:tc>
        <w:tc>
          <w:tcPr>
            <w:tcW w:w="489" w:type="pct"/>
            <w:vMerge w:val="continue"/>
            <w:shd w:val="clear" w:color="auto" w:fill="auto"/>
            <w:vAlign w:val="center"/>
          </w:tcPr>
          <w:p w14:paraId="696FA4B3">
            <w:pPr>
              <w:spacing w:line="320" w:lineRule="exact"/>
              <w:jc w:val="center"/>
              <w:rPr>
                <w:rFonts w:ascii="宋体" w:hAnsi="宋体"/>
                <w:color w:val="000000"/>
                <w:sz w:val="24"/>
                <w:szCs w:val="24"/>
              </w:rPr>
            </w:pPr>
          </w:p>
        </w:tc>
        <w:tc>
          <w:tcPr>
            <w:tcW w:w="489" w:type="pct"/>
            <w:vMerge w:val="continue"/>
            <w:shd w:val="clear" w:color="auto" w:fill="auto"/>
            <w:vAlign w:val="center"/>
          </w:tcPr>
          <w:p w14:paraId="7B0E523F">
            <w:pPr>
              <w:spacing w:line="320" w:lineRule="exact"/>
              <w:jc w:val="center"/>
              <w:rPr>
                <w:rFonts w:ascii="宋体" w:hAnsi="宋体"/>
                <w:color w:val="000000"/>
                <w:sz w:val="24"/>
                <w:szCs w:val="24"/>
              </w:rPr>
            </w:pPr>
          </w:p>
        </w:tc>
        <w:tc>
          <w:tcPr>
            <w:tcW w:w="426" w:type="pct"/>
            <w:shd w:val="clear" w:color="auto" w:fill="auto"/>
            <w:vAlign w:val="center"/>
          </w:tcPr>
          <w:p w14:paraId="6F76385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27.38 </w:t>
            </w:r>
          </w:p>
        </w:tc>
        <w:tc>
          <w:tcPr>
            <w:tcW w:w="927" w:type="pct"/>
            <w:shd w:val="clear" w:color="auto" w:fill="auto"/>
            <w:vAlign w:val="center"/>
          </w:tcPr>
          <w:p w14:paraId="255B57F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140—160马力四轮驱动动力换挡智控拖拉机</w:t>
            </w:r>
          </w:p>
        </w:tc>
        <w:tc>
          <w:tcPr>
            <w:tcW w:w="1012" w:type="pct"/>
            <w:shd w:val="clear" w:color="auto" w:fill="auto"/>
            <w:vAlign w:val="center"/>
          </w:tcPr>
          <w:p w14:paraId="3C4A5ECB">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140马力≤功率＜160马力；驱动方式：四轮驱动；换挡方式：部分动力换挡、动力换挡/换向、无级变速；智能控制；最小使用比质量≥43kg/kW</w:t>
            </w:r>
          </w:p>
        </w:tc>
        <w:tc>
          <w:tcPr>
            <w:tcW w:w="489" w:type="pct"/>
            <w:shd w:val="clear" w:color="auto" w:fill="auto"/>
            <w:vAlign w:val="center"/>
          </w:tcPr>
          <w:p w14:paraId="0C237734">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43600</w:t>
            </w:r>
          </w:p>
        </w:tc>
        <w:tc>
          <w:tcPr>
            <w:tcW w:w="677" w:type="pct"/>
            <w:vMerge w:val="continue"/>
            <w:shd w:val="clear" w:color="auto" w:fill="auto"/>
            <w:vAlign w:val="center"/>
          </w:tcPr>
          <w:p w14:paraId="47A0B71E">
            <w:pPr>
              <w:spacing w:line="320" w:lineRule="exact"/>
              <w:jc w:val="center"/>
              <w:rPr>
                <w:rFonts w:ascii="宋体" w:hAnsi="宋体"/>
                <w:color w:val="000000"/>
                <w:sz w:val="24"/>
                <w:szCs w:val="24"/>
              </w:rPr>
            </w:pPr>
          </w:p>
        </w:tc>
      </w:tr>
      <w:tr w14:paraId="3D738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2C214F5">
            <w:pPr>
              <w:spacing w:line="320" w:lineRule="exact"/>
              <w:jc w:val="center"/>
              <w:rPr>
                <w:rFonts w:ascii="宋体" w:hAnsi="宋体"/>
                <w:color w:val="000000"/>
                <w:sz w:val="24"/>
                <w:szCs w:val="24"/>
              </w:rPr>
            </w:pPr>
          </w:p>
        </w:tc>
        <w:tc>
          <w:tcPr>
            <w:tcW w:w="489" w:type="pct"/>
            <w:vMerge w:val="continue"/>
            <w:shd w:val="clear" w:color="auto" w:fill="auto"/>
            <w:vAlign w:val="center"/>
          </w:tcPr>
          <w:p w14:paraId="1AAAE46E">
            <w:pPr>
              <w:spacing w:line="320" w:lineRule="exact"/>
              <w:jc w:val="center"/>
              <w:rPr>
                <w:rFonts w:ascii="宋体" w:hAnsi="宋体"/>
                <w:color w:val="000000"/>
                <w:sz w:val="24"/>
                <w:szCs w:val="24"/>
              </w:rPr>
            </w:pPr>
          </w:p>
        </w:tc>
        <w:tc>
          <w:tcPr>
            <w:tcW w:w="489" w:type="pct"/>
            <w:vMerge w:val="continue"/>
            <w:shd w:val="clear" w:color="auto" w:fill="auto"/>
            <w:vAlign w:val="center"/>
          </w:tcPr>
          <w:p w14:paraId="290A1951">
            <w:pPr>
              <w:spacing w:line="320" w:lineRule="exact"/>
              <w:jc w:val="center"/>
              <w:rPr>
                <w:rFonts w:ascii="宋体" w:hAnsi="宋体"/>
                <w:color w:val="000000"/>
                <w:sz w:val="24"/>
                <w:szCs w:val="24"/>
              </w:rPr>
            </w:pPr>
          </w:p>
        </w:tc>
        <w:tc>
          <w:tcPr>
            <w:tcW w:w="426" w:type="pct"/>
            <w:shd w:val="clear" w:color="auto" w:fill="auto"/>
            <w:vAlign w:val="center"/>
          </w:tcPr>
          <w:p w14:paraId="037A0B9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27.39 </w:t>
            </w:r>
          </w:p>
        </w:tc>
        <w:tc>
          <w:tcPr>
            <w:tcW w:w="927" w:type="pct"/>
            <w:shd w:val="clear" w:color="auto" w:fill="auto"/>
            <w:vAlign w:val="center"/>
          </w:tcPr>
          <w:p w14:paraId="7C1BB7E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160—180马力四轮驱动动力换挡智控拖拉机</w:t>
            </w:r>
          </w:p>
        </w:tc>
        <w:tc>
          <w:tcPr>
            <w:tcW w:w="1012" w:type="pct"/>
            <w:shd w:val="clear" w:color="auto" w:fill="auto"/>
            <w:vAlign w:val="center"/>
          </w:tcPr>
          <w:p w14:paraId="4E6A47F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160马力≤功率＜180马力；驱动方式：四轮驱动；换挡方式：部分动力换挡、动力换挡/换向、无级变速；智能控制；最小使用比质量≥43kg/kW</w:t>
            </w:r>
          </w:p>
        </w:tc>
        <w:tc>
          <w:tcPr>
            <w:tcW w:w="489" w:type="pct"/>
            <w:shd w:val="clear" w:color="auto" w:fill="auto"/>
            <w:vAlign w:val="center"/>
          </w:tcPr>
          <w:p w14:paraId="5E58D4E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51000</w:t>
            </w:r>
          </w:p>
        </w:tc>
        <w:tc>
          <w:tcPr>
            <w:tcW w:w="677" w:type="pct"/>
            <w:vMerge w:val="continue"/>
            <w:shd w:val="clear" w:color="auto" w:fill="auto"/>
            <w:vAlign w:val="center"/>
          </w:tcPr>
          <w:p w14:paraId="10EBB460">
            <w:pPr>
              <w:spacing w:line="320" w:lineRule="exact"/>
              <w:jc w:val="center"/>
              <w:rPr>
                <w:rFonts w:ascii="宋体" w:hAnsi="宋体"/>
                <w:color w:val="000000"/>
                <w:sz w:val="24"/>
                <w:szCs w:val="24"/>
              </w:rPr>
            </w:pPr>
          </w:p>
        </w:tc>
      </w:tr>
      <w:tr w14:paraId="65D84F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4B34324">
            <w:pPr>
              <w:spacing w:line="320" w:lineRule="exact"/>
              <w:jc w:val="center"/>
              <w:rPr>
                <w:rFonts w:ascii="宋体" w:hAnsi="宋体"/>
                <w:color w:val="000000"/>
                <w:sz w:val="24"/>
                <w:szCs w:val="24"/>
              </w:rPr>
            </w:pPr>
          </w:p>
        </w:tc>
        <w:tc>
          <w:tcPr>
            <w:tcW w:w="489" w:type="pct"/>
            <w:vMerge w:val="continue"/>
            <w:shd w:val="clear" w:color="auto" w:fill="auto"/>
            <w:vAlign w:val="center"/>
          </w:tcPr>
          <w:p w14:paraId="3C238AD4">
            <w:pPr>
              <w:spacing w:line="320" w:lineRule="exact"/>
              <w:jc w:val="center"/>
              <w:rPr>
                <w:rFonts w:ascii="宋体" w:hAnsi="宋体"/>
                <w:color w:val="000000"/>
                <w:sz w:val="24"/>
                <w:szCs w:val="24"/>
              </w:rPr>
            </w:pPr>
          </w:p>
        </w:tc>
        <w:tc>
          <w:tcPr>
            <w:tcW w:w="489" w:type="pct"/>
            <w:vMerge w:val="continue"/>
            <w:shd w:val="clear" w:color="auto" w:fill="auto"/>
            <w:vAlign w:val="center"/>
          </w:tcPr>
          <w:p w14:paraId="3A91BD2F">
            <w:pPr>
              <w:spacing w:line="320" w:lineRule="exact"/>
              <w:jc w:val="center"/>
              <w:rPr>
                <w:rFonts w:ascii="宋体" w:hAnsi="宋体"/>
                <w:color w:val="000000"/>
                <w:sz w:val="24"/>
                <w:szCs w:val="24"/>
              </w:rPr>
            </w:pPr>
          </w:p>
        </w:tc>
        <w:tc>
          <w:tcPr>
            <w:tcW w:w="426" w:type="pct"/>
            <w:shd w:val="clear" w:color="auto" w:fill="auto"/>
            <w:vAlign w:val="center"/>
          </w:tcPr>
          <w:p w14:paraId="0413899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27.40 </w:t>
            </w:r>
          </w:p>
        </w:tc>
        <w:tc>
          <w:tcPr>
            <w:tcW w:w="927" w:type="pct"/>
            <w:shd w:val="clear" w:color="auto" w:fill="auto"/>
            <w:vAlign w:val="center"/>
          </w:tcPr>
          <w:p w14:paraId="7C91632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180—200马力四轮驱动动力换挡智控拖拉机</w:t>
            </w:r>
          </w:p>
        </w:tc>
        <w:tc>
          <w:tcPr>
            <w:tcW w:w="1012" w:type="pct"/>
            <w:shd w:val="clear" w:color="auto" w:fill="auto"/>
            <w:vAlign w:val="center"/>
          </w:tcPr>
          <w:p w14:paraId="7096BDF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180马力≤功率＜200马力；驱动方式：四轮驱动；换挡方式：部分动力换挡、动力换挡/换向、无级变速；智能控制；最小使用比质量≥43kg/kW</w:t>
            </w:r>
          </w:p>
        </w:tc>
        <w:tc>
          <w:tcPr>
            <w:tcW w:w="489" w:type="pct"/>
            <w:shd w:val="clear" w:color="auto" w:fill="auto"/>
            <w:vAlign w:val="center"/>
          </w:tcPr>
          <w:p w14:paraId="6201A57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56500</w:t>
            </w:r>
          </w:p>
        </w:tc>
        <w:tc>
          <w:tcPr>
            <w:tcW w:w="677" w:type="pct"/>
            <w:vMerge w:val="continue"/>
            <w:shd w:val="clear" w:color="auto" w:fill="auto"/>
            <w:vAlign w:val="center"/>
          </w:tcPr>
          <w:p w14:paraId="74366547">
            <w:pPr>
              <w:spacing w:line="320" w:lineRule="exact"/>
              <w:jc w:val="center"/>
              <w:rPr>
                <w:rFonts w:ascii="宋体" w:hAnsi="宋体"/>
                <w:color w:val="000000"/>
                <w:sz w:val="24"/>
                <w:szCs w:val="24"/>
              </w:rPr>
            </w:pPr>
          </w:p>
        </w:tc>
      </w:tr>
      <w:tr w14:paraId="0EE7E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67B3562">
            <w:pPr>
              <w:spacing w:line="320" w:lineRule="exact"/>
              <w:jc w:val="center"/>
              <w:rPr>
                <w:rFonts w:ascii="宋体" w:hAnsi="宋体"/>
                <w:color w:val="000000"/>
                <w:sz w:val="24"/>
                <w:szCs w:val="24"/>
              </w:rPr>
            </w:pPr>
          </w:p>
        </w:tc>
        <w:tc>
          <w:tcPr>
            <w:tcW w:w="489" w:type="pct"/>
            <w:vMerge w:val="continue"/>
            <w:shd w:val="clear" w:color="auto" w:fill="auto"/>
            <w:vAlign w:val="center"/>
          </w:tcPr>
          <w:p w14:paraId="2FBBC160">
            <w:pPr>
              <w:spacing w:line="320" w:lineRule="exact"/>
              <w:jc w:val="center"/>
              <w:rPr>
                <w:rFonts w:ascii="宋体" w:hAnsi="宋体"/>
                <w:color w:val="000000"/>
                <w:sz w:val="24"/>
                <w:szCs w:val="24"/>
              </w:rPr>
            </w:pPr>
          </w:p>
        </w:tc>
        <w:tc>
          <w:tcPr>
            <w:tcW w:w="489" w:type="pct"/>
            <w:vMerge w:val="continue"/>
            <w:shd w:val="clear" w:color="auto" w:fill="auto"/>
            <w:vAlign w:val="center"/>
          </w:tcPr>
          <w:p w14:paraId="50F6525F">
            <w:pPr>
              <w:spacing w:line="320" w:lineRule="exact"/>
              <w:jc w:val="center"/>
              <w:rPr>
                <w:rFonts w:ascii="宋体" w:hAnsi="宋体"/>
                <w:color w:val="000000"/>
                <w:sz w:val="24"/>
                <w:szCs w:val="24"/>
              </w:rPr>
            </w:pPr>
          </w:p>
        </w:tc>
        <w:tc>
          <w:tcPr>
            <w:tcW w:w="426" w:type="pct"/>
            <w:shd w:val="clear" w:color="auto" w:fill="auto"/>
            <w:vAlign w:val="center"/>
          </w:tcPr>
          <w:p w14:paraId="14C2DFD4">
            <w:pPr>
              <w:widowControl/>
              <w:spacing w:line="320" w:lineRule="exact"/>
              <w:jc w:val="center"/>
              <w:textAlignment w:val="center"/>
              <w:rPr>
                <w:rFonts w:ascii="宋体" w:hAnsi="宋体"/>
                <w:color w:val="000000"/>
                <w:kern w:val="0"/>
                <w:sz w:val="24"/>
                <w:szCs w:val="24"/>
                <w:lang w:bidi="ar"/>
              </w:rPr>
            </w:pPr>
            <w:r>
              <w:rPr>
                <w:rFonts w:ascii="宋体" w:hAnsi="宋体"/>
                <w:color w:val="000000"/>
                <w:kern w:val="0"/>
                <w:sz w:val="24"/>
                <w:szCs w:val="24"/>
                <w:lang w:bidi="ar"/>
              </w:rPr>
              <w:t xml:space="preserve">27.41 </w:t>
            </w:r>
          </w:p>
        </w:tc>
        <w:tc>
          <w:tcPr>
            <w:tcW w:w="927" w:type="pct"/>
            <w:shd w:val="clear" w:color="auto" w:fill="auto"/>
            <w:vAlign w:val="center"/>
          </w:tcPr>
          <w:p w14:paraId="13118F4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200马力及以上四轮驱动动力换挡智控拖拉机</w:t>
            </w:r>
          </w:p>
        </w:tc>
        <w:tc>
          <w:tcPr>
            <w:tcW w:w="1012" w:type="pct"/>
            <w:shd w:val="clear" w:color="auto" w:fill="auto"/>
            <w:vAlign w:val="center"/>
          </w:tcPr>
          <w:p w14:paraId="23B2404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功率≥200马力；驱动方式：四轮驱动；换挡方式：部分动力换挡、动力换挡/换向、无级变速；智能控制；最小使用比质量≥43kg/kW</w:t>
            </w:r>
          </w:p>
        </w:tc>
        <w:tc>
          <w:tcPr>
            <w:tcW w:w="489" w:type="pct"/>
            <w:shd w:val="clear" w:color="auto" w:fill="auto"/>
            <w:vAlign w:val="center"/>
          </w:tcPr>
          <w:p w14:paraId="0859BBF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74700</w:t>
            </w:r>
          </w:p>
        </w:tc>
        <w:tc>
          <w:tcPr>
            <w:tcW w:w="677" w:type="pct"/>
            <w:vMerge w:val="continue"/>
            <w:shd w:val="clear" w:color="auto" w:fill="auto"/>
            <w:vAlign w:val="center"/>
          </w:tcPr>
          <w:p w14:paraId="758BCA97">
            <w:pPr>
              <w:spacing w:line="320" w:lineRule="exact"/>
              <w:jc w:val="center"/>
              <w:rPr>
                <w:rFonts w:ascii="宋体" w:hAnsi="宋体"/>
                <w:color w:val="000000"/>
                <w:sz w:val="24"/>
                <w:szCs w:val="24"/>
              </w:rPr>
            </w:pPr>
          </w:p>
        </w:tc>
      </w:tr>
      <w:tr w14:paraId="1A018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254D007">
            <w:pPr>
              <w:spacing w:line="320" w:lineRule="exact"/>
              <w:jc w:val="center"/>
              <w:rPr>
                <w:rFonts w:ascii="宋体" w:hAnsi="宋体"/>
                <w:color w:val="000000"/>
                <w:sz w:val="24"/>
                <w:szCs w:val="24"/>
              </w:rPr>
            </w:pPr>
          </w:p>
        </w:tc>
        <w:tc>
          <w:tcPr>
            <w:tcW w:w="489" w:type="pct"/>
            <w:vMerge w:val="continue"/>
            <w:shd w:val="clear" w:color="auto" w:fill="auto"/>
            <w:vAlign w:val="center"/>
          </w:tcPr>
          <w:p w14:paraId="3ABD8033">
            <w:pPr>
              <w:spacing w:line="320" w:lineRule="exact"/>
              <w:jc w:val="center"/>
              <w:rPr>
                <w:rFonts w:ascii="宋体" w:hAnsi="宋体"/>
                <w:color w:val="000000"/>
                <w:sz w:val="24"/>
                <w:szCs w:val="24"/>
              </w:rPr>
            </w:pPr>
          </w:p>
        </w:tc>
        <w:tc>
          <w:tcPr>
            <w:tcW w:w="489" w:type="pct"/>
            <w:vMerge w:val="continue"/>
            <w:shd w:val="clear" w:color="auto" w:fill="auto"/>
            <w:vAlign w:val="center"/>
          </w:tcPr>
          <w:p w14:paraId="12EBEE7C">
            <w:pPr>
              <w:spacing w:line="320" w:lineRule="exact"/>
              <w:jc w:val="center"/>
              <w:rPr>
                <w:rFonts w:ascii="宋体" w:hAnsi="宋体"/>
                <w:color w:val="000000"/>
                <w:sz w:val="24"/>
                <w:szCs w:val="24"/>
              </w:rPr>
            </w:pPr>
          </w:p>
        </w:tc>
        <w:tc>
          <w:tcPr>
            <w:tcW w:w="426" w:type="pct"/>
            <w:shd w:val="clear" w:color="auto" w:fill="auto"/>
            <w:vAlign w:val="center"/>
          </w:tcPr>
          <w:p w14:paraId="0028C93E">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27.42 </w:t>
            </w:r>
          </w:p>
        </w:tc>
        <w:tc>
          <w:tcPr>
            <w:tcW w:w="927" w:type="pct"/>
            <w:shd w:val="clear" w:color="auto" w:fill="auto"/>
            <w:vAlign w:val="center"/>
          </w:tcPr>
          <w:p w14:paraId="37BCF9DC">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80-90马力四轮驱动动力换挡辅助驾驶智控拖拉机</w:t>
            </w:r>
          </w:p>
        </w:tc>
        <w:tc>
          <w:tcPr>
            <w:tcW w:w="1012" w:type="pct"/>
            <w:shd w:val="clear" w:color="auto" w:fill="auto"/>
            <w:vAlign w:val="center"/>
          </w:tcPr>
          <w:p w14:paraId="67CA3873">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80马力≤功率＜90马力；驱动方式：四轮驱动；换挡方式：部分动力换挡、动力换挡/换向、无级变速；智能控制；前装辅助驾驶（系统）设备（卫星接收机板卡类型及频点：北斗信号）；最小使用比质量≥40kg/kW</w:t>
            </w:r>
          </w:p>
        </w:tc>
        <w:tc>
          <w:tcPr>
            <w:tcW w:w="489" w:type="pct"/>
            <w:shd w:val="clear" w:color="auto" w:fill="auto"/>
            <w:vAlign w:val="center"/>
          </w:tcPr>
          <w:p w14:paraId="53E47F99">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25300</w:t>
            </w:r>
          </w:p>
        </w:tc>
        <w:tc>
          <w:tcPr>
            <w:tcW w:w="677" w:type="pct"/>
            <w:vMerge w:val="continue"/>
            <w:shd w:val="clear" w:color="auto" w:fill="auto"/>
            <w:vAlign w:val="center"/>
          </w:tcPr>
          <w:p w14:paraId="7FFFF907">
            <w:pPr>
              <w:spacing w:line="320" w:lineRule="exact"/>
              <w:jc w:val="center"/>
              <w:rPr>
                <w:rFonts w:ascii="宋体" w:hAnsi="宋体"/>
                <w:color w:val="000000"/>
                <w:sz w:val="24"/>
                <w:szCs w:val="24"/>
              </w:rPr>
            </w:pPr>
          </w:p>
        </w:tc>
      </w:tr>
      <w:tr w14:paraId="20B8A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80C006D">
            <w:pPr>
              <w:spacing w:line="320" w:lineRule="exact"/>
              <w:jc w:val="center"/>
              <w:rPr>
                <w:rFonts w:ascii="宋体" w:hAnsi="宋体"/>
                <w:color w:val="000000"/>
                <w:sz w:val="24"/>
                <w:szCs w:val="24"/>
              </w:rPr>
            </w:pPr>
          </w:p>
        </w:tc>
        <w:tc>
          <w:tcPr>
            <w:tcW w:w="489" w:type="pct"/>
            <w:vMerge w:val="continue"/>
            <w:shd w:val="clear" w:color="auto" w:fill="auto"/>
            <w:vAlign w:val="center"/>
          </w:tcPr>
          <w:p w14:paraId="0F79271F">
            <w:pPr>
              <w:spacing w:line="320" w:lineRule="exact"/>
              <w:jc w:val="center"/>
              <w:rPr>
                <w:rFonts w:ascii="宋体" w:hAnsi="宋体"/>
                <w:color w:val="000000"/>
                <w:sz w:val="24"/>
                <w:szCs w:val="24"/>
              </w:rPr>
            </w:pPr>
          </w:p>
        </w:tc>
        <w:tc>
          <w:tcPr>
            <w:tcW w:w="489" w:type="pct"/>
            <w:vMerge w:val="continue"/>
            <w:shd w:val="clear" w:color="auto" w:fill="auto"/>
            <w:vAlign w:val="center"/>
          </w:tcPr>
          <w:p w14:paraId="35DE9BB7">
            <w:pPr>
              <w:spacing w:line="320" w:lineRule="exact"/>
              <w:jc w:val="center"/>
              <w:rPr>
                <w:rFonts w:ascii="宋体" w:hAnsi="宋体"/>
                <w:color w:val="000000"/>
                <w:sz w:val="24"/>
                <w:szCs w:val="24"/>
              </w:rPr>
            </w:pPr>
          </w:p>
        </w:tc>
        <w:tc>
          <w:tcPr>
            <w:tcW w:w="426" w:type="pct"/>
            <w:shd w:val="clear" w:color="auto" w:fill="auto"/>
            <w:vAlign w:val="center"/>
          </w:tcPr>
          <w:p w14:paraId="380891F3">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27.43 </w:t>
            </w:r>
          </w:p>
        </w:tc>
        <w:tc>
          <w:tcPr>
            <w:tcW w:w="927" w:type="pct"/>
            <w:shd w:val="clear" w:color="auto" w:fill="auto"/>
            <w:vAlign w:val="center"/>
          </w:tcPr>
          <w:p w14:paraId="3BD3E248">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90-100马力四轮驱动动力换挡辅助驾驶智控拖拉机</w:t>
            </w:r>
          </w:p>
        </w:tc>
        <w:tc>
          <w:tcPr>
            <w:tcW w:w="1012" w:type="pct"/>
            <w:shd w:val="clear" w:color="auto" w:fill="auto"/>
            <w:vAlign w:val="center"/>
          </w:tcPr>
          <w:p w14:paraId="4A9CB72D">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90马力≤功率＜100马力；驱动方式：四轮驱动；换挡方式：部分动力换挡、动力换挡/换向、无级变速；智能控制；前装辅助驾驶（系统）设备（卫星接收机板卡类型及频点：北斗信号）；最小使用比质量≥40kg/kW</w:t>
            </w:r>
          </w:p>
        </w:tc>
        <w:tc>
          <w:tcPr>
            <w:tcW w:w="489" w:type="pct"/>
            <w:shd w:val="clear" w:color="auto" w:fill="auto"/>
            <w:vAlign w:val="center"/>
          </w:tcPr>
          <w:p w14:paraId="792C1D13">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28300</w:t>
            </w:r>
          </w:p>
        </w:tc>
        <w:tc>
          <w:tcPr>
            <w:tcW w:w="677" w:type="pct"/>
            <w:vMerge w:val="continue"/>
            <w:shd w:val="clear" w:color="auto" w:fill="auto"/>
            <w:vAlign w:val="center"/>
          </w:tcPr>
          <w:p w14:paraId="2C64590A">
            <w:pPr>
              <w:spacing w:line="320" w:lineRule="exact"/>
              <w:jc w:val="center"/>
              <w:rPr>
                <w:rFonts w:ascii="宋体" w:hAnsi="宋体"/>
                <w:color w:val="000000"/>
                <w:sz w:val="24"/>
                <w:szCs w:val="24"/>
              </w:rPr>
            </w:pPr>
          </w:p>
        </w:tc>
      </w:tr>
      <w:tr w14:paraId="0B975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66F6360B">
            <w:pPr>
              <w:spacing w:line="320" w:lineRule="exact"/>
              <w:jc w:val="center"/>
              <w:rPr>
                <w:rFonts w:ascii="宋体" w:hAnsi="宋体"/>
                <w:color w:val="000000"/>
                <w:sz w:val="24"/>
                <w:szCs w:val="24"/>
              </w:rPr>
            </w:pPr>
          </w:p>
        </w:tc>
        <w:tc>
          <w:tcPr>
            <w:tcW w:w="489" w:type="pct"/>
            <w:vMerge w:val="continue"/>
            <w:shd w:val="clear" w:color="auto" w:fill="auto"/>
            <w:vAlign w:val="center"/>
          </w:tcPr>
          <w:p w14:paraId="0E842961">
            <w:pPr>
              <w:spacing w:line="320" w:lineRule="exact"/>
              <w:jc w:val="center"/>
              <w:rPr>
                <w:rFonts w:ascii="宋体" w:hAnsi="宋体"/>
                <w:color w:val="000000"/>
                <w:sz w:val="24"/>
                <w:szCs w:val="24"/>
              </w:rPr>
            </w:pPr>
          </w:p>
        </w:tc>
        <w:tc>
          <w:tcPr>
            <w:tcW w:w="489" w:type="pct"/>
            <w:vMerge w:val="continue"/>
            <w:shd w:val="clear" w:color="auto" w:fill="auto"/>
            <w:vAlign w:val="center"/>
          </w:tcPr>
          <w:p w14:paraId="7F34187F">
            <w:pPr>
              <w:spacing w:line="320" w:lineRule="exact"/>
              <w:jc w:val="center"/>
              <w:rPr>
                <w:rFonts w:ascii="宋体" w:hAnsi="宋体"/>
                <w:color w:val="000000"/>
                <w:sz w:val="24"/>
                <w:szCs w:val="24"/>
              </w:rPr>
            </w:pPr>
          </w:p>
        </w:tc>
        <w:tc>
          <w:tcPr>
            <w:tcW w:w="426" w:type="pct"/>
            <w:shd w:val="clear" w:color="auto" w:fill="auto"/>
            <w:vAlign w:val="center"/>
          </w:tcPr>
          <w:p w14:paraId="0C9CAB10">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27.44 </w:t>
            </w:r>
          </w:p>
        </w:tc>
        <w:tc>
          <w:tcPr>
            <w:tcW w:w="927" w:type="pct"/>
            <w:shd w:val="clear" w:color="auto" w:fill="auto"/>
            <w:vAlign w:val="center"/>
          </w:tcPr>
          <w:p w14:paraId="715B4014">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100-120马力四轮驱动动力换挡辅助驾驶智控拖拉机</w:t>
            </w:r>
          </w:p>
        </w:tc>
        <w:tc>
          <w:tcPr>
            <w:tcW w:w="1012" w:type="pct"/>
            <w:shd w:val="clear" w:color="auto" w:fill="auto"/>
            <w:vAlign w:val="center"/>
          </w:tcPr>
          <w:p w14:paraId="54B6331B">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100马力≤功率＜120马力；驱动方式：四轮驱动；换挡方式：部分动力换挡、动力换挡/换向、无级变速；智能控制；前装辅助驾驶（系统）设备（卫星接收机板卡类型及频点：北斗信号）；最小使用比质量≥43kg/kW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14:paraId="6CD365C0">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31300</w:t>
            </w:r>
          </w:p>
        </w:tc>
        <w:tc>
          <w:tcPr>
            <w:tcW w:w="677" w:type="pct"/>
            <w:vMerge w:val="continue"/>
            <w:shd w:val="clear" w:color="auto" w:fill="auto"/>
            <w:vAlign w:val="center"/>
          </w:tcPr>
          <w:p w14:paraId="04F379E1">
            <w:pPr>
              <w:spacing w:line="320" w:lineRule="exact"/>
              <w:jc w:val="center"/>
              <w:rPr>
                <w:rFonts w:ascii="宋体" w:hAnsi="宋体"/>
                <w:color w:val="000000"/>
                <w:sz w:val="24"/>
                <w:szCs w:val="24"/>
              </w:rPr>
            </w:pPr>
          </w:p>
        </w:tc>
      </w:tr>
      <w:tr w14:paraId="4BD2D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89AF7EE">
            <w:pPr>
              <w:spacing w:line="320" w:lineRule="exact"/>
              <w:jc w:val="center"/>
              <w:rPr>
                <w:rFonts w:ascii="宋体" w:hAnsi="宋体"/>
                <w:color w:val="000000"/>
                <w:sz w:val="24"/>
                <w:szCs w:val="24"/>
              </w:rPr>
            </w:pPr>
          </w:p>
        </w:tc>
        <w:tc>
          <w:tcPr>
            <w:tcW w:w="489" w:type="pct"/>
            <w:vMerge w:val="continue"/>
            <w:shd w:val="clear" w:color="auto" w:fill="auto"/>
            <w:vAlign w:val="center"/>
          </w:tcPr>
          <w:p w14:paraId="7C263A0D">
            <w:pPr>
              <w:spacing w:line="320" w:lineRule="exact"/>
              <w:jc w:val="center"/>
              <w:rPr>
                <w:rFonts w:ascii="宋体" w:hAnsi="宋体"/>
                <w:color w:val="000000"/>
                <w:sz w:val="24"/>
                <w:szCs w:val="24"/>
              </w:rPr>
            </w:pPr>
          </w:p>
        </w:tc>
        <w:tc>
          <w:tcPr>
            <w:tcW w:w="489" w:type="pct"/>
            <w:vMerge w:val="continue"/>
            <w:shd w:val="clear" w:color="auto" w:fill="auto"/>
            <w:vAlign w:val="center"/>
          </w:tcPr>
          <w:p w14:paraId="618E07B2">
            <w:pPr>
              <w:spacing w:line="320" w:lineRule="exact"/>
              <w:jc w:val="center"/>
              <w:rPr>
                <w:rFonts w:ascii="宋体" w:hAnsi="宋体"/>
                <w:color w:val="000000"/>
                <w:sz w:val="24"/>
                <w:szCs w:val="24"/>
              </w:rPr>
            </w:pPr>
          </w:p>
        </w:tc>
        <w:tc>
          <w:tcPr>
            <w:tcW w:w="426" w:type="pct"/>
            <w:shd w:val="clear" w:color="auto" w:fill="auto"/>
            <w:vAlign w:val="center"/>
          </w:tcPr>
          <w:p w14:paraId="20CA24FD">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27.45 </w:t>
            </w:r>
          </w:p>
        </w:tc>
        <w:tc>
          <w:tcPr>
            <w:tcW w:w="927" w:type="pct"/>
            <w:shd w:val="clear" w:color="auto" w:fill="auto"/>
            <w:vAlign w:val="center"/>
          </w:tcPr>
          <w:p w14:paraId="05F9B1EA">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120-140马力四轮驱动动力换挡辅助驾驶智控拖拉机</w:t>
            </w:r>
          </w:p>
        </w:tc>
        <w:tc>
          <w:tcPr>
            <w:tcW w:w="1012" w:type="pct"/>
            <w:shd w:val="clear" w:color="auto" w:fill="auto"/>
            <w:vAlign w:val="center"/>
          </w:tcPr>
          <w:p w14:paraId="572B13BB">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120马力≤功率＜140马力；驱动方式：四轮驱动；换挡方式：部分动力换挡、动力换挡/换向、无级变速；智能控制；前装辅助驾驶（系统）设备（卫星接收机板卡类型及频点：北斗信号）；最小使用比质量≥43kg/kW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14:paraId="2AA0CFD7">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43600</w:t>
            </w:r>
          </w:p>
        </w:tc>
        <w:tc>
          <w:tcPr>
            <w:tcW w:w="677" w:type="pct"/>
            <w:vMerge w:val="continue"/>
            <w:shd w:val="clear" w:color="auto" w:fill="auto"/>
            <w:vAlign w:val="center"/>
          </w:tcPr>
          <w:p w14:paraId="76523BF3">
            <w:pPr>
              <w:spacing w:line="320" w:lineRule="exact"/>
              <w:jc w:val="center"/>
              <w:rPr>
                <w:rFonts w:ascii="宋体" w:hAnsi="宋体"/>
                <w:color w:val="000000"/>
                <w:sz w:val="24"/>
                <w:szCs w:val="24"/>
              </w:rPr>
            </w:pPr>
          </w:p>
        </w:tc>
      </w:tr>
      <w:tr w14:paraId="3054DB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2DFB626">
            <w:pPr>
              <w:spacing w:line="320" w:lineRule="exact"/>
              <w:jc w:val="center"/>
              <w:rPr>
                <w:rFonts w:ascii="宋体" w:hAnsi="宋体"/>
                <w:color w:val="000000"/>
                <w:sz w:val="24"/>
                <w:szCs w:val="24"/>
              </w:rPr>
            </w:pPr>
          </w:p>
        </w:tc>
        <w:tc>
          <w:tcPr>
            <w:tcW w:w="489" w:type="pct"/>
            <w:vMerge w:val="continue"/>
            <w:shd w:val="clear" w:color="auto" w:fill="auto"/>
            <w:vAlign w:val="center"/>
          </w:tcPr>
          <w:p w14:paraId="0B5BCBBD">
            <w:pPr>
              <w:spacing w:line="320" w:lineRule="exact"/>
              <w:jc w:val="center"/>
              <w:rPr>
                <w:rFonts w:ascii="宋体" w:hAnsi="宋体"/>
                <w:color w:val="000000"/>
                <w:sz w:val="24"/>
                <w:szCs w:val="24"/>
              </w:rPr>
            </w:pPr>
          </w:p>
        </w:tc>
        <w:tc>
          <w:tcPr>
            <w:tcW w:w="489" w:type="pct"/>
            <w:vMerge w:val="continue"/>
            <w:shd w:val="clear" w:color="auto" w:fill="auto"/>
            <w:vAlign w:val="center"/>
          </w:tcPr>
          <w:p w14:paraId="5BA3D5EB">
            <w:pPr>
              <w:spacing w:line="320" w:lineRule="exact"/>
              <w:jc w:val="center"/>
              <w:rPr>
                <w:rFonts w:ascii="宋体" w:hAnsi="宋体"/>
                <w:color w:val="000000"/>
                <w:sz w:val="24"/>
                <w:szCs w:val="24"/>
              </w:rPr>
            </w:pPr>
          </w:p>
        </w:tc>
        <w:tc>
          <w:tcPr>
            <w:tcW w:w="426" w:type="pct"/>
            <w:shd w:val="clear" w:color="auto" w:fill="auto"/>
            <w:vAlign w:val="center"/>
          </w:tcPr>
          <w:p w14:paraId="3752846B">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27.46 </w:t>
            </w:r>
          </w:p>
        </w:tc>
        <w:tc>
          <w:tcPr>
            <w:tcW w:w="927" w:type="pct"/>
            <w:shd w:val="clear" w:color="auto" w:fill="auto"/>
            <w:vAlign w:val="center"/>
          </w:tcPr>
          <w:p w14:paraId="73AED3DC">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140-160马力四轮驱动动力换挡辅助驾驶智控拖拉机</w:t>
            </w:r>
          </w:p>
        </w:tc>
        <w:tc>
          <w:tcPr>
            <w:tcW w:w="1012" w:type="pct"/>
            <w:shd w:val="clear" w:color="auto" w:fill="auto"/>
            <w:vAlign w:val="center"/>
          </w:tcPr>
          <w:p w14:paraId="15029AB5">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140马力≤功率＜160马力；驱动方式：四轮驱动；换挡方式：部分动力换挡、动力换挡/换向、无级变速；智能控制；前装辅助驾驶（系统）设备（卫星接收机板卡类型及频点：北斗信号）；最小使用比质量≥43kg/kW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14:paraId="1FF5C7EE">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46600</w:t>
            </w:r>
          </w:p>
        </w:tc>
        <w:tc>
          <w:tcPr>
            <w:tcW w:w="677" w:type="pct"/>
            <w:vMerge w:val="continue"/>
            <w:shd w:val="clear" w:color="auto" w:fill="auto"/>
            <w:vAlign w:val="center"/>
          </w:tcPr>
          <w:p w14:paraId="3303B573">
            <w:pPr>
              <w:spacing w:line="320" w:lineRule="exact"/>
              <w:jc w:val="center"/>
              <w:rPr>
                <w:rFonts w:ascii="宋体" w:hAnsi="宋体"/>
                <w:color w:val="000000"/>
                <w:sz w:val="24"/>
                <w:szCs w:val="24"/>
              </w:rPr>
            </w:pPr>
          </w:p>
        </w:tc>
      </w:tr>
      <w:tr w14:paraId="21C4D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26C750D">
            <w:pPr>
              <w:spacing w:line="320" w:lineRule="exact"/>
              <w:jc w:val="center"/>
              <w:rPr>
                <w:rFonts w:ascii="宋体" w:hAnsi="宋体"/>
                <w:color w:val="000000"/>
                <w:sz w:val="24"/>
                <w:szCs w:val="24"/>
              </w:rPr>
            </w:pPr>
          </w:p>
        </w:tc>
        <w:tc>
          <w:tcPr>
            <w:tcW w:w="489" w:type="pct"/>
            <w:vMerge w:val="continue"/>
            <w:shd w:val="clear" w:color="auto" w:fill="auto"/>
            <w:vAlign w:val="center"/>
          </w:tcPr>
          <w:p w14:paraId="55D35A26">
            <w:pPr>
              <w:spacing w:line="320" w:lineRule="exact"/>
              <w:jc w:val="center"/>
              <w:rPr>
                <w:rFonts w:ascii="宋体" w:hAnsi="宋体"/>
                <w:color w:val="000000"/>
                <w:sz w:val="24"/>
                <w:szCs w:val="24"/>
              </w:rPr>
            </w:pPr>
          </w:p>
        </w:tc>
        <w:tc>
          <w:tcPr>
            <w:tcW w:w="489" w:type="pct"/>
            <w:vMerge w:val="continue"/>
            <w:shd w:val="clear" w:color="auto" w:fill="auto"/>
            <w:vAlign w:val="center"/>
          </w:tcPr>
          <w:p w14:paraId="28364942">
            <w:pPr>
              <w:spacing w:line="320" w:lineRule="exact"/>
              <w:jc w:val="center"/>
              <w:rPr>
                <w:rFonts w:ascii="宋体" w:hAnsi="宋体"/>
                <w:color w:val="000000"/>
                <w:sz w:val="24"/>
                <w:szCs w:val="24"/>
              </w:rPr>
            </w:pPr>
          </w:p>
        </w:tc>
        <w:tc>
          <w:tcPr>
            <w:tcW w:w="426" w:type="pct"/>
            <w:shd w:val="clear" w:color="auto" w:fill="auto"/>
            <w:vAlign w:val="center"/>
          </w:tcPr>
          <w:p w14:paraId="45A54091">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27.47 </w:t>
            </w:r>
          </w:p>
        </w:tc>
        <w:tc>
          <w:tcPr>
            <w:tcW w:w="927" w:type="pct"/>
            <w:shd w:val="clear" w:color="auto" w:fill="auto"/>
            <w:vAlign w:val="center"/>
          </w:tcPr>
          <w:p w14:paraId="6FAAE17A">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160-180马力四轮驱动动力换挡辅助驾驶智控拖拉机</w:t>
            </w:r>
          </w:p>
        </w:tc>
        <w:tc>
          <w:tcPr>
            <w:tcW w:w="1012" w:type="pct"/>
            <w:shd w:val="clear" w:color="auto" w:fill="auto"/>
            <w:vAlign w:val="center"/>
          </w:tcPr>
          <w:p w14:paraId="0998E741">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160马力≤功率＜180马力；驱动方式：四轮驱动；换挡方式：部分动力换挡、动力换挡/换向、无级变速；智能控制；前装辅助驾驶（系统）设备（卫星接收机板卡类型及频点：北斗信号）；最小使用比质量≥43kg/kW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14:paraId="49EC6BAC">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54000</w:t>
            </w:r>
          </w:p>
        </w:tc>
        <w:tc>
          <w:tcPr>
            <w:tcW w:w="677" w:type="pct"/>
            <w:vMerge w:val="continue"/>
            <w:shd w:val="clear" w:color="auto" w:fill="auto"/>
            <w:vAlign w:val="center"/>
          </w:tcPr>
          <w:p w14:paraId="0DEB9522">
            <w:pPr>
              <w:spacing w:line="320" w:lineRule="exact"/>
              <w:jc w:val="center"/>
              <w:rPr>
                <w:rFonts w:ascii="宋体" w:hAnsi="宋体"/>
                <w:color w:val="000000"/>
                <w:sz w:val="24"/>
                <w:szCs w:val="24"/>
              </w:rPr>
            </w:pPr>
          </w:p>
        </w:tc>
      </w:tr>
      <w:tr w14:paraId="19C23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8B32A3A">
            <w:pPr>
              <w:spacing w:line="320" w:lineRule="exact"/>
              <w:jc w:val="center"/>
              <w:rPr>
                <w:rFonts w:ascii="宋体" w:hAnsi="宋体"/>
                <w:color w:val="000000"/>
                <w:sz w:val="24"/>
                <w:szCs w:val="24"/>
              </w:rPr>
            </w:pPr>
          </w:p>
        </w:tc>
        <w:tc>
          <w:tcPr>
            <w:tcW w:w="489" w:type="pct"/>
            <w:vMerge w:val="continue"/>
            <w:shd w:val="clear" w:color="auto" w:fill="auto"/>
            <w:vAlign w:val="center"/>
          </w:tcPr>
          <w:p w14:paraId="2C67BB3A">
            <w:pPr>
              <w:spacing w:line="320" w:lineRule="exact"/>
              <w:jc w:val="center"/>
              <w:rPr>
                <w:rFonts w:ascii="宋体" w:hAnsi="宋体"/>
                <w:color w:val="000000"/>
                <w:sz w:val="24"/>
                <w:szCs w:val="24"/>
              </w:rPr>
            </w:pPr>
          </w:p>
        </w:tc>
        <w:tc>
          <w:tcPr>
            <w:tcW w:w="489" w:type="pct"/>
            <w:vMerge w:val="continue"/>
            <w:shd w:val="clear" w:color="auto" w:fill="auto"/>
            <w:vAlign w:val="center"/>
          </w:tcPr>
          <w:p w14:paraId="228676D7">
            <w:pPr>
              <w:spacing w:line="320" w:lineRule="exact"/>
              <w:jc w:val="center"/>
              <w:rPr>
                <w:rFonts w:ascii="宋体" w:hAnsi="宋体"/>
                <w:color w:val="000000"/>
                <w:sz w:val="24"/>
                <w:szCs w:val="24"/>
              </w:rPr>
            </w:pPr>
          </w:p>
        </w:tc>
        <w:tc>
          <w:tcPr>
            <w:tcW w:w="426" w:type="pct"/>
            <w:shd w:val="clear" w:color="auto" w:fill="auto"/>
            <w:vAlign w:val="center"/>
          </w:tcPr>
          <w:p w14:paraId="1B89D69F">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27.48 </w:t>
            </w:r>
          </w:p>
        </w:tc>
        <w:tc>
          <w:tcPr>
            <w:tcW w:w="927" w:type="pct"/>
            <w:shd w:val="clear" w:color="auto" w:fill="auto"/>
            <w:vAlign w:val="center"/>
          </w:tcPr>
          <w:p w14:paraId="11FB544D">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180-200马力四轮驱动动力换挡辅助驾驶智控拖拉机</w:t>
            </w:r>
          </w:p>
        </w:tc>
        <w:tc>
          <w:tcPr>
            <w:tcW w:w="1012" w:type="pct"/>
            <w:shd w:val="clear" w:color="auto" w:fill="auto"/>
            <w:vAlign w:val="center"/>
          </w:tcPr>
          <w:p w14:paraId="71DDCCD6">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180马力≤功率＜200马力；驱动方式：四轮驱动；换挡方式：部分动力换挡、动力换挡/换向、无级变速；智能控制；前装辅助驾驶（系统）设备（卫星接收机板卡类型及频点：北斗信号）；最小使用比质量≥43kg/kW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14:paraId="650816CA">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59500</w:t>
            </w:r>
          </w:p>
        </w:tc>
        <w:tc>
          <w:tcPr>
            <w:tcW w:w="677" w:type="pct"/>
            <w:vMerge w:val="continue"/>
            <w:shd w:val="clear" w:color="auto" w:fill="auto"/>
            <w:vAlign w:val="center"/>
          </w:tcPr>
          <w:p w14:paraId="025F36B4">
            <w:pPr>
              <w:spacing w:line="320" w:lineRule="exact"/>
              <w:jc w:val="center"/>
              <w:rPr>
                <w:rFonts w:ascii="宋体" w:hAnsi="宋体"/>
                <w:color w:val="000000"/>
                <w:sz w:val="24"/>
                <w:szCs w:val="24"/>
              </w:rPr>
            </w:pPr>
          </w:p>
        </w:tc>
      </w:tr>
      <w:tr w14:paraId="4B39F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B213675">
            <w:pPr>
              <w:spacing w:line="320" w:lineRule="exact"/>
              <w:jc w:val="center"/>
              <w:rPr>
                <w:rFonts w:ascii="宋体" w:hAnsi="宋体"/>
                <w:color w:val="000000"/>
                <w:sz w:val="24"/>
                <w:szCs w:val="24"/>
              </w:rPr>
            </w:pPr>
          </w:p>
        </w:tc>
        <w:tc>
          <w:tcPr>
            <w:tcW w:w="489" w:type="pct"/>
            <w:vMerge w:val="continue"/>
            <w:shd w:val="clear" w:color="auto" w:fill="auto"/>
            <w:vAlign w:val="center"/>
          </w:tcPr>
          <w:p w14:paraId="5432F1A8">
            <w:pPr>
              <w:spacing w:line="320" w:lineRule="exact"/>
              <w:jc w:val="center"/>
              <w:rPr>
                <w:rFonts w:ascii="宋体" w:hAnsi="宋体"/>
                <w:color w:val="000000"/>
                <w:sz w:val="24"/>
                <w:szCs w:val="24"/>
              </w:rPr>
            </w:pPr>
          </w:p>
        </w:tc>
        <w:tc>
          <w:tcPr>
            <w:tcW w:w="489" w:type="pct"/>
            <w:vMerge w:val="continue"/>
            <w:shd w:val="clear" w:color="auto" w:fill="auto"/>
            <w:vAlign w:val="center"/>
          </w:tcPr>
          <w:p w14:paraId="416D9AFD">
            <w:pPr>
              <w:spacing w:line="320" w:lineRule="exact"/>
              <w:jc w:val="center"/>
              <w:rPr>
                <w:rFonts w:ascii="宋体" w:hAnsi="宋体"/>
                <w:color w:val="000000"/>
                <w:sz w:val="24"/>
                <w:szCs w:val="24"/>
              </w:rPr>
            </w:pPr>
          </w:p>
        </w:tc>
        <w:tc>
          <w:tcPr>
            <w:tcW w:w="426" w:type="pct"/>
            <w:shd w:val="clear" w:color="auto" w:fill="auto"/>
            <w:vAlign w:val="center"/>
          </w:tcPr>
          <w:p w14:paraId="24DFB766">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 xml:space="preserve">27.49 </w:t>
            </w:r>
          </w:p>
        </w:tc>
        <w:tc>
          <w:tcPr>
            <w:tcW w:w="927" w:type="pct"/>
            <w:shd w:val="clear" w:color="auto" w:fill="auto"/>
            <w:vAlign w:val="center"/>
          </w:tcPr>
          <w:p w14:paraId="358B9594">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200马力及以上四轮驱动动力换挡辅助驾驶智控拖拉机</w:t>
            </w:r>
          </w:p>
        </w:tc>
        <w:tc>
          <w:tcPr>
            <w:tcW w:w="1012" w:type="pct"/>
            <w:shd w:val="clear" w:color="auto" w:fill="auto"/>
            <w:vAlign w:val="center"/>
          </w:tcPr>
          <w:p w14:paraId="46F61A38">
            <w:pPr>
              <w:widowControl/>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功率≥200马力；驱动方式：四轮驱动；换挡方式：部分动力换挡、动力换挡/换向、无级变速；智能控制；前装辅助驾驶（系统）设备（卫星接收机板卡类型及频点：北斗信号）；最小使用比质量≥43kg/kW</w:t>
            </w:r>
          </w:p>
        </w:tc>
        <w:tc>
          <w:tcPr>
            <w:tcW w:w="489" w:type="pct"/>
            <w:shd w:val="clear" w:color="auto" w:fill="auto"/>
            <w:vAlign w:val="center"/>
          </w:tcPr>
          <w:p w14:paraId="6A58ACCF">
            <w:pPr>
              <w:widowControl/>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77700</w:t>
            </w:r>
          </w:p>
        </w:tc>
        <w:tc>
          <w:tcPr>
            <w:tcW w:w="677" w:type="pct"/>
            <w:vMerge w:val="continue"/>
            <w:shd w:val="clear" w:color="auto" w:fill="auto"/>
            <w:vAlign w:val="center"/>
          </w:tcPr>
          <w:p w14:paraId="66EA7290">
            <w:pPr>
              <w:spacing w:line="320" w:lineRule="exact"/>
              <w:jc w:val="center"/>
              <w:rPr>
                <w:rFonts w:ascii="宋体" w:hAnsi="宋体"/>
                <w:color w:val="000000"/>
                <w:sz w:val="24"/>
                <w:szCs w:val="24"/>
              </w:rPr>
            </w:pPr>
          </w:p>
        </w:tc>
      </w:tr>
      <w:tr w14:paraId="187E8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9E04B66">
            <w:pPr>
              <w:spacing w:line="320" w:lineRule="exact"/>
              <w:jc w:val="center"/>
              <w:rPr>
                <w:rFonts w:ascii="宋体" w:hAnsi="宋体"/>
                <w:color w:val="000000"/>
                <w:sz w:val="24"/>
                <w:szCs w:val="24"/>
              </w:rPr>
            </w:pPr>
          </w:p>
        </w:tc>
        <w:tc>
          <w:tcPr>
            <w:tcW w:w="489" w:type="pct"/>
            <w:vMerge w:val="continue"/>
            <w:shd w:val="clear" w:color="auto" w:fill="auto"/>
            <w:vAlign w:val="center"/>
          </w:tcPr>
          <w:p w14:paraId="7CB93276">
            <w:pPr>
              <w:spacing w:line="320" w:lineRule="exact"/>
              <w:jc w:val="center"/>
              <w:rPr>
                <w:rFonts w:ascii="宋体" w:hAnsi="宋体"/>
                <w:color w:val="000000"/>
                <w:sz w:val="24"/>
                <w:szCs w:val="24"/>
              </w:rPr>
            </w:pPr>
          </w:p>
        </w:tc>
        <w:tc>
          <w:tcPr>
            <w:tcW w:w="489" w:type="pct"/>
            <w:vMerge w:val="restart"/>
            <w:shd w:val="clear" w:color="auto" w:fill="auto"/>
            <w:vAlign w:val="center"/>
          </w:tcPr>
          <w:p w14:paraId="67D1D1B9">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28.履带式拖拉机</w:t>
            </w:r>
          </w:p>
        </w:tc>
        <w:tc>
          <w:tcPr>
            <w:tcW w:w="426" w:type="pct"/>
            <w:shd w:val="clear" w:color="auto" w:fill="auto"/>
            <w:vAlign w:val="center"/>
          </w:tcPr>
          <w:p w14:paraId="7767A5F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 </w:t>
            </w:r>
          </w:p>
        </w:tc>
        <w:tc>
          <w:tcPr>
            <w:tcW w:w="927" w:type="pct"/>
            <w:shd w:val="clear" w:color="auto" w:fill="auto"/>
            <w:vAlign w:val="center"/>
          </w:tcPr>
          <w:p w14:paraId="5E569C9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80—100马力重型履带式拖拉机</w:t>
            </w:r>
          </w:p>
        </w:tc>
        <w:tc>
          <w:tcPr>
            <w:tcW w:w="1012" w:type="pct"/>
            <w:shd w:val="clear" w:color="auto" w:fill="auto"/>
            <w:vAlign w:val="center"/>
          </w:tcPr>
          <w:p w14:paraId="3BC23EF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80马力≤功率＜100马力；驱动方式：履带式；最小使用质量≥6000kg</w:t>
            </w:r>
          </w:p>
        </w:tc>
        <w:tc>
          <w:tcPr>
            <w:tcW w:w="489" w:type="pct"/>
            <w:shd w:val="clear" w:color="auto" w:fill="auto"/>
            <w:vAlign w:val="center"/>
          </w:tcPr>
          <w:p w14:paraId="25F6A27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47200</w:t>
            </w:r>
          </w:p>
        </w:tc>
        <w:tc>
          <w:tcPr>
            <w:tcW w:w="677" w:type="pct"/>
            <w:shd w:val="clear" w:color="auto" w:fill="auto"/>
          </w:tcPr>
          <w:p w14:paraId="01C25D36">
            <w:pPr>
              <w:spacing w:line="320" w:lineRule="exact"/>
              <w:jc w:val="center"/>
              <w:rPr>
                <w:rFonts w:ascii="宋体" w:hAnsi="宋体"/>
                <w:color w:val="000000"/>
                <w:sz w:val="24"/>
                <w:szCs w:val="24"/>
              </w:rPr>
            </w:pPr>
          </w:p>
        </w:tc>
      </w:tr>
      <w:tr w14:paraId="2B5A6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A381793">
            <w:pPr>
              <w:spacing w:line="320" w:lineRule="exact"/>
              <w:jc w:val="center"/>
              <w:rPr>
                <w:rFonts w:ascii="宋体" w:hAnsi="宋体"/>
                <w:color w:val="000000"/>
                <w:sz w:val="24"/>
                <w:szCs w:val="24"/>
              </w:rPr>
            </w:pPr>
          </w:p>
        </w:tc>
        <w:tc>
          <w:tcPr>
            <w:tcW w:w="489" w:type="pct"/>
            <w:vMerge w:val="continue"/>
            <w:shd w:val="clear" w:color="auto" w:fill="auto"/>
            <w:vAlign w:val="center"/>
          </w:tcPr>
          <w:p w14:paraId="64ED447B">
            <w:pPr>
              <w:spacing w:line="320" w:lineRule="exact"/>
              <w:jc w:val="center"/>
              <w:rPr>
                <w:rFonts w:ascii="宋体" w:hAnsi="宋体"/>
                <w:color w:val="000000"/>
                <w:sz w:val="24"/>
                <w:szCs w:val="24"/>
              </w:rPr>
            </w:pPr>
          </w:p>
        </w:tc>
        <w:tc>
          <w:tcPr>
            <w:tcW w:w="489" w:type="pct"/>
            <w:vMerge w:val="continue"/>
            <w:shd w:val="clear" w:color="auto" w:fill="auto"/>
            <w:vAlign w:val="center"/>
          </w:tcPr>
          <w:p w14:paraId="7D6919F7">
            <w:pPr>
              <w:spacing w:line="320" w:lineRule="exact"/>
              <w:jc w:val="center"/>
              <w:rPr>
                <w:rFonts w:ascii="宋体" w:hAnsi="宋体"/>
                <w:color w:val="000000"/>
                <w:sz w:val="24"/>
                <w:szCs w:val="24"/>
              </w:rPr>
            </w:pPr>
          </w:p>
        </w:tc>
        <w:tc>
          <w:tcPr>
            <w:tcW w:w="426" w:type="pct"/>
            <w:shd w:val="clear" w:color="auto" w:fill="auto"/>
            <w:vAlign w:val="center"/>
          </w:tcPr>
          <w:p w14:paraId="44161F8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28.2 </w:t>
            </w:r>
          </w:p>
        </w:tc>
        <w:tc>
          <w:tcPr>
            <w:tcW w:w="927" w:type="pct"/>
            <w:shd w:val="clear" w:color="auto" w:fill="auto"/>
            <w:vAlign w:val="center"/>
          </w:tcPr>
          <w:p w14:paraId="1FC44F3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100—130马力重型履带式拖拉机</w:t>
            </w:r>
          </w:p>
        </w:tc>
        <w:tc>
          <w:tcPr>
            <w:tcW w:w="1012" w:type="pct"/>
            <w:shd w:val="clear" w:color="auto" w:fill="auto"/>
            <w:vAlign w:val="center"/>
          </w:tcPr>
          <w:p w14:paraId="491ED9C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100马力≤功率＜130马力；驱动方式：履带式；最小使用质量≥6500kg</w:t>
            </w:r>
          </w:p>
        </w:tc>
        <w:tc>
          <w:tcPr>
            <w:tcW w:w="489" w:type="pct"/>
            <w:shd w:val="clear" w:color="auto" w:fill="auto"/>
            <w:vAlign w:val="center"/>
          </w:tcPr>
          <w:p w14:paraId="3F956C0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58300</w:t>
            </w:r>
          </w:p>
        </w:tc>
        <w:tc>
          <w:tcPr>
            <w:tcW w:w="677" w:type="pct"/>
            <w:shd w:val="clear" w:color="auto" w:fill="auto"/>
          </w:tcPr>
          <w:p w14:paraId="625D2B7E">
            <w:pPr>
              <w:spacing w:line="320" w:lineRule="exact"/>
              <w:jc w:val="center"/>
              <w:rPr>
                <w:rFonts w:ascii="宋体" w:hAnsi="宋体"/>
                <w:color w:val="000000"/>
                <w:sz w:val="24"/>
                <w:szCs w:val="24"/>
              </w:rPr>
            </w:pPr>
          </w:p>
        </w:tc>
      </w:tr>
      <w:tr w14:paraId="00C470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45F0F816">
            <w:pPr>
              <w:spacing w:line="320" w:lineRule="exact"/>
              <w:jc w:val="center"/>
              <w:rPr>
                <w:rFonts w:ascii="宋体" w:hAnsi="宋体"/>
                <w:color w:val="000000"/>
                <w:sz w:val="24"/>
                <w:szCs w:val="24"/>
              </w:rPr>
            </w:pPr>
          </w:p>
        </w:tc>
        <w:tc>
          <w:tcPr>
            <w:tcW w:w="489" w:type="pct"/>
            <w:vMerge w:val="continue"/>
            <w:shd w:val="clear" w:color="auto" w:fill="auto"/>
            <w:vAlign w:val="center"/>
          </w:tcPr>
          <w:p w14:paraId="486A2B66">
            <w:pPr>
              <w:spacing w:line="320" w:lineRule="exact"/>
              <w:jc w:val="center"/>
              <w:rPr>
                <w:rFonts w:ascii="宋体" w:hAnsi="宋体"/>
                <w:color w:val="000000"/>
                <w:sz w:val="24"/>
                <w:szCs w:val="24"/>
              </w:rPr>
            </w:pPr>
          </w:p>
        </w:tc>
        <w:tc>
          <w:tcPr>
            <w:tcW w:w="489" w:type="pct"/>
            <w:vMerge w:val="continue"/>
            <w:shd w:val="clear" w:color="auto" w:fill="auto"/>
            <w:vAlign w:val="center"/>
          </w:tcPr>
          <w:p w14:paraId="2C0FC5DE">
            <w:pPr>
              <w:spacing w:line="320" w:lineRule="exact"/>
              <w:jc w:val="center"/>
              <w:rPr>
                <w:rFonts w:ascii="宋体" w:hAnsi="宋体"/>
                <w:color w:val="000000"/>
                <w:sz w:val="24"/>
                <w:szCs w:val="24"/>
              </w:rPr>
            </w:pPr>
          </w:p>
        </w:tc>
        <w:tc>
          <w:tcPr>
            <w:tcW w:w="426" w:type="pct"/>
            <w:shd w:val="clear" w:color="auto" w:fill="auto"/>
            <w:vAlign w:val="center"/>
          </w:tcPr>
          <w:p w14:paraId="7426990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28.3 </w:t>
            </w:r>
          </w:p>
        </w:tc>
        <w:tc>
          <w:tcPr>
            <w:tcW w:w="927" w:type="pct"/>
            <w:shd w:val="clear" w:color="auto" w:fill="auto"/>
            <w:vAlign w:val="center"/>
          </w:tcPr>
          <w:p w14:paraId="07C8C6E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130—160马力重型履带式拖拉机</w:t>
            </w:r>
          </w:p>
        </w:tc>
        <w:tc>
          <w:tcPr>
            <w:tcW w:w="1012" w:type="pct"/>
            <w:shd w:val="clear" w:color="auto" w:fill="auto"/>
            <w:vAlign w:val="center"/>
          </w:tcPr>
          <w:p w14:paraId="3C8287F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130马力≤功率＜160马力；驱动方式：履带式；最小使用质量≥7000kg</w:t>
            </w:r>
          </w:p>
        </w:tc>
        <w:tc>
          <w:tcPr>
            <w:tcW w:w="489" w:type="pct"/>
            <w:shd w:val="clear" w:color="auto" w:fill="auto"/>
            <w:vAlign w:val="center"/>
          </w:tcPr>
          <w:p w14:paraId="76A713F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82200</w:t>
            </w:r>
          </w:p>
        </w:tc>
        <w:tc>
          <w:tcPr>
            <w:tcW w:w="677" w:type="pct"/>
            <w:shd w:val="clear" w:color="auto" w:fill="auto"/>
          </w:tcPr>
          <w:p w14:paraId="02B54FD6">
            <w:pPr>
              <w:spacing w:line="320" w:lineRule="exact"/>
              <w:jc w:val="center"/>
              <w:rPr>
                <w:rFonts w:ascii="宋体" w:hAnsi="宋体"/>
                <w:color w:val="000000"/>
                <w:sz w:val="24"/>
                <w:szCs w:val="24"/>
              </w:rPr>
            </w:pPr>
          </w:p>
        </w:tc>
      </w:tr>
      <w:tr w14:paraId="1CC8A7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B141BBB">
            <w:pPr>
              <w:spacing w:line="320" w:lineRule="exact"/>
              <w:jc w:val="center"/>
              <w:rPr>
                <w:rFonts w:ascii="宋体" w:hAnsi="宋体"/>
                <w:color w:val="000000"/>
                <w:sz w:val="24"/>
                <w:szCs w:val="24"/>
              </w:rPr>
            </w:pPr>
          </w:p>
        </w:tc>
        <w:tc>
          <w:tcPr>
            <w:tcW w:w="489" w:type="pct"/>
            <w:vMerge w:val="continue"/>
            <w:shd w:val="clear" w:color="auto" w:fill="auto"/>
            <w:vAlign w:val="center"/>
          </w:tcPr>
          <w:p w14:paraId="1D78876F">
            <w:pPr>
              <w:spacing w:line="320" w:lineRule="exact"/>
              <w:jc w:val="center"/>
              <w:rPr>
                <w:rFonts w:ascii="宋体" w:hAnsi="宋体"/>
                <w:color w:val="000000"/>
                <w:sz w:val="24"/>
                <w:szCs w:val="24"/>
              </w:rPr>
            </w:pPr>
          </w:p>
        </w:tc>
        <w:tc>
          <w:tcPr>
            <w:tcW w:w="489" w:type="pct"/>
            <w:vMerge w:val="continue"/>
            <w:shd w:val="clear" w:color="auto" w:fill="auto"/>
            <w:vAlign w:val="center"/>
          </w:tcPr>
          <w:p w14:paraId="33F05E03">
            <w:pPr>
              <w:spacing w:line="320" w:lineRule="exact"/>
              <w:jc w:val="center"/>
              <w:rPr>
                <w:rFonts w:ascii="宋体" w:hAnsi="宋体"/>
                <w:color w:val="000000"/>
                <w:sz w:val="24"/>
                <w:szCs w:val="24"/>
              </w:rPr>
            </w:pPr>
          </w:p>
        </w:tc>
        <w:tc>
          <w:tcPr>
            <w:tcW w:w="426" w:type="pct"/>
            <w:shd w:val="clear" w:color="auto" w:fill="auto"/>
            <w:vAlign w:val="center"/>
          </w:tcPr>
          <w:p w14:paraId="275356F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28.4 </w:t>
            </w:r>
          </w:p>
        </w:tc>
        <w:tc>
          <w:tcPr>
            <w:tcW w:w="927" w:type="pct"/>
            <w:shd w:val="clear" w:color="auto" w:fill="auto"/>
            <w:vAlign w:val="center"/>
          </w:tcPr>
          <w:p w14:paraId="433CB65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160马力及以上重型履带式拖拉机</w:t>
            </w:r>
          </w:p>
        </w:tc>
        <w:tc>
          <w:tcPr>
            <w:tcW w:w="1012" w:type="pct"/>
            <w:shd w:val="clear" w:color="auto" w:fill="auto"/>
            <w:vAlign w:val="center"/>
          </w:tcPr>
          <w:p w14:paraId="0B2D3687">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功率≥160马力；驱动方式：履带式；最小使用质量≥8000kg</w:t>
            </w:r>
          </w:p>
        </w:tc>
        <w:tc>
          <w:tcPr>
            <w:tcW w:w="489" w:type="pct"/>
            <w:shd w:val="clear" w:color="auto" w:fill="auto"/>
            <w:vAlign w:val="center"/>
          </w:tcPr>
          <w:p w14:paraId="60918E9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102600</w:t>
            </w:r>
          </w:p>
        </w:tc>
        <w:tc>
          <w:tcPr>
            <w:tcW w:w="677" w:type="pct"/>
            <w:shd w:val="clear" w:color="auto" w:fill="auto"/>
          </w:tcPr>
          <w:p w14:paraId="4B19185E">
            <w:pPr>
              <w:spacing w:line="320" w:lineRule="exact"/>
              <w:jc w:val="center"/>
              <w:rPr>
                <w:rFonts w:ascii="宋体" w:hAnsi="宋体"/>
                <w:color w:val="000000"/>
                <w:sz w:val="24"/>
                <w:szCs w:val="24"/>
              </w:rPr>
            </w:pPr>
          </w:p>
        </w:tc>
      </w:tr>
      <w:tr w14:paraId="72260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58C4A7E0">
            <w:pPr>
              <w:spacing w:line="320" w:lineRule="exact"/>
              <w:jc w:val="center"/>
              <w:rPr>
                <w:rFonts w:ascii="宋体" w:hAnsi="宋体"/>
                <w:color w:val="000000"/>
                <w:sz w:val="24"/>
                <w:szCs w:val="24"/>
              </w:rPr>
            </w:pPr>
          </w:p>
        </w:tc>
        <w:tc>
          <w:tcPr>
            <w:tcW w:w="489" w:type="pct"/>
            <w:vMerge w:val="continue"/>
            <w:shd w:val="clear" w:color="auto" w:fill="auto"/>
            <w:vAlign w:val="center"/>
          </w:tcPr>
          <w:p w14:paraId="0B69189E">
            <w:pPr>
              <w:spacing w:line="320" w:lineRule="exact"/>
              <w:jc w:val="center"/>
              <w:rPr>
                <w:rFonts w:ascii="宋体" w:hAnsi="宋体"/>
                <w:color w:val="000000"/>
                <w:sz w:val="24"/>
                <w:szCs w:val="24"/>
              </w:rPr>
            </w:pPr>
          </w:p>
        </w:tc>
        <w:tc>
          <w:tcPr>
            <w:tcW w:w="489" w:type="pct"/>
            <w:vMerge w:val="continue"/>
            <w:shd w:val="clear" w:color="auto" w:fill="auto"/>
            <w:vAlign w:val="center"/>
          </w:tcPr>
          <w:p w14:paraId="59E20983">
            <w:pPr>
              <w:spacing w:line="320" w:lineRule="exact"/>
              <w:jc w:val="center"/>
              <w:rPr>
                <w:rFonts w:ascii="宋体" w:hAnsi="宋体"/>
                <w:color w:val="000000"/>
                <w:sz w:val="24"/>
                <w:szCs w:val="24"/>
              </w:rPr>
            </w:pPr>
          </w:p>
        </w:tc>
        <w:tc>
          <w:tcPr>
            <w:tcW w:w="426" w:type="pct"/>
            <w:shd w:val="clear" w:color="auto" w:fill="auto"/>
            <w:vAlign w:val="center"/>
          </w:tcPr>
          <w:p w14:paraId="4F93D58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28.5 </w:t>
            </w:r>
          </w:p>
        </w:tc>
        <w:tc>
          <w:tcPr>
            <w:tcW w:w="927" w:type="pct"/>
            <w:shd w:val="clear" w:color="auto" w:fill="auto"/>
            <w:vAlign w:val="center"/>
          </w:tcPr>
          <w:p w14:paraId="7574A92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50—70马力差速转向履带式拖拉机</w:t>
            </w:r>
          </w:p>
        </w:tc>
        <w:tc>
          <w:tcPr>
            <w:tcW w:w="1012" w:type="pct"/>
            <w:shd w:val="clear" w:color="auto" w:fill="auto"/>
            <w:vAlign w:val="center"/>
          </w:tcPr>
          <w:p w14:paraId="178A7E69">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50马力≤功率＜70马力；驱动方式：履带式；转向型式：差速式转向；最大牵引功率≥70%发动机标定功率；最小使用比质量≥35kg/kW</w:t>
            </w:r>
          </w:p>
        </w:tc>
        <w:tc>
          <w:tcPr>
            <w:tcW w:w="489" w:type="pct"/>
            <w:shd w:val="clear" w:color="auto" w:fill="auto"/>
            <w:vAlign w:val="center"/>
          </w:tcPr>
          <w:p w14:paraId="3720470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21200</w:t>
            </w:r>
          </w:p>
        </w:tc>
        <w:tc>
          <w:tcPr>
            <w:tcW w:w="677" w:type="pct"/>
            <w:vMerge w:val="restart"/>
            <w:shd w:val="clear" w:color="auto" w:fill="auto"/>
            <w:vAlign w:val="center"/>
          </w:tcPr>
          <w:p w14:paraId="6C50C86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差速式转向是指用于液压机械双功率流驱动差速转向机构，实现两边履带正反转或原地转向的差速式转向系统。</w:t>
            </w:r>
          </w:p>
        </w:tc>
      </w:tr>
      <w:tr w14:paraId="0689B4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36E82ED3">
            <w:pPr>
              <w:spacing w:line="320" w:lineRule="exact"/>
              <w:jc w:val="center"/>
              <w:rPr>
                <w:rFonts w:ascii="宋体" w:hAnsi="宋体"/>
                <w:color w:val="000000"/>
                <w:sz w:val="24"/>
                <w:szCs w:val="24"/>
              </w:rPr>
            </w:pPr>
          </w:p>
        </w:tc>
        <w:tc>
          <w:tcPr>
            <w:tcW w:w="489" w:type="pct"/>
            <w:vMerge w:val="continue"/>
            <w:shd w:val="clear" w:color="auto" w:fill="auto"/>
            <w:vAlign w:val="center"/>
          </w:tcPr>
          <w:p w14:paraId="04591C10">
            <w:pPr>
              <w:spacing w:line="320" w:lineRule="exact"/>
              <w:jc w:val="center"/>
              <w:rPr>
                <w:rFonts w:ascii="宋体" w:hAnsi="宋体"/>
                <w:color w:val="000000"/>
                <w:sz w:val="24"/>
                <w:szCs w:val="24"/>
              </w:rPr>
            </w:pPr>
          </w:p>
        </w:tc>
        <w:tc>
          <w:tcPr>
            <w:tcW w:w="489" w:type="pct"/>
            <w:vMerge w:val="continue"/>
            <w:shd w:val="clear" w:color="auto" w:fill="auto"/>
            <w:vAlign w:val="center"/>
          </w:tcPr>
          <w:p w14:paraId="69964942">
            <w:pPr>
              <w:spacing w:line="320" w:lineRule="exact"/>
              <w:jc w:val="center"/>
              <w:rPr>
                <w:rFonts w:ascii="宋体" w:hAnsi="宋体"/>
                <w:color w:val="000000"/>
                <w:sz w:val="24"/>
                <w:szCs w:val="24"/>
              </w:rPr>
            </w:pPr>
          </w:p>
        </w:tc>
        <w:tc>
          <w:tcPr>
            <w:tcW w:w="426" w:type="pct"/>
            <w:shd w:val="clear" w:color="auto" w:fill="auto"/>
            <w:vAlign w:val="center"/>
          </w:tcPr>
          <w:p w14:paraId="458552B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28.6 </w:t>
            </w:r>
          </w:p>
        </w:tc>
        <w:tc>
          <w:tcPr>
            <w:tcW w:w="927" w:type="pct"/>
            <w:shd w:val="clear" w:color="auto" w:fill="auto"/>
            <w:vAlign w:val="center"/>
          </w:tcPr>
          <w:p w14:paraId="26C2822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70—90马力差速转向履带式拖拉机</w:t>
            </w:r>
          </w:p>
        </w:tc>
        <w:tc>
          <w:tcPr>
            <w:tcW w:w="1012" w:type="pct"/>
            <w:shd w:val="clear" w:color="auto" w:fill="auto"/>
            <w:vAlign w:val="center"/>
          </w:tcPr>
          <w:p w14:paraId="0F0900C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70马力≤功率＜90马力；驱动方式：履带式；转向型式：差速式转向；最大牵引功率≥70%发动机标定功率；最小使用比质量≥35kg/kW</w:t>
            </w:r>
          </w:p>
        </w:tc>
        <w:tc>
          <w:tcPr>
            <w:tcW w:w="489" w:type="pct"/>
            <w:shd w:val="clear" w:color="auto" w:fill="auto"/>
            <w:vAlign w:val="center"/>
          </w:tcPr>
          <w:p w14:paraId="67703CA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23800</w:t>
            </w:r>
          </w:p>
        </w:tc>
        <w:tc>
          <w:tcPr>
            <w:tcW w:w="677" w:type="pct"/>
            <w:vMerge w:val="continue"/>
            <w:shd w:val="clear" w:color="auto" w:fill="auto"/>
            <w:vAlign w:val="center"/>
          </w:tcPr>
          <w:p w14:paraId="57D44C8D">
            <w:pPr>
              <w:spacing w:line="320" w:lineRule="exact"/>
              <w:jc w:val="center"/>
              <w:rPr>
                <w:rFonts w:ascii="宋体" w:hAnsi="宋体"/>
                <w:color w:val="000000"/>
                <w:sz w:val="24"/>
                <w:szCs w:val="24"/>
              </w:rPr>
            </w:pPr>
          </w:p>
        </w:tc>
      </w:tr>
      <w:tr w14:paraId="421F6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6BE47F66">
            <w:pPr>
              <w:spacing w:line="320" w:lineRule="exact"/>
              <w:jc w:val="center"/>
              <w:rPr>
                <w:rFonts w:ascii="宋体" w:hAnsi="宋体"/>
                <w:color w:val="000000"/>
                <w:sz w:val="24"/>
                <w:szCs w:val="24"/>
              </w:rPr>
            </w:pPr>
          </w:p>
        </w:tc>
        <w:tc>
          <w:tcPr>
            <w:tcW w:w="489" w:type="pct"/>
            <w:vMerge w:val="continue"/>
            <w:shd w:val="clear" w:color="auto" w:fill="auto"/>
            <w:vAlign w:val="center"/>
          </w:tcPr>
          <w:p w14:paraId="37F85B40">
            <w:pPr>
              <w:spacing w:line="320" w:lineRule="exact"/>
              <w:jc w:val="center"/>
              <w:rPr>
                <w:rFonts w:ascii="宋体" w:hAnsi="宋体"/>
                <w:color w:val="000000"/>
                <w:sz w:val="24"/>
                <w:szCs w:val="24"/>
              </w:rPr>
            </w:pPr>
          </w:p>
        </w:tc>
        <w:tc>
          <w:tcPr>
            <w:tcW w:w="489" w:type="pct"/>
            <w:vMerge w:val="continue"/>
            <w:shd w:val="clear" w:color="auto" w:fill="auto"/>
            <w:vAlign w:val="center"/>
          </w:tcPr>
          <w:p w14:paraId="4DD16F01">
            <w:pPr>
              <w:spacing w:line="320" w:lineRule="exact"/>
              <w:jc w:val="center"/>
              <w:rPr>
                <w:rFonts w:ascii="宋体" w:hAnsi="宋体"/>
                <w:color w:val="000000"/>
                <w:sz w:val="24"/>
                <w:szCs w:val="24"/>
              </w:rPr>
            </w:pPr>
          </w:p>
        </w:tc>
        <w:tc>
          <w:tcPr>
            <w:tcW w:w="426" w:type="pct"/>
            <w:shd w:val="clear" w:color="auto" w:fill="auto"/>
            <w:vAlign w:val="center"/>
          </w:tcPr>
          <w:p w14:paraId="769C618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28.7 </w:t>
            </w:r>
          </w:p>
        </w:tc>
        <w:tc>
          <w:tcPr>
            <w:tcW w:w="927" w:type="pct"/>
            <w:shd w:val="clear" w:color="auto" w:fill="auto"/>
            <w:vAlign w:val="center"/>
          </w:tcPr>
          <w:p w14:paraId="6855CADC">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90—110马力差速转向履带式拖拉机</w:t>
            </w:r>
          </w:p>
        </w:tc>
        <w:tc>
          <w:tcPr>
            <w:tcW w:w="1012" w:type="pct"/>
            <w:shd w:val="clear" w:color="auto" w:fill="auto"/>
            <w:vAlign w:val="center"/>
          </w:tcPr>
          <w:p w14:paraId="3E5445E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90马力≤功率＜110马力；驱动方式：履带式；转向型式：差速式转向；最大牵引功率≥70%发动机标定功率；最小使用比质量≥35kg/kW</w:t>
            </w:r>
          </w:p>
        </w:tc>
        <w:tc>
          <w:tcPr>
            <w:tcW w:w="489" w:type="pct"/>
            <w:shd w:val="clear" w:color="auto" w:fill="auto"/>
            <w:vAlign w:val="center"/>
          </w:tcPr>
          <w:p w14:paraId="420A323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36200</w:t>
            </w:r>
          </w:p>
        </w:tc>
        <w:tc>
          <w:tcPr>
            <w:tcW w:w="677" w:type="pct"/>
            <w:vMerge w:val="continue"/>
            <w:shd w:val="clear" w:color="auto" w:fill="auto"/>
            <w:vAlign w:val="center"/>
          </w:tcPr>
          <w:p w14:paraId="1C354186">
            <w:pPr>
              <w:spacing w:line="320" w:lineRule="exact"/>
              <w:jc w:val="center"/>
              <w:rPr>
                <w:rFonts w:ascii="宋体" w:hAnsi="宋体"/>
                <w:color w:val="000000"/>
                <w:sz w:val="24"/>
                <w:szCs w:val="24"/>
              </w:rPr>
            </w:pPr>
          </w:p>
        </w:tc>
      </w:tr>
      <w:tr w14:paraId="11DB1B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49D19D32">
            <w:pPr>
              <w:spacing w:line="320" w:lineRule="exact"/>
              <w:jc w:val="center"/>
              <w:rPr>
                <w:rFonts w:ascii="宋体" w:hAnsi="宋体"/>
                <w:color w:val="000000"/>
                <w:sz w:val="24"/>
                <w:szCs w:val="24"/>
              </w:rPr>
            </w:pPr>
          </w:p>
        </w:tc>
        <w:tc>
          <w:tcPr>
            <w:tcW w:w="489" w:type="pct"/>
            <w:vMerge w:val="continue"/>
            <w:shd w:val="clear" w:color="auto" w:fill="auto"/>
            <w:vAlign w:val="center"/>
          </w:tcPr>
          <w:p w14:paraId="098853E5">
            <w:pPr>
              <w:spacing w:line="320" w:lineRule="exact"/>
              <w:jc w:val="center"/>
              <w:rPr>
                <w:rFonts w:ascii="宋体" w:hAnsi="宋体"/>
                <w:color w:val="000000"/>
                <w:sz w:val="24"/>
                <w:szCs w:val="24"/>
              </w:rPr>
            </w:pPr>
          </w:p>
        </w:tc>
        <w:tc>
          <w:tcPr>
            <w:tcW w:w="489" w:type="pct"/>
            <w:vMerge w:val="continue"/>
            <w:shd w:val="clear" w:color="auto" w:fill="auto"/>
            <w:vAlign w:val="center"/>
          </w:tcPr>
          <w:p w14:paraId="4E072BAB">
            <w:pPr>
              <w:spacing w:line="320" w:lineRule="exact"/>
              <w:jc w:val="center"/>
              <w:rPr>
                <w:rFonts w:ascii="宋体" w:hAnsi="宋体"/>
                <w:color w:val="000000"/>
                <w:sz w:val="24"/>
                <w:szCs w:val="24"/>
              </w:rPr>
            </w:pPr>
          </w:p>
        </w:tc>
        <w:tc>
          <w:tcPr>
            <w:tcW w:w="426" w:type="pct"/>
            <w:shd w:val="clear" w:color="auto" w:fill="auto"/>
            <w:vAlign w:val="center"/>
          </w:tcPr>
          <w:p w14:paraId="042310CC">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28.8 </w:t>
            </w:r>
          </w:p>
        </w:tc>
        <w:tc>
          <w:tcPr>
            <w:tcW w:w="927" w:type="pct"/>
            <w:shd w:val="clear" w:color="auto" w:fill="auto"/>
            <w:vAlign w:val="center"/>
          </w:tcPr>
          <w:p w14:paraId="5048152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110—130马力差速转向履带式拖拉机</w:t>
            </w:r>
          </w:p>
        </w:tc>
        <w:tc>
          <w:tcPr>
            <w:tcW w:w="1012" w:type="pct"/>
            <w:shd w:val="clear" w:color="auto" w:fill="auto"/>
            <w:vAlign w:val="center"/>
          </w:tcPr>
          <w:p w14:paraId="785FADF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110马力≤功率＜130马力；驱动方式：履带式；转向型式：差速式转向；最大牵引功率≥70%发动机标定功率；最小使用比质量≥45kg/kW</w:t>
            </w:r>
          </w:p>
        </w:tc>
        <w:tc>
          <w:tcPr>
            <w:tcW w:w="489" w:type="pct"/>
            <w:shd w:val="clear" w:color="auto" w:fill="auto"/>
            <w:vAlign w:val="center"/>
          </w:tcPr>
          <w:p w14:paraId="09A0C24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42200</w:t>
            </w:r>
          </w:p>
        </w:tc>
        <w:tc>
          <w:tcPr>
            <w:tcW w:w="677" w:type="pct"/>
            <w:vMerge w:val="continue"/>
            <w:shd w:val="clear" w:color="auto" w:fill="auto"/>
            <w:vAlign w:val="center"/>
          </w:tcPr>
          <w:p w14:paraId="774AF663">
            <w:pPr>
              <w:spacing w:line="320" w:lineRule="exact"/>
              <w:jc w:val="center"/>
              <w:rPr>
                <w:rFonts w:ascii="宋体" w:hAnsi="宋体"/>
                <w:color w:val="000000"/>
                <w:sz w:val="24"/>
                <w:szCs w:val="24"/>
              </w:rPr>
            </w:pPr>
          </w:p>
        </w:tc>
      </w:tr>
      <w:tr w14:paraId="714ECD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1DC6F17A">
            <w:pPr>
              <w:spacing w:line="320" w:lineRule="exact"/>
              <w:jc w:val="center"/>
              <w:rPr>
                <w:rFonts w:ascii="宋体" w:hAnsi="宋体"/>
                <w:color w:val="000000"/>
                <w:sz w:val="24"/>
                <w:szCs w:val="24"/>
              </w:rPr>
            </w:pPr>
          </w:p>
        </w:tc>
        <w:tc>
          <w:tcPr>
            <w:tcW w:w="489" w:type="pct"/>
            <w:vMerge w:val="continue"/>
            <w:shd w:val="clear" w:color="auto" w:fill="auto"/>
            <w:vAlign w:val="center"/>
          </w:tcPr>
          <w:p w14:paraId="742A92E9">
            <w:pPr>
              <w:spacing w:line="320" w:lineRule="exact"/>
              <w:jc w:val="center"/>
              <w:rPr>
                <w:rFonts w:ascii="宋体" w:hAnsi="宋体"/>
                <w:color w:val="000000"/>
                <w:sz w:val="24"/>
                <w:szCs w:val="24"/>
              </w:rPr>
            </w:pPr>
          </w:p>
        </w:tc>
        <w:tc>
          <w:tcPr>
            <w:tcW w:w="489" w:type="pct"/>
            <w:vMerge w:val="continue"/>
            <w:shd w:val="clear" w:color="auto" w:fill="auto"/>
            <w:vAlign w:val="center"/>
          </w:tcPr>
          <w:p w14:paraId="2052DA53">
            <w:pPr>
              <w:spacing w:line="320" w:lineRule="exact"/>
              <w:jc w:val="center"/>
              <w:rPr>
                <w:rFonts w:ascii="宋体" w:hAnsi="宋体"/>
                <w:color w:val="000000"/>
                <w:sz w:val="24"/>
                <w:szCs w:val="24"/>
              </w:rPr>
            </w:pPr>
          </w:p>
        </w:tc>
        <w:tc>
          <w:tcPr>
            <w:tcW w:w="426" w:type="pct"/>
            <w:shd w:val="clear" w:color="auto" w:fill="auto"/>
            <w:vAlign w:val="center"/>
          </w:tcPr>
          <w:p w14:paraId="258E685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28.9 </w:t>
            </w:r>
          </w:p>
        </w:tc>
        <w:tc>
          <w:tcPr>
            <w:tcW w:w="927" w:type="pct"/>
            <w:shd w:val="clear" w:color="auto" w:fill="auto"/>
            <w:vAlign w:val="center"/>
          </w:tcPr>
          <w:p w14:paraId="634672D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130—150马力差速转向履带式拖拉机</w:t>
            </w:r>
          </w:p>
        </w:tc>
        <w:tc>
          <w:tcPr>
            <w:tcW w:w="1012" w:type="pct"/>
            <w:shd w:val="clear" w:color="auto" w:fill="auto"/>
            <w:vAlign w:val="center"/>
          </w:tcPr>
          <w:p w14:paraId="20B00DF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130马力≤功率＜150马力；驱动方式：履带式；转向型式：差速式转向；最大牵引功率≥70%发动机标定功率；最小使用比质量≥45kg/kW</w:t>
            </w:r>
          </w:p>
        </w:tc>
        <w:tc>
          <w:tcPr>
            <w:tcW w:w="489" w:type="pct"/>
            <w:shd w:val="clear" w:color="auto" w:fill="auto"/>
            <w:vAlign w:val="center"/>
          </w:tcPr>
          <w:p w14:paraId="1D14027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48200</w:t>
            </w:r>
          </w:p>
        </w:tc>
        <w:tc>
          <w:tcPr>
            <w:tcW w:w="677" w:type="pct"/>
            <w:vMerge w:val="continue"/>
            <w:shd w:val="clear" w:color="auto" w:fill="auto"/>
            <w:vAlign w:val="center"/>
          </w:tcPr>
          <w:p w14:paraId="23AE5064">
            <w:pPr>
              <w:spacing w:line="320" w:lineRule="exact"/>
              <w:jc w:val="center"/>
              <w:rPr>
                <w:rFonts w:ascii="宋体" w:hAnsi="宋体"/>
                <w:color w:val="000000"/>
                <w:sz w:val="24"/>
                <w:szCs w:val="24"/>
              </w:rPr>
            </w:pPr>
          </w:p>
        </w:tc>
      </w:tr>
      <w:tr w14:paraId="69C99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734DB94">
            <w:pPr>
              <w:spacing w:line="320" w:lineRule="exact"/>
              <w:jc w:val="center"/>
              <w:rPr>
                <w:rFonts w:ascii="宋体" w:hAnsi="宋体"/>
                <w:color w:val="000000"/>
                <w:sz w:val="24"/>
                <w:szCs w:val="24"/>
              </w:rPr>
            </w:pPr>
          </w:p>
        </w:tc>
        <w:tc>
          <w:tcPr>
            <w:tcW w:w="489" w:type="pct"/>
            <w:vMerge w:val="continue"/>
            <w:shd w:val="clear" w:color="auto" w:fill="auto"/>
            <w:vAlign w:val="center"/>
          </w:tcPr>
          <w:p w14:paraId="41D8C177">
            <w:pPr>
              <w:spacing w:line="320" w:lineRule="exact"/>
              <w:jc w:val="center"/>
              <w:rPr>
                <w:rFonts w:ascii="宋体" w:hAnsi="宋体"/>
                <w:color w:val="000000"/>
                <w:sz w:val="24"/>
                <w:szCs w:val="24"/>
              </w:rPr>
            </w:pPr>
          </w:p>
        </w:tc>
        <w:tc>
          <w:tcPr>
            <w:tcW w:w="489" w:type="pct"/>
            <w:vMerge w:val="continue"/>
            <w:shd w:val="clear" w:color="auto" w:fill="auto"/>
            <w:vAlign w:val="center"/>
          </w:tcPr>
          <w:p w14:paraId="3382C015">
            <w:pPr>
              <w:spacing w:line="320" w:lineRule="exact"/>
              <w:jc w:val="center"/>
              <w:rPr>
                <w:rFonts w:ascii="宋体" w:hAnsi="宋体"/>
                <w:color w:val="000000"/>
                <w:sz w:val="24"/>
                <w:szCs w:val="24"/>
              </w:rPr>
            </w:pPr>
          </w:p>
        </w:tc>
        <w:tc>
          <w:tcPr>
            <w:tcW w:w="426" w:type="pct"/>
            <w:shd w:val="clear" w:color="auto" w:fill="auto"/>
            <w:vAlign w:val="center"/>
          </w:tcPr>
          <w:p w14:paraId="3A0FB4E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28.10 </w:t>
            </w:r>
          </w:p>
        </w:tc>
        <w:tc>
          <w:tcPr>
            <w:tcW w:w="927" w:type="pct"/>
            <w:shd w:val="clear" w:color="auto" w:fill="auto"/>
            <w:vAlign w:val="center"/>
          </w:tcPr>
          <w:p w14:paraId="079BE281">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150马力及以上差速转向履带式拖拉机</w:t>
            </w:r>
          </w:p>
        </w:tc>
        <w:tc>
          <w:tcPr>
            <w:tcW w:w="1012" w:type="pct"/>
            <w:shd w:val="clear" w:color="auto" w:fill="auto"/>
            <w:vAlign w:val="center"/>
          </w:tcPr>
          <w:p w14:paraId="024D2783">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功率≥150马力；驱动方式：履带式；转向型式：差速式转向；最大牵引功率≥70%发动机标定功率；最小使用比质量≥45kg/kW</w:t>
            </w:r>
          </w:p>
        </w:tc>
        <w:tc>
          <w:tcPr>
            <w:tcW w:w="489" w:type="pct"/>
            <w:shd w:val="clear" w:color="auto" w:fill="auto"/>
            <w:vAlign w:val="center"/>
          </w:tcPr>
          <w:p w14:paraId="64F18C5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54200</w:t>
            </w:r>
          </w:p>
        </w:tc>
        <w:tc>
          <w:tcPr>
            <w:tcW w:w="677" w:type="pct"/>
            <w:vMerge w:val="continue"/>
            <w:shd w:val="clear" w:color="auto" w:fill="auto"/>
            <w:vAlign w:val="center"/>
          </w:tcPr>
          <w:p w14:paraId="21A248A5">
            <w:pPr>
              <w:spacing w:line="320" w:lineRule="exact"/>
              <w:jc w:val="center"/>
              <w:rPr>
                <w:rFonts w:ascii="宋体" w:hAnsi="宋体"/>
                <w:color w:val="000000"/>
                <w:sz w:val="24"/>
                <w:szCs w:val="24"/>
              </w:rPr>
            </w:pPr>
          </w:p>
        </w:tc>
      </w:tr>
      <w:tr w14:paraId="31683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754ADD7B">
            <w:pPr>
              <w:spacing w:line="320" w:lineRule="exact"/>
              <w:jc w:val="center"/>
              <w:rPr>
                <w:rFonts w:ascii="宋体" w:hAnsi="宋体"/>
                <w:color w:val="000000"/>
                <w:sz w:val="24"/>
                <w:szCs w:val="24"/>
              </w:rPr>
            </w:pPr>
          </w:p>
        </w:tc>
        <w:tc>
          <w:tcPr>
            <w:tcW w:w="489" w:type="pct"/>
            <w:vMerge w:val="continue"/>
            <w:shd w:val="clear" w:color="auto" w:fill="auto"/>
            <w:vAlign w:val="center"/>
          </w:tcPr>
          <w:p w14:paraId="541FA886">
            <w:pPr>
              <w:spacing w:line="320" w:lineRule="exact"/>
              <w:jc w:val="center"/>
              <w:rPr>
                <w:rFonts w:ascii="宋体" w:hAnsi="宋体"/>
                <w:color w:val="000000"/>
                <w:sz w:val="24"/>
                <w:szCs w:val="24"/>
              </w:rPr>
            </w:pPr>
          </w:p>
        </w:tc>
        <w:tc>
          <w:tcPr>
            <w:tcW w:w="489" w:type="pct"/>
            <w:vMerge w:val="continue"/>
            <w:shd w:val="clear" w:color="auto" w:fill="auto"/>
            <w:vAlign w:val="center"/>
          </w:tcPr>
          <w:p w14:paraId="5D910BCC">
            <w:pPr>
              <w:spacing w:line="320" w:lineRule="exact"/>
              <w:jc w:val="center"/>
              <w:rPr>
                <w:rFonts w:ascii="宋体" w:hAnsi="宋体"/>
                <w:color w:val="000000"/>
                <w:sz w:val="24"/>
                <w:szCs w:val="24"/>
              </w:rPr>
            </w:pPr>
          </w:p>
        </w:tc>
        <w:tc>
          <w:tcPr>
            <w:tcW w:w="426" w:type="pct"/>
            <w:shd w:val="clear" w:color="auto" w:fill="auto"/>
            <w:vAlign w:val="center"/>
          </w:tcPr>
          <w:p w14:paraId="207E794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28.11 </w:t>
            </w:r>
          </w:p>
        </w:tc>
        <w:tc>
          <w:tcPr>
            <w:tcW w:w="927" w:type="pct"/>
            <w:shd w:val="clear" w:color="auto" w:fill="auto"/>
            <w:vAlign w:val="center"/>
          </w:tcPr>
          <w:p w14:paraId="2EFEC540">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50—70马力轻型履带式拖拉机</w:t>
            </w:r>
          </w:p>
        </w:tc>
        <w:tc>
          <w:tcPr>
            <w:tcW w:w="1012" w:type="pct"/>
            <w:shd w:val="clear" w:color="auto" w:fill="auto"/>
            <w:vAlign w:val="center"/>
          </w:tcPr>
          <w:p w14:paraId="7EE1EDC8">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50马力≤功率＜70马力；驱动方式：履带式；橡胶履带</w:t>
            </w:r>
          </w:p>
        </w:tc>
        <w:tc>
          <w:tcPr>
            <w:tcW w:w="489" w:type="pct"/>
            <w:shd w:val="clear" w:color="auto" w:fill="auto"/>
            <w:vAlign w:val="center"/>
          </w:tcPr>
          <w:p w14:paraId="3C6C0113">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14400</w:t>
            </w:r>
          </w:p>
        </w:tc>
        <w:tc>
          <w:tcPr>
            <w:tcW w:w="677" w:type="pct"/>
            <w:shd w:val="clear" w:color="auto" w:fill="auto"/>
          </w:tcPr>
          <w:p w14:paraId="167213A4">
            <w:pPr>
              <w:spacing w:line="320" w:lineRule="exact"/>
              <w:jc w:val="center"/>
              <w:rPr>
                <w:rFonts w:ascii="宋体" w:hAnsi="宋体"/>
                <w:color w:val="000000"/>
                <w:sz w:val="24"/>
                <w:szCs w:val="24"/>
              </w:rPr>
            </w:pPr>
          </w:p>
        </w:tc>
      </w:tr>
      <w:tr w14:paraId="40017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0611B15F">
            <w:pPr>
              <w:spacing w:line="320" w:lineRule="exact"/>
              <w:jc w:val="center"/>
              <w:rPr>
                <w:rFonts w:ascii="宋体" w:hAnsi="宋体"/>
                <w:color w:val="000000"/>
                <w:sz w:val="24"/>
                <w:szCs w:val="24"/>
              </w:rPr>
            </w:pPr>
          </w:p>
        </w:tc>
        <w:tc>
          <w:tcPr>
            <w:tcW w:w="489" w:type="pct"/>
            <w:vMerge w:val="continue"/>
            <w:shd w:val="clear" w:color="auto" w:fill="auto"/>
            <w:vAlign w:val="center"/>
          </w:tcPr>
          <w:p w14:paraId="6FCE44DA">
            <w:pPr>
              <w:spacing w:line="320" w:lineRule="exact"/>
              <w:jc w:val="center"/>
              <w:rPr>
                <w:rFonts w:ascii="宋体" w:hAnsi="宋体"/>
                <w:color w:val="000000"/>
                <w:sz w:val="24"/>
                <w:szCs w:val="24"/>
              </w:rPr>
            </w:pPr>
          </w:p>
        </w:tc>
        <w:tc>
          <w:tcPr>
            <w:tcW w:w="489" w:type="pct"/>
            <w:vMerge w:val="continue"/>
            <w:shd w:val="clear" w:color="auto" w:fill="auto"/>
            <w:vAlign w:val="center"/>
          </w:tcPr>
          <w:p w14:paraId="57345A00">
            <w:pPr>
              <w:spacing w:line="320" w:lineRule="exact"/>
              <w:jc w:val="center"/>
              <w:rPr>
                <w:rFonts w:ascii="宋体" w:hAnsi="宋体"/>
                <w:color w:val="000000"/>
                <w:sz w:val="24"/>
                <w:szCs w:val="24"/>
              </w:rPr>
            </w:pPr>
          </w:p>
        </w:tc>
        <w:tc>
          <w:tcPr>
            <w:tcW w:w="426" w:type="pct"/>
            <w:shd w:val="clear" w:color="auto" w:fill="auto"/>
            <w:vAlign w:val="center"/>
          </w:tcPr>
          <w:p w14:paraId="0E6DA71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28.12 </w:t>
            </w:r>
          </w:p>
        </w:tc>
        <w:tc>
          <w:tcPr>
            <w:tcW w:w="927" w:type="pct"/>
            <w:shd w:val="clear" w:color="auto" w:fill="auto"/>
            <w:vAlign w:val="center"/>
          </w:tcPr>
          <w:p w14:paraId="1FB0D9B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70—100马力轻型履带式拖拉机</w:t>
            </w:r>
          </w:p>
        </w:tc>
        <w:tc>
          <w:tcPr>
            <w:tcW w:w="1012" w:type="pct"/>
            <w:shd w:val="clear" w:color="auto" w:fill="auto"/>
            <w:vAlign w:val="center"/>
          </w:tcPr>
          <w:p w14:paraId="5E9CA3E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70马力≤功率≤100马力；驱动方式：履带式；橡胶履带</w:t>
            </w:r>
          </w:p>
        </w:tc>
        <w:tc>
          <w:tcPr>
            <w:tcW w:w="489" w:type="pct"/>
            <w:shd w:val="clear" w:color="auto" w:fill="auto"/>
            <w:vAlign w:val="center"/>
          </w:tcPr>
          <w:p w14:paraId="3A47F89B">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17200</w:t>
            </w:r>
          </w:p>
        </w:tc>
        <w:tc>
          <w:tcPr>
            <w:tcW w:w="677" w:type="pct"/>
            <w:shd w:val="clear" w:color="auto" w:fill="auto"/>
          </w:tcPr>
          <w:p w14:paraId="76193489">
            <w:pPr>
              <w:spacing w:line="320" w:lineRule="exact"/>
              <w:jc w:val="center"/>
              <w:rPr>
                <w:rFonts w:ascii="宋体" w:hAnsi="宋体"/>
                <w:color w:val="000000"/>
                <w:sz w:val="24"/>
                <w:szCs w:val="24"/>
              </w:rPr>
            </w:pPr>
          </w:p>
        </w:tc>
      </w:tr>
      <w:tr w14:paraId="32057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258989E">
            <w:pPr>
              <w:spacing w:line="320" w:lineRule="exact"/>
              <w:jc w:val="center"/>
              <w:rPr>
                <w:rFonts w:ascii="宋体" w:hAnsi="宋体"/>
                <w:color w:val="000000"/>
                <w:sz w:val="24"/>
                <w:szCs w:val="24"/>
              </w:rPr>
            </w:pPr>
          </w:p>
        </w:tc>
        <w:tc>
          <w:tcPr>
            <w:tcW w:w="489" w:type="pct"/>
            <w:vMerge w:val="continue"/>
            <w:shd w:val="clear" w:color="auto" w:fill="auto"/>
            <w:vAlign w:val="center"/>
          </w:tcPr>
          <w:p w14:paraId="6BE39ECB">
            <w:pPr>
              <w:spacing w:line="320" w:lineRule="exact"/>
              <w:jc w:val="center"/>
              <w:rPr>
                <w:rFonts w:ascii="宋体" w:hAnsi="宋体"/>
                <w:color w:val="000000"/>
                <w:sz w:val="24"/>
                <w:szCs w:val="24"/>
              </w:rPr>
            </w:pPr>
          </w:p>
        </w:tc>
        <w:tc>
          <w:tcPr>
            <w:tcW w:w="489" w:type="pct"/>
            <w:vMerge w:val="continue"/>
            <w:shd w:val="clear" w:color="auto" w:fill="auto"/>
            <w:vAlign w:val="center"/>
          </w:tcPr>
          <w:p w14:paraId="164FB0D5">
            <w:pPr>
              <w:spacing w:line="320" w:lineRule="exact"/>
              <w:jc w:val="center"/>
              <w:rPr>
                <w:rFonts w:ascii="宋体" w:hAnsi="宋体"/>
                <w:color w:val="000000"/>
                <w:sz w:val="24"/>
                <w:szCs w:val="24"/>
              </w:rPr>
            </w:pPr>
          </w:p>
        </w:tc>
        <w:tc>
          <w:tcPr>
            <w:tcW w:w="426" w:type="pct"/>
            <w:shd w:val="clear" w:color="auto" w:fill="auto"/>
            <w:vAlign w:val="center"/>
          </w:tcPr>
          <w:p w14:paraId="0A3FA23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28.13 </w:t>
            </w:r>
          </w:p>
        </w:tc>
        <w:tc>
          <w:tcPr>
            <w:tcW w:w="927" w:type="pct"/>
            <w:shd w:val="clear" w:color="auto" w:fill="auto"/>
            <w:vAlign w:val="center"/>
          </w:tcPr>
          <w:p w14:paraId="463DD7D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50—70马力差速转向轻型履带式拖拉机</w:t>
            </w:r>
          </w:p>
        </w:tc>
        <w:tc>
          <w:tcPr>
            <w:tcW w:w="1012" w:type="pct"/>
            <w:shd w:val="clear" w:color="auto" w:fill="auto"/>
            <w:vAlign w:val="center"/>
          </w:tcPr>
          <w:p w14:paraId="4D8F1D9D">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50马力≤功率＜70马力；驱动方式：履带式；转向型式：差速式转向；橡胶履带</w:t>
            </w:r>
          </w:p>
        </w:tc>
        <w:tc>
          <w:tcPr>
            <w:tcW w:w="489" w:type="pct"/>
            <w:shd w:val="clear" w:color="auto" w:fill="auto"/>
            <w:vAlign w:val="center"/>
          </w:tcPr>
          <w:p w14:paraId="066FF23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17200</w:t>
            </w:r>
          </w:p>
        </w:tc>
        <w:tc>
          <w:tcPr>
            <w:tcW w:w="677" w:type="pct"/>
            <w:vMerge w:val="restart"/>
            <w:shd w:val="clear" w:color="auto" w:fill="auto"/>
            <w:vAlign w:val="center"/>
          </w:tcPr>
          <w:p w14:paraId="0FAB19B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差速式转向是指用于液压机械双功率流驱动差速转向机构，实现两边履带正反转或原地转向的差速式转向系统。</w:t>
            </w:r>
          </w:p>
        </w:tc>
      </w:tr>
      <w:tr w14:paraId="279D8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489" w:type="pct"/>
            <w:vMerge w:val="continue"/>
            <w:shd w:val="clear" w:color="auto" w:fill="auto"/>
            <w:vAlign w:val="center"/>
          </w:tcPr>
          <w:p w14:paraId="16CA937C">
            <w:pPr>
              <w:spacing w:line="320" w:lineRule="exact"/>
              <w:jc w:val="center"/>
              <w:rPr>
                <w:rFonts w:ascii="宋体" w:hAnsi="宋体"/>
                <w:color w:val="000000"/>
                <w:sz w:val="24"/>
                <w:szCs w:val="24"/>
              </w:rPr>
            </w:pPr>
          </w:p>
        </w:tc>
        <w:tc>
          <w:tcPr>
            <w:tcW w:w="489" w:type="pct"/>
            <w:vMerge w:val="continue"/>
            <w:shd w:val="clear" w:color="auto" w:fill="auto"/>
            <w:vAlign w:val="center"/>
          </w:tcPr>
          <w:p w14:paraId="7488C087">
            <w:pPr>
              <w:spacing w:line="320" w:lineRule="exact"/>
              <w:jc w:val="center"/>
              <w:rPr>
                <w:rFonts w:ascii="宋体" w:hAnsi="宋体"/>
                <w:color w:val="000000"/>
                <w:sz w:val="24"/>
                <w:szCs w:val="24"/>
              </w:rPr>
            </w:pPr>
          </w:p>
        </w:tc>
        <w:tc>
          <w:tcPr>
            <w:tcW w:w="489" w:type="pct"/>
            <w:vMerge w:val="continue"/>
            <w:shd w:val="clear" w:color="auto" w:fill="auto"/>
            <w:vAlign w:val="center"/>
          </w:tcPr>
          <w:p w14:paraId="3D4EFBFF">
            <w:pPr>
              <w:spacing w:line="320" w:lineRule="exact"/>
              <w:jc w:val="center"/>
              <w:rPr>
                <w:rFonts w:ascii="宋体" w:hAnsi="宋体"/>
                <w:color w:val="000000"/>
                <w:sz w:val="24"/>
                <w:szCs w:val="24"/>
              </w:rPr>
            </w:pPr>
          </w:p>
        </w:tc>
        <w:tc>
          <w:tcPr>
            <w:tcW w:w="426" w:type="pct"/>
            <w:shd w:val="clear" w:color="auto" w:fill="auto"/>
            <w:vAlign w:val="center"/>
          </w:tcPr>
          <w:p w14:paraId="1A263058">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28.14 </w:t>
            </w:r>
          </w:p>
        </w:tc>
        <w:tc>
          <w:tcPr>
            <w:tcW w:w="927" w:type="pct"/>
            <w:shd w:val="clear" w:color="auto" w:fill="auto"/>
            <w:vAlign w:val="center"/>
          </w:tcPr>
          <w:p w14:paraId="4619571E">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70—100马力差速转向轻型履带式拖拉机</w:t>
            </w:r>
          </w:p>
        </w:tc>
        <w:tc>
          <w:tcPr>
            <w:tcW w:w="1012" w:type="pct"/>
            <w:shd w:val="clear" w:color="auto" w:fill="auto"/>
            <w:vAlign w:val="center"/>
          </w:tcPr>
          <w:p w14:paraId="552FE7BF">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70马力≤功率≤100马力；驱动方式：履带式；转向型式：差速式转向；橡胶履带</w:t>
            </w:r>
          </w:p>
        </w:tc>
        <w:tc>
          <w:tcPr>
            <w:tcW w:w="489" w:type="pct"/>
            <w:shd w:val="clear" w:color="auto" w:fill="auto"/>
            <w:vAlign w:val="center"/>
          </w:tcPr>
          <w:p w14:paraId="29DA8007">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20600</w:t>
            </w:r>
          </w:p>
        </w:tc>
        <w:tc>
          <w:tcPr>
            <w:tcW w:w="677" w:type="pct"/>
            <w:vMerge w:val="continue"/>
            <w:shd w:val="clear" w:color="auto" w:fill="auto"/>
            <w:vAlign w:val="center"/>
          </w:tcPr>
          <w:p w14:paraId="3E6E46C3">
            <w:pPr>
              <w:spacing w:line="320" w:lineRule="exact"/>
              <w:jc w:val="center"/>
              <w:rPr>
                <w:rFonts w:ascii="宋体" w:hAnsi="宋体"/>
                <w:color w:val="000000"/>
                <w:sz w:val="24"/>
                <w:szCs w:val="24"/>
              </w:rPr>
            </w:pPr>
          </w:p>
        </w:tc>
      </w:tr>
      <w:tr w14:paraId="7CA59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shd w:val="clear" w:color="auto" w:fill="auto"/>
            <w:vAlign w:val="center"/>
          </w:tcPr>
          <w:p w14:paraId="6124BBF5">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九、农用搬运机械</w:t>
            </w:r>
          </w:p>
        </w:tc>
        <w:tc>
          <w:tcPr>
            <w:tcW w:w="489" w:type="pct"/>
            <w:shd w:val="clear" w:color="auto" w:fill="auto"/>
            <w:vAlign w:val="center"/>
          </w:tcPr>
          <w:p w14:paraId="594B95F2">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（十七）农用运输机械</w:t>
            </w:r>
          </w:p>
        </w:tc>
        <w:tc>
          <w:tcPr>
            <w:tcW w:w="489" w:type="pct"/>
            <w:shd w:val="clear" w:color="auto" w:fill="auto"/>
            <w:vAlign w:val="center"/>
          </w:tcPr>
          <w:p w14:paraId="43C44CFD">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29.田间搬运机</w:t>
            </w:r>
          </w:p>
        </w:tc>
        <w:tc>
          <w:tcPr>
            <w:tcW w:w="426" w:type="pct"/>
            <w:shd w:val="clear" w:color="auto" w:fill="auto"/>
            <w:vAlign w:val="center"/>
          </w:tcPr>
          <w:p w14:paraId="5CCA6B3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29.1 </w:t>
            </w:r>
          </w:p>
        </w:tc>
        <w:tc>
          <w:tcPr>
            <w:tcW w:w="927" w:type="pct"/>
            <w:shd w:val="clear" w:color="auto" w:fill="auto"/>
            <w:vAlign w:val="center"/>
          </w:tcPr>
          <w:p w14:paraId="5C7FE6A2">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功率4.0kW及以上自走履带式田园搬运机</w:t>
            </w:r>
          </w:p>
        </w:tc>
        <w:tc>
          <w:tcPr>
            <w:tcW w:w="1012" w:type="pct"/>
            <w:shd w:val="clear" w:color="auto" w:fill="auto"/>
            <w:vAlign w:val="center"/>
          </w:tcPr>
          <w:p w14:paraId="31BFC3E6">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标定功率≥4.0kW；额定载质量≥200kg；结构型式：自走履带式</w:t>
            </w:r>
          </w:p>
        </w:tc>
        <w:tc>
          <w:tcPr>
            <w:tcW w:w="489" w:type="pct"/>
            <w:shd w:val="clear" w:color="auto" w:fill="auto"/>
            <w:vAlign w:val="center"/>
          </w:tcPr>
          <w:p w14:paraId="24CB096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1000</w:t>
            </w:r>
          </w:p>
        </w:tc>
        <w:tc>
          <w:tcPr>
            <w:tcW w:w="677" w:type="pct"/>
            <w:shd w:val="clear" w:color="auto" w:fill="auto"/>
          </w:tcPr>
          <w:p w14:paraId="1C3371E8">
            <w:pPr>
              <w:spacing w:line="320" w:lineRule="exact"/>
              <w:jc w:val="center"/>
              <w:rPr>
                <w:rFonts w:ascii="宋体" w:hAnsi="宋体"/>
                <w:color w:val="000000"/>
                <w:sz w:val="24"/>
                <w:szCs w:val="24"/>
              </w:rPr>
            </w:pPr>
          </w:p>
        </w:tc>
      </w:tr>
      <w:tr w14:paraId="6B2B7D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restart"/>
            <w:shd w:val="clear" w:color="auto" w:fill="auto"/>
            <w:vAlign w:val="center"/>
          </w:tcPr>
          <w:p w14:paraId="778939A0">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十、农田基本建设机械</w:t>
            </w:r>
          </w:p>
        </w:tc>
        <w:tc>
          <w:tcPr>
            <w:tcW w:w="489" w:type="pct"/>
            <w:vMerge w:val="restart"/>
            <w:shd w:val="clear" w:color="auto" w:fill="auto"/>
            <w:vAlign w:val="center"/>
          </w:tcPr>
          <w:p w14:paraId="6674A18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（十八）平地机械（限与拖拉机配套）</w:t>
            </w:r>
          </w:p>
        </w:tc>
        <w:tc>
          <w:tcPr>
            <w:tcW w:w="489" w:type="pct"/>
            <w:vMerge w:val="restart"/>
            <w:shd w:val="clear" w:color="auto" w:fill="auto"/>
            <w:vAlign w:val="center"/>
          </w:tcPr>
          <w:p w14:paraId="2366130F">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30.平地机</w:t>
            </w:r>
          </w:p>
        </w:tc>
        <w:tc>
          <w:tcPr>
            <w:tcW w:w="426" w:type="pct"/>
            <w:shd w:val="clear" w:color="auto" w:fill="auto"/>
            <w:vAlign w:val="center"/>
          </w:tcPr>
          <w:p w14:paraId="1DF5FDD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30.1 </w:t>
            </w:r>
          </w:p>
        </w:tc>
        <w:tc>
          <w:tcPr>
            <w:tcW w:w="927" w:type="pct"/>
            <w:shd w:val="clear" w:color="auto" w:fill="auto"/>
            <w:vAlign w:val="center"/>
          </w:tcPr>
          <w:p w14:paraId="01170CD4">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幅宽2—3m平地机</w:t>
            </w:r>
          </w:p>
        </w:tc>
        <w:tc>
          <w:tcPr>
            <w:tcW w:w="1012" w:type="pct"/>
            <w:shd w:val="clear" w:color="auto" w:fill="auto"/>
            <w:vAlign w:val="center"/>
          </w:tcPr>
          <w:p w14:paraId="6C53C295">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2m≤幅宽＜3m；控制方式：激光控制或卫星控制（卫星接收机板卡类型及频点：北斗信号）；限与拖拉机配套</w:t>
            </w:r>
          </w:p>
        </w:tc>
        <w:tc>
          <w:tcPr>
            <w:tcW w:w="489" w:type="pct"/>
            <w:shd w:val="clear" w:color="auto" w:fill="auto"/>
            <w:vAlign w:val="center"/>
          </w:tcPr>
          <w:p w14:paraId="645CB65A">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7400</w:t>
            </w:r>
          </w:p>
        </w:tc>
        <w:tc>
          <w:tcPr>
            <w:tcW w:w="677" w:type="pct"/>
            <w:shd w:val="clear" w:color="auto" w:fill="auto"/>
          </w:tcPr>
          <w:p w14:paraId="53CC998C">
            <w:pPr>
              <w:spacing w:line="320" w:lineRule="exact"/>
              <w:jc w:val="center"/>
              <w:rPr>
                <w:rFonts w:ascii="宋体" w:hAnsi="宋体"/>
                <w:color w:val="000000"/>
                <w:sz w:val="24"/>
                <w:szCs w:val="24"/>
              </w:rPr>
            </w:pPr>
          </w:p>
        </w:tc>
      </w:tr>
      <w:tr w14:paraId="59AF5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489" w:type="pct"/>
            <w:vMerge w:val="continue"/>
            <w:shd w:val="clear" w:color="auto" w:fill="auto"/>
            <w:vAlign w:val="center"/>
          </w:tcPr>
          <w:p w14:paraId="7E7C876D">
            <w:pPr>
              <w:spacing w:line="320" w:lineRule="exact"/>
              <w:jc w:val="center"/>
              <w:rPr>
                <w:rFonts w:ascii="宋体" w:hAnsi="宋体"/>
                <w:color w:val="000000"/>
                <w:sz w:val="24"/>
                <w:szCs w:val="24"/>
              </w:rPr>
            </w:pPr>
          </w:p>
        </w:tc>
        <w:tc>
          <w:tcPr>
            <w:tcW w:w="489" w:type="pct"/>
            <w:vMerge w:val="continue"/>
            <w:shd w:val="clear" w:color="auto" w:fill="auto"/>
            <w:vAlign w:val="center"/>
          </w:tcPr>
          <w:p w14:paraId="0A644E85">
            <w:pPr>
              <w:spacing w:line="320" w:lineRule="exact"/>
              <w:jc w:val="center"/>
              <w:rPr>
                <w:rFonts w:ascii="宋体" w:hAnsi="宋体"/>
                <w:color w:val="000000"/>
                <w:sz w:val="24"/>
                <w:szCs w:val="24"/>
              </w:rPr>
            </w:pPr>
          </w:p>
        </w:tc>
        <w:tc>
          <w:tcPr>
            <w:tcW w:w="489" w:type="pct"/>
            <w:vMerge w:val="continue"/>
            <w:shd w:val="clear" w:color="auto" w:fill="auto"/>
            <w:vAlign w:val="center"/>
          </w:tcPr>
          <w:p w14:paraId="452509C6">
            <w:pPr>
              <w:spacing w:line="320" w:lineRule="exact"/>
              <w:jc w:val="center"/>
              <w:rPr>
                <w:rFonts w:ascii="宋体" w:hAnsi="宋体"/>
                <w:color w:val="000000"/>
                <w:sz w:val="24"/>
                <w:szCs w:val="24"/>
              </w:rPr>
            </w:pPr>
          </w:p>
        </w:tc>
        <w:tc>
          <w:tcPr>
            <w:tcW w:w="426" w:type="pct"/>
            <w:shd w:val="clear" w:color="auto" w:fill="auto"/>
            <w:vAlign w:val="center"/>
          </w:tcPr>
          <w:p w14:paraId="38F4D961">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 xml:space="preserve">30.2 </w:t>
            </w:r>
          </w:p>
        </w:tc>
        <w:tc>
          <w:tcPr>
            <w:tcW w:w="927" w:type="pct"/>
            <w:shd w:val="clear" w:color="auto" w:fill="auto"/>
            <w:vAlign w:val="center"/>
          </w:tcPr>
          <w:p w14:paraId="24444006">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幅宽3m及以上平地机</w:t>
            </w:r>
          </w:p>
        </w:tc>
        <w:tc>
          <w:tcPr>
            <w:tcW w:w="1012" w:type="pct"/>
            <w:shd w:val="clear" w:color="auto" w:fill="auto"/>
            <w:vAlign w:val="center"/>
          </w:tcPr>
          <w:p w14:paraId="6958DB3A">
            <w:pPr>
              <w:widowControl/>
              <w:spacing w:line="320" w:lineRule="exact"/>
              <w:jc w:val="left"/>
              <w:textAlignment w:val="center"/>
              <w:rPr>
                <w:rFonts w:ascii="宋体" w:hAnsi="宋体"/>
                <w:color w:val="000000"/>
                <w:sz w:val="24"/>
                <w:szCs w:val="24"/>
              </w:rPr>
            </w:pPr>
            <w:r>
              <w:rPr>
                <w:rFonts w:ascii="宋体" w:hAnsi="宋体"/>
                <w:color w:val="000000"/>
                <w:kern w:val="0"/>
                <w:sz w:val="24"/>
                <w:szCs w:val="24"/>
                <w:lang w:bidi="ar"/>
              </w:rPr>
              <w:t>幅宽≥3m；控制方式：激光控制或卫星控制（卫星接收机板卡类型及频点：北斗信号）；限与拖拉机配套</w:t>
            </w:r>
          </w:p>
        </w:tc>
        <w:tc>
          <w:tcPr>
            <w:tcW w:w="489" w:type="pct"/>
            <w:shd w:val="clear" w:color="auto" w:fill="auto"/>
            <w:vAlign w:val="center"/>
          </w:tcPr>
          <w:p w14:paraId="10DF30FE">
            <w:pPr>
              <w:widowControl/>
              <w:spacing w:line="320" w:lineRule="exact"/>
              <w:jc w:val="center"/>
              <w:textAlignment w:val="center"/>
              <w:rPr>
                <w:rFonts w:ascii="宋体" w:hAnsi="宋体"/>
                <w:color w:val="000000"/>
                <w:sz w:val="24"/>
                <w:szCs w:val="24"/>
              </w:rPr>
            </w:pPr>
            <w:r>
              <w:rPr>
                <w:rFonts w:ascii="宋体" w:hAnsi="宋体"/>
                <w:color w:val="000000"/>
                <w:kern w:val="0"/>
                <w:sz w:val="24"/>
                <w:szCs w:val="24"/>
                <w:lang w:bidi="ar"/>
              </w:rPr>
              <w:t>8900</w:t>
            </w:r>
          </w:p>
        </w:tc>
        <w:tc>
          <w:tcPr>
            <w:tcW w:w="677" w:type="pct"/>
            <w:shd w:val="clear" w:color="auto" w:fill="auto"/>
          </w:tcPr>
          <w:p w14:paraId="5D67297C">
            <w:pPr>
              <w:spacing w:line="320" w:lineRule="exact"/>
              <w:jc w:val="center"/>
              <w:rPr>
                <w:rFonts w:ascii="宋体" w:hAnsi="宋体"/>
                <w:color w:val="000000"/>
                <w:sz w:val="24"/>
                <w:szCs w:val="24"/>
              </w:rPr>
            </w:pPr>
          </w:p>
        </w:tc>
      </w:tr>
    </w:tbl>
    <w:p w14:paraId="714B4A4D">
      <w:pPr>
        <w:spacing w:line="600" w:lineRule="exact"/>
        <w:jc w:val="left"/>
        <w:rPr>
          <w:rFonts w:ascii="黑体" w:hAnsi="黑体" w:eastAsia="黑体" w:cs="Times New Roman"/>
        </w:rPr>
      </w:pPr>
    </w:p>
    <w:sectPr>
      <w:footerReference r:id="rId3" w:type="default"/>
      <w:pgSz w:w="11906" w:h="16838"/>
      <w:pgMar w:top="1134" w:right="1134" w:bottom="1418" w:left="1418"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935622-9D4D-4DA6-8536-34BC4CEA73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B7B8860B-88DC-4819-9089-5B66B6038D87}"/>
  </w:font>
  <w:font w:name="仿宋">
    <w:panose1 w:val="02010609060101010101"/>
    <w:charset w:val="86"/>
    <w:family w:val="modern"/>
    <w:pitch w:val="default"/>
    <w:sig w:usb0="800002BF" w:usb1="38CF7CFA" w:usb2="00000016" w:usb3="00000000" w:csb0="00040001" w:csb1="00000000"/>
    <w:embedRegular r:id="rId3" w:fontKey="{651B9943-3EDA-4294-BAA0-CA35F95E2671}"/>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892D3515-646E-427A-A491-F40E3258B0D3}"/>
  </w:font>
  <w:font w:name="楷体_GB2312">
    <w:panose1 w:val="02010609030101010101"/>
    <w:charset w:val="86"/>
    <w:family w:val="modern"/>
    <w:pitch w:val="default"/>
    <w:sig w:usb0="00000001" w:usb1="080E0000" w:usb2="00000000" w:usb3="00000000" w:csb0="00040000" w:csb1="00000000"/>
    <w:embedRegular r:id="rId5" w:fontKey="{18B7BB85-BFE3-473A-A1A8-B600DAD26CD2}"/>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210457"/>
      <w:docPartObj>
        <w:docPartGallery w:val="autotext"/>
      </w:docPartObj>
    </w:sdtPr>
    <w:sdtEndPr>
      <w:rPr>
        <w:rFonts w:hint="eastAsia" w:ascii="宋体" w:hAnsi="宋体"/>
        <w:sz w:val="28"/>
        <w:szCs w:val="28"/>
      </w:rPr>
    </w:sdtEndPr>
    <w:sdtContent>
      <w:p w14:paraId="19CE6560">
        <w:pPr>
          <w:pStyle w:val="3"/>
          <w:jc w:val="center"/>
          <w:rPr>
            <w:rFonts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3</w:t>
        </w:r>
        <w:r>
          <w:rPr>
            <w:rFonts w:hint="eastAsia" w:ascii="宋体" w:hAnsi="宋体"/>
            <w:sz w:val="28"/>
            <w:szCs w:val="28"/>
          </w:rPr>
          <w:fldChar w:fldCharType="end"/>
        </w:r>
        <w:r>
          <w:rPr>
            <w:rFonts w:hint="eastAsia" w:ascii="宋体" w:hAnsi="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TrueTypeFonts/>
  <w:saveSubsetFonts/>
  <w:bordersDoNotSurroundHeader w:val="0"/>
  <w:bordersDoNotSurroundFooter w:val="0"/>
  <w:documentProtection w:enforcement="0"/>
  <w:defaultTabStop w:val="420"/>
  <w:drawingGridHorizontalSpacing w:val="16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93"/>
    <w:rsid w:val="0001623D"/>
    <w:rsid w:val="00065D45"/>
    <w:rsid w:val="00070A5A"/>
    <w:rsid w:val="000A4992"/>
    <w:rsid w:val="000E641A"/>
    <w:rsid w:val="000F218F"/>
    <w:rsid w:val="001150A2"/>
    <w:rsid w:val="00121E3D"/>
    <w:rsid w:val="001543A5"/>
    <w:rsid w:val="001B5146"/>
    <w:rsid w:val="00205ED1"/>
    <w:rsid w:val="00211BE3"/>
    <w:rsid w:val="0021580C"/>
    <w:rsid w:val="002D1CB8"/>
    <w:rsid w:val="002E3570"/>
    <w:rsid w:val="003109AA"/>
    <w:rsid w:val="003415E8"/>
    <w:rsid w:val="00373CBB"/>
    <w:rsid w:val="00390C55"/>
    <w:rsid w:val="003A2A96"/>
    <w:rsid w:val="003B028E"/>
    <w:rsid w:val="00404397"/>
    <w:rsid w:val="00464EAE"/>
    <w:rsid w:val="00474D7A"/>
    <w:rsid w:val="00476E7A"/>
    <w:rsid w:val="004C0E9B"/>
    <w:rsid w:val="005213AD"/>
    <w:rsid w:val="005433B6"/>
    <w:rsid w:val="00594DC5"/>
    <w:rsid w:val="005B4084"/>
    <w:rsid w:val="005B7ED8"/>
    <w:rsid w:val="005C593C"/>
    <w:rsid w:val="00640935"/>
    <w:rsid w:val="006501E7"/>
    <w:rsid w:val="00720CDD"/>
    <w:rsid w:val="0079116C"/>
    <w:rsid w:val="007C20D7"/>
    <w:rsid w:val="007C3219"/>
    <w:rsid w:val="007F24B8"/>
    <w:rsid w:val="00811010"/>
    <w:rsid w:val="00864C92"/>
    <w:rsid w:val="008906A4"/>
    <w:rsid w:val="00900A1E"/>
    <w:rsid w:val="00922F2F"/>
    <w:rsid w:val="00950E99"/>
    <w:rsid w:val="00983710"/>
    <w:rsid w:val="009C344A"/>
    <w:rsid w:val="00A266BF"/>
    <w:rsid w:val="00A37B1B"/>
    <w:rsid w:val="00A713F9"/>
    <w:rsid w:val="00A84F38"/>
    <w:rsid w:val="00AA22E3"/>
    <w:rsid w:val="00AC27BD"/>
    <w:rsid w:val="00AE2711"/>
    <w:rsid w:val="00AF2A93"/>
    <w:rsid w:val="00AF349F"/>
    <w:rsid w:val="00B2247C"/>
    <w:rsid w:val="00B54358"/>
    <w:rsid w:val="00B707D1"/>
    <w:rsid w:val="00B845BC"/>
    <w:rsid w:val="00BA076F"/>
    <w:rsid w:val="00BD41E9"/>
    <w:rsid w:val="00C04EED"/>
    <w:rsid w:val="00C42B0C"/>
    <w:rsid w:val="00C83587"/>
    <w:rsid w:val="00CC1934"/>
    <w:rsid w:val="00CD21DE"/>
    <w:rsid w:val="00D11084"/>
    <w:rsid w:val="00D163CE"/>
    <w:rsid w:val="00D65437"/>
    <w:rsid w:val="00D666BF"/>
    <w:rsid w:val="00D96A29"/>
    <w:rsid w:val="00DC7FC0"/>
    <w:rsid w:val="00E036CB"/>
    <w:rsid w:val="00EB5700"/>
    <w:rsid w:val="00EC1508"/>
    <w:rsid w:val="00ED036E"/>
    <w:rsid w:val="00EE712B"/>
    <w:rsid w:val="00F06EB2"/>
    <w:rsid w:val="00F31FB2"/>
    <w:rsid w:val="00F82CDD"/>
    <w:rsid w:val="00F930D5"/>
    <w:rsid w:val="00F96F56"/>
    <w:rsid w:val="13B67A0A"/>
    <w:rsid w:val="203E4085"/>
    <w:rsid w:val="21E0264C"/>
    <w:rsid w:val="272D330F"/>
    <w:rsid w:val="274F466E"/>
    <w:rsid w:val="2CA6472B"/>
    <w:rsid w:val="2D08533A"/>
    <w:rsid w:val="319C67C8"/>
    <w:rsid w:val="33C57F19"/>
    <w:rsid w:val="3BCE699D"/>
    <w:rsid w:val="3EA77595"/>
    <w:rsid w:val="3F9046F5"/>
    <w:rsid w:val="4852255D"/>
    <w:rsid w:val="4C326C11"/>
    <w:rsid w:val="4EF31987"/>
    <w:rsid w:val="52DF2928"/>
    <w:rsid w:val="5A8C2297"/>
    <w:rsid w:val="5F6661A5"/>
    <w:rsid w:val="64457788"/>
    <w:rsid w:val="65AE6A09"/>
    <w:rsid w:val="66D11369"/>
    <w:rsid w:val="67851BD5"/>
    <w:rsid w:val="713526C9"/>
    <w:rsid w:val="760863BC"/>
    <w:rsid w:val="76F0332E"/>
    <w:rsid w:val="773A67C4"/>
    <w:rsid w:val="78F9553C"/>
    <w:rsid w:val="79467128"/>
    <w:rsid w:val="7A9271D9"/>
    <w:rsid w:val="7C8F71BB"/>
    <w:rsid w:val="7D4C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link w:val="20"/>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ind w:leftChars="67"/>
      <w:jc w:val="left"/>
    </w:pPr>
    <w:rPr>
      <w:rFonts w:ascii="Calibri" w:hAnsi="Calibri" w:eastAsia="宋体" w:cs="Times New Roman"/>
      <w:color w:val="2B2B2B"/>
      <w:kern w:val="0"/>
      <w:sz w:val="24"/>
      <w:szCs w:val="22"/>
    </w:rPr>
  </w:style>
  <w:style w:type="table" w:styleId="7">
    <w:name w:val="Table Grid"/>
    <w:basedOn w:val="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666666"/>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563C1" w:themeColor="hyperlink"/>
      <w:u w:val="single"/>
      <w14:textFill>
        <w14:solidFill>
          <w14:schemeClr w14:val="hlink"/>
        </w14:solidFill>
      </w14:textFill>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character" w:customStyle="1" w:styleId="18">
    <w:name w:val="批注框文本 Char"/>
    <w:basedOn w:val="8"/>
    <w:link w:val="2"/>
    <w:qFormat/>
    <w:uiPriority w:val="0"/>
    <w:rPr>
      <w:rFonts w:ascii="Times New Roman" w:hAnsi="Times New Roman" w:cs="方正仿宋_GBK"/>
      <w:kern w:val="2"/>
      <w:sz w:val="18"/>
      <w:szCs w:val="18"/>
    </w:rPr>
  </w:style>
  <w:style w:type="character" w:customStyle="1" w:styleId="19">
    <w:name w:val="页眉 Char"/>
    <w:basedOn w:val="8"/>
    <w:link w:val="4"/>
    <w:qFormat/>
    <w:uiPriority w:val="0"/>
    <w:rPr>
      <w:rFonts w:ascii="Times New Roman" w:hAnsi="Times New Roman" w:cs="方正仿宋_GBK"/>
      <w:kern w:val="2"/>
      <w:sz w:val="18"/>
      <w:szCs w:val="18"/>
    </w:rPr>
  </w:style>
  <w:style w:type="character" w:customStyle="1" w:styleId="20">
    <w:name w:val="页脚 Char"/>
    <w:basedOn w:val="8"/>
    <w:link w:val="3"/>
    <w:qFormat/>
    <w:uiPriority w:val="0"/>
    <w:rPr>
      <w:rFonts w:ascii="Calibri" w:hAnsi="Calibri"/>
      <w:kern w:val="2"/>
      <w:sz w:val="18"/>
      <w:szCs w:val="18"/>
    </w:rPr>
  </w:style>
  <w:style w:type="paragraph" w:customStyle="1" w:styleId="21">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4"/>
      <w:lang w:val="en-US" w:eastAsia="zh-CN" w:bidi="ar-SA"/>
    </w:rPr>
  </w:style>
  <w:style w:type="character" w:customStyle="1" w:styleId="22">
    <w:name w:val="font141"/>
    <w:basedOn w:val="8"/>
    <w:qFormat/>
    <w:uiPriority w:val="0"/>
    <w:rPr>
      <w:rFonts w:hint="eastAsia" w:ascii="宋体" w:hAnsi="宋体" w:eastAsia="宋体" w:cs="宋体"/>
      <w:color w:val="000000"/>
      <w:sz w:val="20"/>
      <w:szCs w:val="20"/>
      <w:u w:val="none"/>
      <w:vertAlign w:val="superscript"/>
    </w:rPr>
  </w:style>
  <w:style w:type="character" w:customStyle="1" w:styleId="23">
    <w:name w:val="font41"/>
    <w:basedOn w:val="8"/>
    <w:qFormat/>
    <w:uiPriority w:val="0"/>
    <w:rPr>
      <w:rFonts w:hint="eastAsia" w:ascii="宋体" w:hAnsi="宋体" w:eastAsia="宋体" w:cs="宋体"/>
      <w:color w:val="000000"/>
      <w:sz w:val="20"/>
      <w:szCs w:val="20"/>
      <w:u w:val="none"/>
    </w:rPr>
  </w:style>
  <w:style w:type="character" w:customStyle="1" w:styleId="24">
    <w:name w:val="font21"/>
    <w:basedOn w:val="8"/>
    <w:qFormat/>
    <w:uiPriority w:val="0"/>
    <w:rPr>
      <w:rFonts w:hint="eastAsia" w:ascii="仿宋" w:hAnsi="仿宋" w:eastAsia="仿宋" w:cs="仿宋"/>
      <w:color w:val="000000"/>
      <w:sz w:val="18"/>
      <w:szCs w:val="18"/>
      <w:u w:val="none"/>
    </w:rPr>
  </w:style>
  <w:style w:type="character" w:customStyle="1" w:styleId="25">
    <w:name w:val="font61"/>
    <w:basedOn w:val="8"/>
    <w:qFormat/>
    <w:uiPriority w:val="0"/>
    <w:rPr>
      <w:rFonts w:ascii="宋体" w:hAnsi="宋体" w:eastAsia="宋体" w:cs="宋体"/>
      <w:color w:val="000000"/>
      <w:sz w:val="18"/>
      <w:szCs w:val="18"/>
      <w:u w:val="none"/>
    </w:rPr>
  </w:style>
  <w:style w:type="character" w:customStyle="1" w:styleId="26">
    <w:name w:val="font71"/>
    <w:basedOn w:val="8"/>
    <w:qFormat/>
    <w:uiPriority w:val="0"/>
    <w:rPr>
      <w:rFonts w:hint="eastAsia" w:ascii="仿宋" w:hAnsi="仿宋" w:eastAsia="仿宋" w:cs="仿宋"/>
      <w:color w:val="000000"/>
      <w:sz w:val="18"/>
      <w:szCs w:val="18"/>
      <w:u w:val="none"/>
      <w:vertAlign w:val="superscript"/>
    </w:rPr>
  </w:style>
  <w:style w:type="character" w:customStyle="1" w:styleId="27">
    <w:name w:val="font81"/>
    <w:basedOn w:val="8"/>
    <w:qFormat/>
    <w:uiPriority w:val="0"/>
    <w:rPr>
      <w:rFonts w:hint="eastAsia" w:ascii="仿宋" w:hAnsi="仿宋" w:eastAsia="仿宋" w:cs="仿宋"/>
      <w:color w:val="000000"/>
      <w:sz w:val="18"/>
      <w:szCs w:val="18"/>
      <w:u w:val="none"/>
      <w:vertAlign w:val="superscript"/>
    </w:rPr>
  </w:style>
  <w:style w:type="paragraph" w:styleId="28">
    <w:name w:val="List Paragraph"/>
    <w:basedOn w:val="1"/>
    <w:qFormat/>
    <w:uiPriority w:val="34"/>
    <w:pPr>
      <w:ind w:firstLine="420" w:firstLineChars="200"/>
    </w:pPr>
    <w:rPr>
      <w:rFonts w:asciiTheme="minorHAnsi" w:hAnsiTheme="minorHAnsi" w:cstheme="minorBidi"/>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daohangxitong.com</Company>
  <Pages>46</Pages>
  <Words>476</Words>
  <Characters>589</Characters>
  <Lines>172</Lines>
  <Paragraphs>48</Paragraphs>
  <TotalTime>0</TotalTime>
  <ScaleCrop>false</ScaleCrop>
  <LinksUpToDate>false</LinksUpToDate>
  <CharactersWithSpaces>592</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2022-03-08T06:00:00Z</dcterms:created>
  <dc:creator>maodo</dc:creator>
  <cp:lastModifiedBy>Morning</cp:lastModifiedBy>
  <cp:lastPrinted>2022-03-08T06:54:00Z</cp:lastPrinted>
  <dcterms:modified xsi:type="dcterms:W3CDTF">2024-11-01T06:39:37Z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7CC24CD921AC4C22828D6C00A7795F49_13</vt:lpwstr>
  </property>
</Properties>
</file>