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CA4E0" w14:textId="77777777" w:rsidR="004A25F0" w:rsidRPr="00C87C38" w:rsidRDefault="004A25F0">
      <w:pPr>
        <w:rPr>
          <w:rFonts w:ascii="FangSong" w:eastAsia="FangSong" w:hAnsi="FangSong"/>
          <w:highlight w:val="yellow"/>
        </w:rPr>
      </w:pPr>
    </w:p>
    <w:p w14:paraId="3F5E0356" w14:textId="77777777" w:rsidR="004A25F0" w:rsidRPr="00C87C38" w:rsidRDefault="00C87C38">
      <w:pPr>
        <w:rPr>
          <w:rFonts w:ascii="FangSong" w:eastAsia="FangSong" w:hAnsi="FangSong"/>
        </w:rPr>
      </w:pPr>
      <w:r w:rsidRPr="00C87C38">
        <w:rPr>
          <w:rFonts w:ascii="FangSong" w:eastAsia="FangSong" w:hAnsi="FangSong"/>
          <w:highlight w:val="yellow"/>
        </w:rPr>
        <w:t>展会介绍</w:t>
      </w:r>
    </w:p>
    <w:p w14:paraId="14B2CB8B" w14:textId="77777777" w:rsidR="004A25F0" w:rsidRPr="00C87C38" w:rsidRDefault="00C87C38">
      <w:pPr>
        <w:rPr>
          <w:rFonts w:ascii="FangSong" w:eastAsia="FangSong" w:hAnsi="FangSong"/>
        </w:rPr>
      </w:pPr>
      <w:r w:rsidRPr="00C87C38">
        <w:rPr>
          <w:rFonts w:ascii="FangSong" w:eastAsia="FangSong" w:hAnsi="FangSong"/>
        </w:rPr>
        <w:t>中国国际农产品交易会（以下简称</w:t>
      </w:r>
      <w:r w:rsidRPr="00C87C38">
        <w:rPr>
          <w:rFonts w:ascii="FangSong" w:eastAsia="FangSong" w:hAnsi="FangSong"/>
        </w:rPr>
        <w:t>“</w:t>
      </w:r>
      <w:r w:rsidRPr="00C87C38">
        <w:rPr>
          <w:rFonts w:ascii="FangSong" w:eastAsia="FangSong" w:hAnsi="FangSong"/>
        </w:rPr>
        <w:t>农交会</w:t>
      </w:r>
      <w:r w:rsidRPr="00C87C38">
        <w:rPr>
          <w:rFonts w:ascii="FangSong" w:eastAsia="FangSong" w:hAnsi="FangSong"/>
        </w:rPr>
        <w:t>”</w:t>
      </w:r>
      <w:r w:rsidRPr="00C87C38">
        <w:rPr>
          <w:rFonts w:ascii="FangSong" w:eastAsia="FangSong" w:hAnsi="FangSong"/>
        </w:rPr>
        <w:t>）是经党中央、国务院批准，由农</w:t>
      </w:r>
      <w:r w:rsidRPr="00C87C38">
        <w:rPr>
          <w:rFonts w:ascii="FangSong" w:eastAsia="FangSong" w:hAnsi="FangSong"/>
        </w:rPr>
        <w:t>业农村部主办的农业行业盛会，已成功举办十七届。展会以</w:t>
      </w:r>
      <w:r w:rsidRPr="00C87C38">
        <w:rPr>
          <w:rFonts w:ascii="FangSong" w:eastAsia="FangSong" w:hAnsi="FangSong"/>
        </w:rPr>
        <w:t>“</w:t>
      </w:r>
      <w:r w:rsidRPr="00C87C38">
        <w:rPr>
          <w:rFonts w:ascii="FangSong" w:eastAsia="FangSong" w:hAnsi="FangSong"/>
        </w:rPr>
        <w:t>展示成果、推动交流、促</w:t>
      </w:r>
      <w:r w:rsidRPr="00C87C38">
        <w:rPr>
          <w:rFonts w:ascii="FangSong" w:eastAsia="FangSong" w:hAnsi="FangSong"/>
        </w:rPr>
        <w:t>进贸易</w:t>
      </w:r>
      <w:r w:rsidRPr="00C87C38">
        <w:rPr>
          <w:rFonts w:ascii="FangSong" w:eastAsia="FangSong" w:hAnsi="FangSong"/>
        </w:rPr>
        <w:t>”</w:t>
      </w:r>
      <w:r w:rsidRPr="00C87C38">
        <w:rPr>
          <w:rFonts w:ascii="FangSong" w:eastAsia="FangSong" w:hAnsi="FangSong"/>
        </w:rPr>
        <w:t>为宗旨，以品牌农产品为重点，以省级以上龙头企业和国外知名企业为主体，以贸易交流合作为目标，国内外农产品贸易和农业科技交流的优质平台，现已成为中国最具权威最具影响力的综合性农业展会</w:t>
      </w:r>
      <w:r w:rsidRPr="00C87C38">
        <w:rPr>
          <w:rFonts w:ascii="FangSong" w:eastAsia="FangSong" w:hAnsi="FangSong"/>
        </w:rPr>
        <w:t>。</w:t>
      </w:r>
    </w:p>
    <w:p w14:paraId="2A374A0C" w14:textId="77777777" w:rsidR="004A25F0" w:rsidRPr="00C87C38" w:rsidRDefault="004A25F0">
      <w:pPr>
        <w:rPr>
          <w:rFonts w:ascii="FangSong" w:eastAsia="FangSong" w:hAnsi="FangSong"/>
        </w:rPr>
      </w:pPr>
    </w:p>
    <w:p w14:paraId="26206AD4" w14:textId="77777777" w:rsidR="004A25F0" w:rsidRPr="00C87C38" w:rsidRDefault="00C87C38">
      <w:pPr>
        <w:rPr>
          <w:rFonts w:ascii="FangSong" w:eastAsia="FangSong" w:hAnsi="FangSong"/>
        </w:rPr>
      </w:pPr>
      <w:r w:rsidRPr="00C87C38">
        <w:rPr>
          <w:rFonts w:ascii="FangSong" w:eastAsia="FangSong" w:hAnsi="FangSong"/>
          <w:b/>
        </w:rPr>
        <w:t>第十八届农交会</w:t>
      </w:r>
      <w:r w:rsidRPr="00C87C38">
        <w:rPr>
          <w:rFonts w:ascii="FangSong" w:eastAsia="FangSong" w:hAnsi="FangSong"/>
        </w:rPr>
        <w:t>秉承</w:t>
      </w:r>
      <w:r w:rsidRPr="00C87C38">
        <w:rPr>
          <w:rFonts w:ascii="FangSong" w:eastAsia="FangSong" w:hAnsi="FangSong"/>
        </w:rPr>
        <w:t>“</w:t>
      </w:r>
      <w:r w:rsidRPr="00C87C38">
        <w:rPr>
          <w:rFonts w:ascii="FangSong" w:eastAsia="FangSong" w:hAnsi="FangSong"/>
        </w:rPr>
        <w:t>促进贸易、展示成果、推动交流</w:t>
      </w:r>
      <w:r w:rsidRPr="00C87C38">
        <w:rPr>
          <w:rFonts w:ascii="FangSong" w:eastAsia="FangSong" w:hAnsi="FangSong"/>
        </w:rPr>
        <w:t>”</w:t>
      </w:r>
      <w:r w:rsidRPr="00C87C38">
        <w:rPr>
          <w:rFonts w:ascii="FangSong" w:eastAsia="FangSong" w:hAnsi="FangSong"/>
        </w:rPr>
        <w:t>的办展宗旨和</w:t>
      </w:r>
      <w:r w:rsidRPr="00C87C38">
        <w:rPr>
          <w:rFonts w:ascii="FangSong" w:eastAsia="FangSong" w:hAnsi="FangSong"/>
        </w:rPr>
        <w:t>“</w:t>
      </w:r>
      <w:r w:rsidRPr="00C87C38">
        <w:rPr>
          <w:rFonts w:ascii="FangSong" w:eastAsia="FangSong" w:hAnsi="FangSong"/>
        </w:rPr>
        <w:t>精品</w:t>
      </w:r>
      <w:r w:rsidRPr="00C87C38">
        <w:rPr>
          <w:rFonts w:ascii="FangSong" w:eastAsia="FangSong" w:hAnsi="FangSong"/>
        </w:rPr>
        <w:t>、</w:t>
      </w:r>
      <w:r w:rsidRPr="00C87C38">
        <w:rPr>
          <w:rFonts w:ascii="FangSong" w:eastAsia="FangSong" w:hAnsi="FangSong"/>
        </w:rPr>
        <w:t>开放、务实</w:t>
      </w:r>
      <w:r w:rsidRPr="00C87C38">
        <w:rPr>
          <w:rFonts w:ascii="FangSong" w:eastAsia="FangSong" w:hAnsi="FangSong"/>
        </w:rPr>
        <w:t>”</w:t>
      </w:r>
      <w:r w:rsidRPr="00C87C38">
        <w:rPr>
          <w:rFonts w:ascii="FangSong" w:eastAsia="FangSong" w:hAnsi="FangSong"/>
        </w:rPr>
        <w:t>的办展原则，坚持政府引导、市场化运作、专业化办展，以</w:t>
      </w:r>
      <w:r w:rsidRPr="00C87C38">
        <w:rPr>
          <w:rFonts w:ascii="FangSong" w:eastAsia="FangSong" w:hAnsi="FangSong"/>
        </w:rPr>
        <w:t>“</w:t>
      </w:r>
      <w:r w:rsidRPr="00C87C38">
        <w:rPr>
          <w:rFonts w:ascii="FangSong" w:eastAsia="FangSong" w:hAnsi="FangSong"/>
        </w:rPr>
        <w:t>品牌强农</w:t>
      </w:r>
      <w:r w:rsidRPr="00C87C38">
        <w:rPr>
          <w:rFonts w:ascii="FangSong" w:eastAsia="FangSong" w:hAnsi="FangSong"/>
        </w:rPr>
        <w:t>，</w:t>
      </w:r>
      <w:r w:rsidRPr="00C87C38">
        <w:rPr>
          <w:rFonts w:ascii="FangSong" w:eastAsia="FangSong" w:hAnsi="FangSong"/>
        </w:rPr>
        <w:t>助力脱贫攻坚；开放合作，决胜全面小康</w:t>
      </w:r>
      <w:r w:rsidRPr="00C87C38">
        <w:rPr>
          <w:rFonts w:ascii="FangSong" w:eastAsia="FangSong" w:hAnsi="FangSong"/>
        </w:rPr>
        <w:t>”</w:t>
      </w:r>
      <w:r w:rsidRPr="00C87C38">
        <w:rPr>
          <w:rFonts w:ascii="FangSong" w:eastAsia="FangSong" w:hAnsi="FangSong"/>
        </w:rPr>
        <w:t>为主题，重点展示十八大以来我国农业农村扶贫成就，国际交流新成果，农业各领域新业态新产品，以创造交易机会、促成贸易合作为核心，聚焦大企业和大品牌，激励创新，树强扶优，努力打造线上线下融合发展的具有国际影响力的高端权威农业商贸平台，推动其成为世界知名农业展会。</w:t>
      </w:r>
    </w:p>
    <w:p w14:paraId="44AF10E5" w14:textId="77777777" w:rsidR="004A25F0" w:rsidRPr="00C87C38" w:rsidRDefault="004A25F0">
      <w:pPr>
        <w:rPr>
          <w:rFonts w:ascii="FangSong" w:eastAsia="FangSong" w:hAnsi="FangSong"/>
        </w:rPr>
      </w:pPr>
    </w:p>
    <w:p w14:paraId="0B27FEC8" w14:textId="77777777" w:rsidR="004A25F0" w:rsidRPr="00C87C38" w:rsidRDefault="00C87C38">
      <w:pPr>
        <w:rPr>
          <w:rFonts w:ascii="FangSong" w:eastAsia="FangSong" w:hAnsi="FangSong" w:hint="eastAsia"/>
          <w:highlight w:val="yellow"/>
        </w:rPr>
      </w:pPr>
      <w:r>
        <w:rPr>
          <w:rFonts w:ascii="FangSong" w:eastAsia="FangSong" w:hAnsi="FangSong"/>
          <w:highlight w:val="yellow"/>
        </w:rPr>
        <w:t>主办</w:t>
      </w:r>
      <w:r>
        <w:rPr>
          <w:rFonts w:ascii="FangSong" w:eastAsia="FangSong" w:hAnsi="FangSong" w:hint="eastAsia"/>
          <w:highlight w:val="yellow"/>
        </w:rPr>
        <w:t>单位</w:t>
      </w:r>
    </w:p>
    <w:p w14:paraId="1865ED1D" w14:textId="77777777" w:rsidR="004A25F0" w:rsidRPr="00C87C38" w:rsidRDefault="00C87C38">
      <w:pPr>
        <w:rPr>
          <w:rFonts w:ascii="FangSong" w:eastAsia="FangSong" w:hAnsi="FangSong"/>
        </w:rPr>
      </w:pPr>
      <w:r w:rsidRPr="00C87C38">
        <w:rPr>
          <w:rFonts w:ascii="FangSong" w:eastAsia="FangSong" w:hAnsi="FangSong"/>
        </w:rPr>
        <w:t>中国农业农村部</w:t>
      </w:r>
    </w:p>
    <w:p w14:paraId="19463CB1" w14:textId="77777777" w:rsidR="004A25F0" w:rsidRPr="00C87C38" w:rsidRDefault="004A25F0">
      <w:pPr>
        <w:rPr>
          <w:rFonts w:ascii="FangSong" w:eastAsia="FangSong" w:hAnsi="FangSong"/>
          <w:highlight w:val="yellow"/>
        </w:rPr>
      </w:pPr>
    </w:p>
    <w:p w14:paraId="36930CE5" w14:textId="77777777" w:rsidR="004A25F0" w:rsidRPr="00C87C38" w:rsidRDefault="00C87C38">
      <w:pPr>
        <w:rPr>
          <w:rFonts w:ascii="FangSong" w:eastAsia="FangSong" w:hAnsi="FangSong" w:hint="eastAsia"/>
          <w:highlight w:val="yellow"/>
        </w:rPr>
      </w:pPr>
      <w:r>
        <w:rPr>
          <w:rFonts w:ascii="FangSong" w:eastAsia="FangSong" w:hAnsi="FangSong"/>
          <w:highlight w:val="yellow"/>
        </w:rPr>
        <w:t>承办</w:t>
      </w:r>
      <w:r>
        <w:rPr>
          <w:rFonts w:ascii="FangSong" w:eastAsia="FangSong" w:hAnsi="FangSong" w:hint="eastAsia"/>
          <w:highlight w:val="yellow"/>
        </w:rPr>
        <w:t>单位</w:t>
      </w:r>
    </w:p>
    <w:p w14:paraId="426288AE" w14:textId="77777777" w:rsidR="004A25F0" w:rsidRPr="00C87C38" w:rsidRDefault="00C87C38">
      <w:pPr>
        <w:rPr>
          <w:rFonts w:ascii="FangSong" w:eastAsia="FangSong" w:hAnsi="FangSong" w:cstheme="minorEastAsia"/>
          <w:szCs w:val="21"/>
        </w:rPr>
      </w:pPr>
      <w:r w:rsidRPr="00C87C38">
        <w:rPr>
          <w:rFonts w:ascii="FangSong" w:eastAsia="FangSong" w:hAnsi="FangSong" w:cstheme="minorEastAsia" w:hint="eastAsia"/>
          <w:szCs w:val="21"/>
        </w:rPr>
        <w:t>重庆市农业农村委员会</w:t>
      </w:r>
    </w:p>
    <w:p w14:paraId="59224CBB" w14:textId="77777777" w:rsidR="004A25F0" w:rsidRPr="00C87C38" w:rsidRDefault="00C87C38">
      <w:pPr>
        <w:rPr>
          <w:rFonts w:ascii="FangSong" w:eastAsia="FangSong" w:hAnsi="FangSong" w:cstheme="minorEastAsia"/>
          <w:szCs w:val="21"/>
        </w:rPr>
      </w:pPr>
      <w:r w:rsidRPr="00C87C38">
        <w:rPr>
          <w:rFonts w:ascii="FangSong" w:eastAsia="FangSong" w:hAnsi="FangSong" w:cstheme="minorEastAsia" w:hint="eastAsia"/>
          <w:szCs w:val="21"/>
        </w:rPr>
        <w:t>重庆市发展和改革委员会</w:t>
      </w:r>
    </w:p>
    <w:p w14:paraId="13E693C1" w14:textId="77777777" w:rsidR="004A25F0" w:rsidRPr="00C87C38" w:rsidRDefault="00C87C38">
      <w:pPr>
        <w:rPr>
          <w:rFonts w:ascii="FangSong" w:eastAsia="FangSong" w:hAnsi="FangSong" w:cstheme="minorEastAsia"/>
          <w:szCs w:val="21"/>
        </w:rPr>
      </w:pPr>
      <w:r w:rsidRPr="00C87C38">
        <w:rPr>
          <w:rFonts w:ascii="FangSong" w:eastAsia="FangSong" w:hAnsi="FangSong" w:cstheme="minorEastAsia" w:hint="eastAsia"/>
          <w:szCs w:val="21"/>
        </w:rPr>
        <w:t>重庆市商务委员会</w:t>
      </w:r>
    </w:p>
    <w:p w14:paraId="0FBF0338" w14:textId="77777777" w:rsidR="004A25F0" w:rsidRPr="00C87C38" w:rsidRDefault="00C87C38">
      <w:pPr>
        <w:rPr>
          <w:rFonts w:ascii="FangSong" w:eastAsia="FangSong" w:hAnsi="FangSong" w:cstheme="minorEastAsia"/>
          <w:szCs w:val="21"/>
        </w:rPr>
      </w:pPr>
      <w:r w:rsidRPr="00C87C38">
        <w:rPr>
          <w:rFonts w:ascii="FangSong" w:eastAsia="FangSong" w:hAnsi="FangSong" w:cstheme="minorEastAsia" w:hint="eastAsia"/>
          <w:szCs w:val="21"/>
        </w:rPr>
        <w:t>重庆市渝北区人民政府</w:t>
      </w:r>
    </w:p>
    <w:p w14:paraId="2DEB4659" w14:textId="77777777" w:rsidR="004A25F0" w:rsidRPr="00C87C38" w:rsidRDefault="00C87C38">
      <w:pPr>
        <w:rPr>
          <w:rFonts w:ascii="FangSong" w:eastAsia="FangSong" w:hAnsi="FangSong" w:cstheme="minorEastAsia"/>
          <w:szCs w:val="21"/>
        </w:rPr>
      </w:pPr>
      <w:r w:rsidRPr="00C87C38">
        <w:rPr>
          <w:rFonts w:ascii="FangSong" w:eastAsia="FangSong" w:hAnsi="FangSong" w:cstheme="minorEastAsia" w:hint="eastAsia"/>
          <w:szCs w:val="21"/>
        </w:rPr>
        <w:t>全国农业展览馆</w:t>
      </w:r>
    </w:p>
    <w:p w14:paraId="35F6975B" w14:textId="77777777" w:rsidR="004A25F0" w:rsidRPr="00C87C38" w:rsidRDefault="004A25F0">
      <w:pPr>
        <w:rPr>
          <w:rFonts w:ascii="FangSong" w:eastAsia="FangSong" w:hAnsi="FangSong"/>
          <w:szCs w:val="21"/>
        </w:rPr>
      </w:pPr>
    </w:p>
    <w:p w14:paraId="50193B6D" w14:textId="77777777" w:rsidR="004A25F0" w:rsidRPr="00C87C38" w:rsidRDefault="00C87C38">
      <w:pPr>
        <w:rPr>
          <w:rFonts w:ascii="FangSong" w:eastAsia="FangSong" w:hAnsi="FangSong" w:hint="eastAsia"/>
          <w:highlight w:val="yellow"/>
        </w:rPr>
      </w:pPr>
      <w:r>
        <w:rPr>
          <w:rFonts w:ascii="FangSong" w:eastAsia="FangSong" w:hAnsi="FangSong"/>
          <w:highlight w:val="yellow"/>
        </w:rPr>
        <w:t>执行承办</w:t>
      </w:r>
      <w:r>
        <w:rPr>
          <w:rFonts w:ascii="FangSong" w:eastAsia="FangSong" w:hAnsi="FangSong" w:hint="eastAsia"/>
          <w:highlight w:val="yellow"/>
        </w:rPr>
        <w:t>单位</w:t>
      </w:r>
    </w:p>
    <w:p w14:paraId="7309955E" w14:textId="77777777" w:rsidR="004A25F0" w:rsidRPr="00C87C38" w:rsidRDefault="00C87C38">
      <w:pPr>
        <w:rPr>
          <w:rFonts w:ascii="FangSong" w:eastAsia="FangSong" w:hAnsi="FangSong"/>
        </w:rPr>
      </w:pPr>
      <w:r w:rsidRPr="00C87C38">
        <w:rPr>
          <w:rFonts w:ascii="FangSong" w:eastAsia="FangSong" w:hAnsi="FangSong"/>
        </w:rPr>
        <w:t>北京雅森国际展览有限公司</w:t>
      </w:r>
    </w:p>
    <w:p w14:paraId="51B43002" w14:textId="77777777" w:rsidR="004A25F0" w:rsidRPr="00C87C38" w:rsidRDefault="004A25F0">
      <w:pPr>
        <w:rPr>
          <w:rFonts w:ascii="FangSong" w:eastAsia="FangSong" w:hAnsi="FangSong"/>
          <w:highlight w:val="yellow"/>
        </w:rPr>
      </w:pPr>
    </w:p>
    <w:p w14:paraId="08A2961F" w14:textId="77777777" w:rsidR="004A25F0" w:rsidRPr="00C87C38" w:rsidRDefault="00C87C38">
      <w:pPr>
        <w:rPr>
          <w:rFonts w:ascii="FangSong" w:eastAsia="FangSong" w:hAnsi="FangSong"/>
        </w:rPr>
      </w:pPr>
      <w:r w:rsidRPr="00C87C38">
        <w:rPr>
          <w:rFonts w:ascii="FangSong" w:eastAsia="FangSong" w:hAnsi="FangSong"/>
          <w:highlight w:val="yellow"/>
        </w:rPr>
        <w:t>展会时间</w:t>
      </w:r>
    </w:p>
    <w:p w14:paraId="6065CB1F" w14:textId="77777777" w:rsidR="004A25F0" w:rsidRPr="00C87C38" w:rsidRDefault="00C87C38">
      <w:pPr>
        <w:rPr>
          <w:rFonts w:ascii="FangSong" w:eastAsia="FangSong" w:hAnsi="FangSong"/>
        </w:rPr>
      </w:pPr>
      <w:r w:rsidRPr="00C87C38">
        <w:rPr>
          <w:rFonts w:ascii="FangSong" w:eastAsia="FangSong" w:hAnsi="FangSong"/>
        </w:rPr>
        <w:t>2020</w:t>
      </w:r>
      <w:r w:rsidRPr="00C87C38">
        <w:rPr>
          <w:rFonts w:ascii="FangSong" w:eastAsia="FangSong" w:hAnsi="FangSong"/>
        </w:rPr>
        <w:t>年</w:t>
      </w:r>
      <w:r w:rsidRPr="00C87C38">
        <w:rPr>
          <w:rFonts w:ascii="FangSong" w:eastAsia="FangSong" w:hAnsi="FangSong"/>
        </w:rPr>
        <w:t>11</w:t>
      </w:r>
      <w:r w:rsidRPr="00C87C38">
        <w:rPr>
          <w:rFonts w:ascii="FangSong" w:eastAsia="FangSong" w:hAnsi="FangSong"/>
        </w:rPr>
        <w:t>月</w:t>
      </w:r>
      <w:r w:rsidRPr="00C87C38">
        <w:rPr>
          <w:rFonts w:ascii="FangSong" w:eastAsia="FangSong" w:hAnsi="FangSong"/>
        </w:rPr>
        <w:t>27</w:t>
      </w:r>
      <w:r w:rsidRPr="00C87C38">
        <w:rPr>
          <w:rFonts w:ascii="FangSong" w:eastAsia="FangSong" w:hAnsi="FangSong"/>
        </w:rPr>
        <w:t>日</w:t>
      </w:r>
      <w:r w:rsidRPr="00C87C38">
        <w:rPr>
          <w:rFonts w:ascii="FangSong" w:eastAsia="FangSong" w:hAnsi="FangSong"/>
        </w:rPr>
        <w:t>-3</w:t>
      </w:r>
      <w:r w:rsidRPr="00C87C38">
        <w:rPr>
          <w:rFonts w:ascii="FangSong" w:eastAsia="FangSong" w:hAnsi="FangSong"/>
        </w:rPr>
        <w:t>0</w:t>
      </w:r>
      <w:r w:rsidRPr="00C87C38">
        <w:rPr>
          <w:rFonts w:ascii="FangSong" w:eastAsia="FangSong" w:hAnsi="FangSong"/>
        </w:rPr>
        <w:t>日</w:t>
      </w:r>
    </w:p>
    <w:p w14:paraId="3C2E5661" w14:textId="77777777" w:rsidR="004A25F0" w:rsidRPr="00C87C38" w:rsidRDefault="004A25F0">
      <w:pPr>
        <w:rPr>
          <w:rFonts w:ascii="FangSong" w:eastAsia="FangSong" w:hAnsi="FangSong"/>
        </w:rPr>
      </w:pPr>
    </w:p>
    <w:p w14:paraId="58B49337"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t>展会地点</w:t>
      </w:r>
    </w:p>
    <w:p w14:paraId="228085DD" w14:textId="77777777" w:rsidR="004A25F0" w:rsidRPr="00C87C38" w:rsidRDefault="00C87C38">
      <w:pPr>
        <w:rPr>
          <w:rFonts w:ascii="FangSong" w:eastAsia="FangSong" w:hAnsi="FangSong"/>
        </w:rPr>
      </w:pPr>
      <w:r w:rsidRPr="00C87C38">
        <w:rPr>
          <w:rFonts w:ascii="FangSong" w:eastAsia="FangSong" w:hAnsi="FangSong"/>
        </w:rPr>
        <w:t>重庆国际博览中心</w:t>
      </w:r>
    </w:p>
    <w:p w14:paraId="379C43CE" w14:textId="77777777" w:rsidR="004A25F0" w:rsidRPr="00C87C38" w:rsidRDefault="004A25F0">
      <w:pPr>
        <w:rPr>
          <w:rFonts w:ascii="FangSong" w:eastAsia="FangSong" w:hAnsi="FangSong"/>
        </w:rPr>
      </w:pPr>
    </w:p>
    <w:p w14:paraId="00E20B7C"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t>展会亮点</w:t>
      </w:r>
    </w:p>
    <w:p w14:paraId="7ADF38C2" w14:textId="77777777" w:rsidR="004A25F0" w:rsidRPr="00C87C38" w:rsidRDefault="004A25F0">
      <w:pPr>
        <w:rPr>
          <w:rFonts w:ascii="FangSong" w:eastAsia="FangSong" w:hAnsi="FangSong"/>
        </w:rPr>
      </w:pPr>
    </w:p>
    <w:p w14:paraId="60916AD4" w14:textId="77777777" w:rsidR="004A25F0" w:rsidRPr="00C87C38" w:rsidRDefault="00C87C38">
      <w:pPr>
        <w:rPr>
          <w:rFonts w:ascii="FangSong" w:eastAsia="FangSong" w:hAnsi="FangSong"/>
          <w:b/>
          <w:bCs/>
        </w:rPr>
      </w:pPr>
      <w:r w:rsidRPr="00C87C38">
        <w:rPr>
          <w:rFonts w:ascii="FangSong" w:eastAsia="FangSong" w:hAnsi="FangSong"/>
          <w:b/>
          <w:bCs/>
        </w:rPr>
        <w:t>政府主办</w:t>
      </w:r>
    </w:p>
    <w:p w14:paraId="45BC323D" w14:textId="77777777" w:rsidR="004A25F0" w:rsidRPr="00C87C38" w:rsidRDefault="00C87C38">
      <w:pPr>
        <w:rPr>
          <w:rFonts w:ascii="FangSong" w:eastAsia="FangSong" w:hAnsi="FangSong"/>
        </w:rPr>
      </w:pPr>
      <w:r w:rsidRPr="00C87C38">
        <w:rPr>
          <w:rFonts w:ascii="FangSong" w:eastAsia="FangSong" w:hAnsi="FangSong"/>
        </w:rPr>
        <w:t>展会由农业农村部和重庆市人民政府共同举办</w:t>
      </w:r>
      <w:r w:rsidRPr="00C87C38">
        <w:rPr>
          <w:rFonts w:ascii="FangSong" w:eastAsia="FangSong" w:hAnsi="FangSong"/>
        </w:rPr>
        <w:t>。</w:t>
      </w:r>
      <w:r w:rsidRPr="00C87C38">
        <w:rPr>
          <w:rFonts w:ascii="FangSong" w:eastAsia="FangSong" w:hAnsi="FangSong"/>
        </w:rPr>
        <w:t>期间，各省农业农村行业主管</w:t>
      </w:r>
      <w:r w:rsidRPr="00C87C38">
        <w:rPr>
          <w:rFonts w:ascii="FangSong" w:eastAsia="FangSong" w:hAnsi="FangSong"/>
        </w:rPr>
        <w:t xml:space="preserve"> </w:t>
      </w:r>
    </w:p>
    <w:p w14:paraId="5FE0253A" w14:textId="77777777" w:rsidR="004A25F0" w:rsidRPr="00C87C38" w:rsidRDefault="00C87C38">
      <w:pPr>
        <w:rPr>
          <w:rFonts w:ascii="FangSong" w:eastAsia="FangSong" w:hAnsi="FangSong"/>
        </w:rPr>
      </w:pPr>
      <w:r w:rsidRPr="00C87C38">
        <w:rPr>
          <w:rFonts w:ascii="FangSong" w:eastAsia="FangSong" w:hAnsi="FangSong"/>
        </w:rPr>
        <w:t>部门领导和业内专家将莅临参会，行业动态，权威解读</w:t>
      </w:r>
      <w:r w:rsidRPr="00C87C38">
        <w:rPr>
          <w:rFonts w:ascii="FangSong" w:eastAsia="FangSong" w:hAnsi="FangSong"/>
        </w:rPr>
        <w:t>，</w:t>
      </w:r>
      <w:r w:rsidRPr="00C87C38">
        <w:rPr>
          <w:rFonts w:ascii="FangSong" w:eastAsia="FangSong" w:hAnsi="FangSong"/>
        </w:rPr>
        <w:t>让您始终站在行业前沿和顶端</w:t>
      </w:r>
      <w:r w:rsidRPr="00C87C38">
        <w:rPr>
          <w:rFonts w:ascii="FangSong" w:eastAsia="FangSong" w:hAnsi="FangSong"/>
        </w:rPr>
        <w:t>。</w:t>
      </w:r>
    </w:p>
    <w:p w14:paraId="3500FE75" w14:textId="77777777" w:rsidR="004A25F0" w:rsidRPr="00C87C38" w:rsidRDefault="004A25F0">
      <w:pPr>
        <w:rPr>
          <w:rFonts w:ascii="FangSong" w:eastAsia="FangSong" w:hAnsi="FangSong"/>
        </w:rPr>
      </w:pPr>
    </w:p>
    <w:p w14:paraId="022EA6EC" w14:textId="77777777" w:rsidR="004A25F0" w:rsidRPr="00C87C38" w:rsidRDefault="00C87C38">
      <w:pPr>
        <w:rPr>
          <w:rFonts w:ascii="FangSong" w:eastAsia="FangSong" w:hAnsi="FangSong"/>
          <w:b/>
          <w:bCs/>
        </w:rPr>
      </w:pPr>
      <w:r w:rsidRPr="00C87C38">
        <w:rPr>
          <w:rFonts w:ascii="FangSong" w:eastAsia="FangSong" w:hAnsi="FangSong"/>
          <w:b/>
          <w:bCs/>
        </w:rPr>
        <w:t>品牌推广</w:t>
      </w:r>
    </w:p>
    <w:p w14:paraId="52C66C19" w14:textId="77777777" w:rsidR="004A25F0" w:rsidRPr="00C87C38" w:rsidRDefault="00C87C38">
      <w:pPr>
        <w:rPr>
          <w:rFonts w:ascii="FangSong" w:eastAsia="FangSong" w:hAnsi="FangSong"/>
        </w:rPr>
      </w:pPr>
      <w:r w:rsidRPr="00C87C38">
        <w:rPr>
          <w:rFonts w:ascii="FangSong" w:eastAsia="FangSong" w:hAnsi="FangSong"/>
        </w:rPr>
        <w:t>开拓一站式品牌营销的服务模式：广告造势，一对一产销精准对接，线上线下多活动助力拓宽行业新圈子</w:t>
      </w:r>
      <w:r w:rsidRPr="00C87C38">
        <w:rPr>
          <w:rFonts w:ascii="FangSong" w:eastAsia="FangSong" w:hAnsi="FangSong"/>
        </w:rPr>
        <w:t>。</w:t>
      </w:r>
    </w:p>
    <w:p w14:paraId="212DD60D" w14:textId="77777777" w:rsidR="004A25F0" w:rsidRPr="00C87C38" w:rsidRDefault="004A25F0">
      <w:pPr>
        <w:rPr>
          <w:rFonts w:ascii="FangSong" w:eastAsia="FangSong" w:hAnsi="FangSong"/>
        </w:rPr>
      </w:pPr>
    </w:p>
    <w:p w14:paraId="76796877" w14:textId="77777777" w:rsidR="004A25F0" w:rsidRPr="00C87C38" w:rsidRDefault="00C87C38">
      <w:pPr>
        <w:rPr>
          <w:rFonts w:ascii="FangSong" w:eastAsia="FangSong" w:hAnsi="FangSong"/>
          <w:b/>
          <w:bCs/>
        </w:rPr>
      </w:pPr>
      <w:r w:rsidRPr="00C87C38">
        <w:rPr>
          <w:rFonts w:ascii="FangSong" w:eastAsia="FangSong" w:hAnsi="FangSong"/>
          <w:b/>
          <w:bCs/>
        </w:rPr>
        <w:lastRenderedPageBreak/>
        <w:t>产品丰富</w:t>
      </w:r>
    </w:p>
    <w:p w14:paraId="2AA9A2D4" w14:textId="77777777" w:rsidR="004A25F0" w:rsidRPr="00C87C38" w:rsidRDefault="00C87C38">
      <w:pPr>
        <w:rPr>
          <w:rFonts w:ascii="FangSong" w:eastAsia="FangSong" w:hAnsi="FangSong"/>
        </w:rPr>
      </w:pPr>
      <w:r w:rsidRPr="00C87C38">
        <w:rPr>
          <w:rFonts w:ascii="FangSong" w:eastAsia="FangSong" w:hAnsi="FangSong"/>
        </w:rPr>
        <w:t>聚集全国过万种源头农产品供应，观一展就可看全国农产品。</w:t>
      </w:r>
    </w:p>
    <w:p w14:paraId="48D873C2" w14:textId="77777777" w:rsidR="004A25F0" w:rsidRPr="00C87C38" w:rsidRDefault="004A25F0">
      <w:pPr>
        <w:rPr>
          <w:rFonts w:ascii="FangSong" w:eastAsia="FangSong" w:hAnsi="FangSong"/>
        </w:rPr>
      </w:pPr>
    </w:p>
    <w:p w14:paraId="32DDC407" w14:textId="77777777" w:rsidR="004A25F0" w:rsidRPr="00C87C38" w:rsidRDefault="00C87C38">
      <w:pPr>
        <w:rPr>
          <w:rFonts w:ascii="FangSong" w:eastAsia="FangSong" w:hAnsi="FangSong"/>
          <w:b/>
          <w:bCs/>
        </w:rPr>
      </w:pPr>
      <w:r w:rsidRPr="00C87C38">
        <w:rPr>
          <w:rFonts w:ascii="FangSong" w:eastAsia="FangSong" w:hAnsi="FangSong"/>
          <w:b/>
          <w:bCs/>
        </w:rPr>
        <w:t>线上贸易</w:t>
      </w:r>
    </w:p>
    <w:p w14:paraId="00B5FF43" w14:textId="77777777" w:rsidR="004A25F0" w:rsidRPr="00C87C38" w:rsidRDefault="00C87C38">
      <w:pPr>
        <w:rPr>
          <w:rFonts w:ascii="FangSong" w:eastAsia="FangSong" w:hAnsi="FangSong"/>
        </w:rPr>
      </w:pPr>
      <w:r w:rsidRPr="00C87C38">
        <w:rPr>
          <w:rFonts w:ascii="FangSong" w:eastAsia="FangSong" w:hAnsi="FangSong"/>
        </w:rPr>
        <w:t>五大电商引领各农业品类线上交易平台，打造农交会专属线上贸易周增买家流量，创收益新高</w:t>
      </w:r>
      <w:r w:rsidRPr="00C87C38">
        <w:rPr>
          <w:rFonts w:ascii="FangSong" w:eastAsia="FangSong" w:hAnsi="FangSong"/>
        </w:rPr>
        <w:t xml:space="preserve"> </w:t>
      </w:r>
      <w:r w:rsidRPr="00C87C38">
        <w:rPr>
          <w:rFonts w:ascii="FangSong" w:eastAsia="FangSong" w:hAnsi="FangSong"/>
        </w:rPr>
        <w:t>。</w:t>
      </w:r>
    </w:p>
    <w:p w14:paraId="610E6216" w14:textId="77777777" w:rsidR="004A25F0" w:rsidRPr="00C87C38" w:rsidRDefault="004A25F0">
      <w:pPr>
        <w:rPr>
          <w:rFonts w:ascii="FangSong" w:eastAsia="FangSong" w:hAnsi="FangSong"/>
        </w:rPr>
      </w:pPr>
    </w:p>
    <w:p w14:paraId="7FD5E166" w14:textId="77777777" w:rsidR="004A25F0" w:rsidRPr="00C87C38" w:rsidRDefault="00C87C38">
      <w:pPr>
        <w:rPr>
          <w:rFonts w:ascii="FangSong" w:eastAsia="FangSong" w:hAnsi="FangSong"/>
          <w:b/>
          <w:bCs/>
        </w:rPr>
      </w:pPr>
      <w:r w:rsidRPr="00C87C38">
        <w:rPr>
          <w:rFonts w:ascii="FangSong" w:eastAsia="FangSong" w:hAnsi="FangSong"/>
          <w:b/>
          <w:bCs/>
        </w:rPr>
        <w:t>线下采购</w:t>
      </w:r>
    </w:p>
    <w:p w14:paraId="4B34F194" w14:textId="77777777" w:rsidR="004A25F0" w:rsidRPr="00C87C38" w:rsidRDefault="00C87C38">
      <w:pPr>
        <w:rPr>
          <w:rFonts w:ascii="FangSong" w:eastAsia="FangSong" w:hAnsi="FangSong"/>
        </w:rPr>
      </w:pPr>
      <w:r w:rsidRPr="00C87C38">
        <w:rPr>
          <w:rFonts w:ascii="FangSong" w:eastAsia="FangSong" w:hAnsi="FangSong"/>
        </w:rPr>
        <w:t>全国</w:t>
      </w:r>
      <w:r w:rsidRPr="00C87C38">
        <w:rPr>
          <w:rFonts w:ascii="FangSong" w:eastAsia="FangSong" w:hAnsi="FangSong"/>
        </w:rPr>
        <w:t>20000+</w:t>
      </w:r>
      <w:r w:rsidRPr="00C87C38">
        <w:rPr>
          <w:rFonts w:ascii="FangSong" w:eastAsia="FangSong" w:hAnsi="FangSong"/>
        </w:rPr>
        <w:t>采购商</w:t>
      </w:r>
      <w:r w:rsidRPr="00C87C38">
        <w:rPr>
          <w:rFonts w:ascii="FangSong" w:eastAsia="FangSong" w:hAnsi="FangSong"/>
        </w:rPr>
        <w:t>(</w:t>
      </w:r>
      <w:r w:rsidRPr="00C87C38">
        <w:rPr>
          <w:rFonts w:ascii="FangSong" w:eastAsia="FangSong" w:hAnsi="FangSong"/>
        </w:rPr>
        <w:t>农产品批发商、大型商超、连锁零售、餐饮酒店等</w:t>
      </w:r>
      <w:r w:rsidRPr="00C87C38">
        <w:rPr>
          <w:rFonts w:ascii="FangSong" w:eastAsia="FangSong" w:hAnsi="FangSong"/>
        </w:rPr>
        <w:t>)</w:t>
      </w:r>
      <w:r w:rsidRPr="00C87C38">
        <w:rPr>
          <w:rFonts w:ascii="FangSong" w:eastAsia="FangSong" w:hAnsi="FangSong"/>
        </w:rPr>
        <w:t>盘点采购需求，实效参展</w:t>
      </w:r>
      <w:r w:rsidRPr="00C87C38">
        <w:rPr>
          <w:rFonts w:ascii="FangSong" w:eastAsia="FangSong" w:hAnsi="FangSong"/>
        </w:rPr>
        <w:t>。</w:t>
      </w:r>
    </w:p>
    <w:p w14:paraId="4924876B" w14:textId="77777777" w:rsidR="004A25F0" w:rsidRPr="00C87C38" w:rsidRDefault="004A25F0">
      <w:pPr>
        <w:rPr>
          <w:rFonts w:ascii="FangSong" w:eastAsia="FangSong" w:hAnsi="FangSong"/>
        </w:rPr>
      </w:pPr>
    </w:p>
    <w:p w14:paraId="196BE6BF" w14:textId="77777777" w:rsidR="004A25F0" w:rsidRPr="00C87C38" w:rsidRDefault="00C87C38">
      <w:pPr>
        <w:rPr>
          <w:rFonts w:ascii="FangSong" w:eastAsia="FangSong" w:hAnsi="FangSong"/>
        </w:rPr>
      </w:pPr>
      <w:r w:rsidRPr="00C87C38">
        <w:rPr>
          <w:rFonts w:ascii="FangSong" w:eastAsia="FangSong" w:hAnsi="FangSong"/>
          <w:b/>
          <w:bCs/>
        </w:rPr>
        <w:t>品鉴互动</w:t>
      </w:r>
      <w:r w:rsidRPr="00C87C38">
        <w:rPr>
          <w:rFonts w:ascii="FangSong" w:eastAsia="FangSong" w:hAnsi="FangSong"/>
        </w:rPr>
        <w:br/>
      </w:r>
      <w:r w:rsidRPr="00C87C38">
        <w:rPr>
          <w:rFonts w:ascii="FangSong" w:eastAsia="FangSong" w:hAnsi="FangSong"/>
        </w:rPr>
        <w:t>品全国优中精品，鉴特色尖儿货，多品类专题互动，促进产销真实洽谈</w:t>
      </w:r>
      <w:r w:rsidRPr="00C87C38">
        <w:rPr>
          <w:rFonts w:ascii="FangSong" w:eastAsia="FangSong" w:hAnsi="FangSong"/>
        </w:rPr>
        <w:t>。</w:t>
      </w:r>
    </w:p>
    <w:p w14:paraId="5B7FDCD1" w14:textId="77777777" w:rsidR="004A25F0" w:rsidRPr="00C87C38" w:rsidRDefault="004A25F0">
      <w:pPr>
        <w:rPr>
          <w:rFonts w:ascii="FangSong" w:eastAsia="FangSong" w:hAnsi="FangSong"/>
        </w:rPr>
      </w:pPr>
    </w:p>
    <w:p w14:paraId="534716F1" w14:textId="77777777" w:rsidR="004A25F0" w:rsidRPr="00C87C38" w:rsidRDefault="00C87C38">
      <w:pPr>
        <w:rPr>
          <w:rFonts w:ascii="FangSong" w:eastAsia="FangSong" w:hAnsi="FangSong"/>
          <w:b/>
          <w:bCs/>
        </w:rPr>
      </w:pPr>
      <w:r w:rsidRPr="00C87C38">
        <w:rPr>
          <w:rFonts w:ascii="FangSong" w:eastAsia="FangSong" w:hAnsi="FangSong"/>
          <w:b/>
          <w:bCs/>
        </w:rPr>
        <w:t>评优评奖</w:t>
      </w:r>
    </w:p>
    <w:p w14:paraId="6947ED4C" w14:textId="77777777" w:rsidR="004A25F0" w:rsidRPr="00C87C38" w:rsidRDefault="00C87C38">
      <w:pPr>
        <w:rPr>
          <w:rFonts w:ascii="FangSong" w:eastAsia="FangSong" w:hAnsi="FangSong"/>
        </w:rPr>
      </w:pPr>
      <w:r w:rsidRPr="00C87C38">
        <w:rPr>
          <w:rFonts w:ascii="FangSong" w:eastAsia="FangSong" w:hAnsi="FangSong"/>
        </w:rPr>
        <w:t>政府主办，行业背书，评优机制严格，优中择优，农业领域含金量最高奖项</w:t>
      </w:r>
      <w:r w:rsidRPr="00C87C38">
        <w:rPr>
          <w:rFonts w:ascii="FangSong" w:eastAsia="FangSong" w:hAnsi="FangSong"/>
        </w:rPr>
        <w:t>。</w:t>
      </w:r>
    </w:p>
    <w:p w14:paraId="07675CF9" w14:textId="77777777" w:rsidR="004A25F0" w:rsidRPr="00C87C38" w:rsidRDefault="004A25F0">
      <w:pPr>
        <w:rPr>
          <w:rFonts w:ascii="FangSong" w:eastAsia="FangSong" w:hAnsi="FangSong"/>
        </w:rPr>
      </w:pPr>
    </w:p>
    <w:p w14:paraId="23666033" w14:textId="77777777" w:rsidR="004A25F0" w:rsidRPr="00C87C38" w:rsidRDefault="004A25F0">
      <w:pPr>
        <w:rPr>
          <w:rFonts w:ascii="FangSong" w:eastAsia="FangSong" w:hAnsi="FangSong"/>
        </w:rPr>
      </w:pPr>
    </w:p>
    <w:p w14:paraId="298550A8"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t>展馆介绍</w:t>
      </w:r>
    </w:p>
    <w:p w14:paraId="7A74057C" w14:textId="77777777" w:rsidR="004A25F0" w:rsidRPr="00C87C38" w:rsidRDefault="00C87C38">
      <w:pPr>
        <w:rPr>
          <w:rFonts w:ascii="FangSong" w:eastAsia="FangSong" w:hAnsi="FangSong"/>
          <w:highlight w:val="yellow"/>
        </w:rPr>
      </w:pPr>
      <w:r w:rsidRPr="00C87C38">
        <w:rPr>
          <w:rFonts w:ascii="FangSong" w:eastAsia="FangSong" w:hAnsi="FangSong"/>
          <w:noProof/>
        </w:rPr>
        <w:drawing>
          <wp:inline distT="0" distB="0" distL="114300" distR="114300" wp14:anchorId="1F45B03F" wp14:editId="4F8726B8">
            <wp:extent cx="5260340" cy="3455670"/>
            <wp:effectExtent l="0" t="0" r="2286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340" cy="3455670"/>
                    </a:xfrm>
                    <a:prstGeom prst="rect">
                      <a:avLst/>
                    </a:prstGeom>
                    <a:noFill/>
                    <a:ln w="9525">
                      <a:noFill/>
                    </a:ln>
                  </pic:spPr>
                </pic:pic>
              </a:graphicData>
            </a:graphic>
          </wp:inline>
        </w:drawing>
      </w:r>
    </w:p>
    <w:p w14:paraId="500358B0" w14:textId="77777777" w:rsidR="004A25F0" w:rsidRPr="00C87C38" w:rsidRDefault="004A25F0">
      <w:pPr>
        <w:rPr>
          <w:rFonts w:ascii="FangSong" w:eastAsia="FangSong" w:hAnsi="FangSong"/>
        </w:rPr>
      </w:pPr>
    </w:p>
    <w:p w14:paraId="2B6E2E7B" w14:textId="77777777" w:rsidR="00C87C38" w:rsidRDefault="00C87C38">
      <w:pPr>
        <w:rPr>
          <w:rFonts w:ascii="FangSong" w:eastAsia="FangSong" w:hAnsi="FangSong" w:hint="eastAsia"/>
          <w:highlight w:val="yellow"/>
        </w:rPr>
      </w:pPr>
    </w:p>
    <w:p w14:paraId="3CF9F6A8" w14:textId="77777777" w:rsidR="00C87C38" w:rsidRDefault="00C87C38">
      <w:pPr>
        <w:rPr>
          <w:rFonts w:ascii="FangSong" w:eastAsia="FangSong" w:hAnsi="FangSong" w:hint="eastAsia"/>
          <w:highlight w:val="yellow"/>
        </w:rPr>
      </w:pPr>
    </w:p>
    <w:p w14:paraId="5C7859EE" w14:textId="77777777" w:rsidR="00C87C38" w:rsidRDefault="00C87C38">
      <w:pPr>
        <w:rPr>
          <w:rFonts w:ascii="FangSong" w:eastAsia="FangSong" w:hAnsi="FangSong" w:hint="eastAsia"/>
          <w:highlight w:val="yellow"/>
        </w:rPr>
      </w:pPr>
    </w:p>
    <w:p w14:paraId="101EE392" w14:textId="77777777" w:rsidR="00C87C38" w:rsidRDefault="00C87C38">
      <w:pPr>
        <w:rPr>
          <w:rFonts w:ascii="FangSong" w:eastAsia="FangSong" w:hAnsi="FangSong" w:hint="eastAsia"/>
          <w:highlight w:val="yellow"/>
        </w:rPr>
      </w:pPr>
    </w:p>
    <w:p w14:paraId="0C0CFEEE" w14:textId="77777777" w:rsidR="00C87C38" w:rsidRDefault="00C87C38">
      <w:pPr>
        <w:rPr>
          <w:rFonts w:ascii="FangSong" w:eastAsia="FangSong" w:hAnsi="FangSong" w:hint="eastAsia"/>
          <w:highlight w:val="yellow"/>
        </w:rPr>
      </w:pPr>
    </w:p>
    <w:p w14:paraId="699CAE59" w14:textId="77777777" w:rsidR="00C87C38" w:rsidRDefault="00C87C38">
      <w:pPr>
        <w:rPr>
          <w:rFonts w:ascii="FangSong" w:eastAsia="FangSong" w:hAnsi="FangSong" w:hint="eastAsia"/>
          <w:highlight w:val="yellow"/>
        </w:rPr>
      </w:pPr>
    </w:p>
    <w:p w14:paraId="3AD98DE2"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lastRenderedPageBreak/>
        <w:t>同期活动</w:t>
      </w:r>
    </w:p>
    <w:p w14:paraId="4724F31D" w14:textId="77777777" w:rsidR="004A25F0" w:rsidRPr="00C87C38" w:rsidRDefault="00C87C38">
      <w:pPr>
        <w:rPr>
          <w:rFonts w:ascii="FangSong" w:eastAsia="FangSong" w:hAnsi="FangSong"/>
        </w:rPr>
      </w:pPr>
      <w:r w:rsidRPr="00C87C38">
        <w:rPr>
          <w:rFonts w:ascii="FangSong" w:eastAsia="FangSong" w:hAnsi="FangSong"/>
          <w:noProof/>
        </w:rPr>
        <w:drawing>
          <wp:inline distT="0" distB="0" distL="114300" distR="114300" wp14:anchorId="0EE545C7" wp14:editId="0CB28A1C">
            <wp:extent cx="5270500" cy="3445510"/>
            <wp:effectExtent l="0" t="0" r="1270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11672"/>
                    <a:stretch>
                      <a:fillRect/>
                    </a:stretch>
                  </pic:blipFill>
                  <pic:spPr>
                    <a:xfrm>
                      <a:off x="0" y="0"/>
                      <a:ext cx="5270500" cy="3445510"/>
                    </a:xfrm>
                    <a:prstGeom prst="rect">
                      <a:avLst/>
                    </a:prstGeom>
                    <a:noFill/>
                    <a:ln w="9525">
                      <a:noFill/>
                    </a:ln>
                  </pic:spPr>
                </pic:pic>
              </a:graphicData>
            </a:graphic>
          </wp:inline>
        </w:drawing>
      </w:r>
    </w:p>
    <w:p w14:paraId="6F8F7B78" w14:textId="77777777" w:rsidR="00C87C38" w:rsidRDefault="00C87C38">
      <w:pPr>
        <w:rPr>
          <w:rFonts w:ascii="FangSong" w:eastAsia="FangSong" w:hAnsi="FangSong" w:hint="eastAsia"/>
          <w:highlight w:val="yellow"/>
        </w:rPr>
      </w:pPr>
    </w:p>
    <w:p w14:paraId="6E80A5EC" w14:textId="77777777" w:rsidR="00C87C38" w:rsidRDefault="00C87C38">
      <w:pPr>
        <w:rPr>
          <w:rFonts w:ascii="FangSong" w:eastAsia="FangSong" w:hAnsi="FangSong" w:hint="eastAsia"/>
          <w:highlight w:val="yellow"/>
        </w:rPr>
      </w:pPr>
    </w:p>
    <w:p w14:paraId="586A4E56" w14:textId="77777777" w:rsidR="00C87C38" w:rsidRDefault="00C87C38">
      <w:pPr>
        <w:rPr>
          <w:rFonts w:ascii="FangSong" w:eastAsia="FangSong" w:hAnsi="FangSong" w:hint="eastAsia"/>
          <w:highlight w:val="yellow"/>
        </w:rPr>
      </w:pPr>
    </w:p>
    <w:p w14:paraId="014C1FF9" w14:textId="77777777" w:rsidR="00C87C38" w:rsidRDefault="00C87C38">
      <w:pPr>
        <w:rPr>
          <w:rFonts w:ascii="FangSong" w:eastAsia="FangSong" w:hAnsi="FangSong" w:hint="eastAsia"/>
          <w:highlight w:val="yellow"/>
        </w:rPr>
      </w:pPr>
    </w:p>
    <w:p w14:paraId="6073480E" w14:textId="77777777" w:rsidR="00C87C38" w:rsidRDefault="00C87C38">
      <w:pPr>
        <w:rPr>
          <w:rFonts w:ascii="FangSong" w:eastAsia="FangSong" w:hAnsi="FangSong" w:hint="eastAsia"/>
          <w:highlight w:val="yellow"/>
        </w:rPr>
      </w:pPr>
    </w:p>
    <w:p w14:paraId="41A02E8F" w14:textId="77777777" w:rsidR="00C87C38" w:rsidRDefault="00C87C38">
      <w:pPr>
        <w:rPr>
          <w:rFonts w:ascii="FangSong" w:eastAsia="FangSong" w:hAnsi="FangSong" w:hint="eastAsia"/>
          <w:highlight w:val="yellow"/>
        </w:rPr>
      </w:pPr>
    </w:p>
    <w:p w14:paraId="3926F15A" w14:textId="77777777" w:rsidR="00C87C38" w:rsidRDefault="00C87C38">
      <w:pPr>
        <w:rPr>
          <w:rFonts w:ascii="FangSong" w:eastAsia="FangSong" w:hAnsi="FangSong" w:hint="eastAsia"/>
          <w:highlight w:val="yellow"/>
        </w:rPr>
      </w:pPr>
    </w:p>
    <w:p w14:paraId="2605D586" w14:textId="77777777" w:rsidR="00C87C38" w:rsidRDefault="00C87C38">
      <w:pPr>
        <w:rPr>
          <w:rFonts w:ascii="FangSong" w:eastAsia="FangSong" w:hAnsi="FangSong" w:hint="eastAsia"/>
          <w:highlight w:val="yellow"/>
        </w:rPr>
      </w:pPr>
    </w:p>
    <w:p w14:paraId="48DD48A0" w14:textId="77777777" w:rsidR="00C87C38" w:rsidRDefault="00C87C38">
      <w:pPr>
        <w:rPr>
          <w:rFonts w:ascii="FangSong" w:eastAsia="FangSong" w:hAnsi="FangSong" w:hint="eastAsia"/>
          <w:highlight w:val="yellow"/>
        </w:rPr>
      </w:pPr>
    </w:p>
    <w:p w14:paraId="6C37FEE2" w14:textId="77777777" w:rsidR="00C87C38" w:rsidRDefault="00C87C38">
      <w:pPr>
        <w:rPr>
          <w:rFonts w:ascii="FangSong" w:eastAsia="FangSong" w:hAnsi="FangSong" w:hint="eastAsia"/>
          <w:highlight w:val="yellow"/>
        </w:rPr>
      </w:pPr>
    </w:p>
    <w:p w14:paraId="3B3A1F5C" w14:textId="77777777" w:rsidR="00C87C38" w:rsidRDefault="00C87C38">
      <w:pPr>
        <w:rPr>
          <w:rFonts w:ascii="FangSong" w:eastAsia="FangSong" w:hAnsi="FangSong" w:hint="eastAsia"/>
          <w:highlight w:val="yellow"/>
        </w:rPr>
      </w:pPr>
    </w:p>
    <w:p w14:paraId="3FD1DE9E" w14:textId="77777777" w:rsidR="00C87C38" w:rsidRDefault="00C87C38">
      <w:pPr>
        <w:rPr>
          <w:rFonts w:ascii="FangSong" w:eastAsia="FangSong" w:hAnsi="FangSong" w:hint="eastAsia"/>
          <w:highlight w:val="yellow"/>
        </w:rPr>
      </w:pPr>
    </w:p>
    <w:p w14:paraId="71563733" w14:textId="77777777" w:rsidR="00C87C38" w:rsidRDefault="00C87C38">
      <w:pPr>
        <w:rPr>
          <w:rFonts w:ascii="FangSong" w:eastAsia="FangSong" w:hAnsi="FangSong" w:hint="eastAsia"/>
          <w:highlight w:val="yellow"/>
        </w:rPr>
      </w:pPr>
    </w:p>
    <w:p w14:paraId="13909DA2" w14:textId="77777777" w:rsidR="00C87C38" w:rsidRDefault="00C87C38">
      <w:pPr>
        <w:rPr>
          <w:rFonts w:ascii="FangSong" w:eastAsia="FangSong" w:hAnsi="FangSong" w:hint="eastAsia"/>
          <w:highlight w:val="yellow"/>
        </w:rPr>
      </w:pPr>
    </w:p>
    <w:p w14:paraId="2DFC1E4E" w14:textId="77777777" w:rsidR="00C87C38" w:rsidRDefault="00C87C38">
      <w:pPr>
        <w:rPr>
          <w:rFonts w:ascii="FangSong" w:eastAsia="FangSong" w:hAnsi="FangSong" w:hint="eastAsia"/>
          <w:highlight w:val="yellow"/>
        </w:rPr>
      </w:pPr>
    </w:p>
    <w:p w14:paraId="3C2350A1" w14:textId="77777777" w:rsidR="00C87C38" w:rsidRDefault="00C87C38">
      <w:pPr>
        <w:rPr>
          <w:rFonts w:ascii="FangSong" w:eastAsia="FangSong" w:hAnsi="FangSong" w:hint="eastAsia"/>
          <w:highlight w:val="yellow"/>
        </w:rPr>
      </w:pPr>
    </w:p>
    <w:p w14:paraId="31D91678" w14:textId="77777777" w:rsidR="00C87C38" w:rsidRDefault="00C87C38">
      <w:pPr>
        <w:rPr>
          <w:rFonts w:ascii="FangSong" w:eastAsia="FangSong" w:hAnsi="FangSong" w:hint="eastAsia"/>
          <w:highlight w:val="yellow"/>
        </w:rPr>
      </w:pPr>
    </w:p>
    <w:p w14:paraId="703FB53C" w14:textId="77777777" w:rsidR="00C87C38" w:rsidRDefault="00C87C38">
      <w:pPr>
        <w:rPr>
          <w:rFonts w:ascii="FangSong" w:eastAsia="FangSong" w:hAnsi="FangSong" w:hint="eastAsia"/>
          <w:highlight w:val="yellow"/>
        </w:rPr>
      </w:pPr>
    </w:p>
    <w:p w14:paraId="5718AF1D" w14:textId="77777777" w:rsidR="00C87C38" w:rsidRDefault="00C87C38">
      <w:pPr>
        <w:rPr>
          <w:rFonts w:ascii="FangSong" w:eastAsia="FangSong" w:hAnsi="FangSong" w:hint="eastAsia"/>
          <w:highlight w:val="yellow"/>
        </w:rPr>
      </w:pPr>
    </w:p>
    <w:p w14:paraId="6902D029" w14:textId="77777777" w:rsidR="00C87C38" w:rsidRDefault="00C87C38">
      <w:pPr>
        <w:rPr>
          <w:rFonts w:ascii="FangSong" w:eastAsia="FangSong" w:hAnsi="FangSong" w:hint="eastAsia"/>
          <w:highlight w:val="yellow"/>
        </w:rPr>
      </w:pPr>
    </w:p>
    <w:p w14:paraId="2BF8B2ED" w14:textId="77777777" w:rsidR="00C87C38" w:rsidRDefault="00C87C38">
      <w:pPr>
        <w:rPr>
          <w:rFonts w:ascii="FangSong" w:eastAsia="FangSong" w:hAnsi="FangSong" w:hint="eastAsia"/>
          <w:highlight w:val="yellow"/>
        </w:rPr>
      </w:pPr>
    </w:p>
    <w:p w14:paraId="7EF4F580" w14:textId="77777777" w:rsidR="00C87C38" w:rsidRDefault="00C87C38">
      <w:pPr>
        <w:rPr>
          <w:rFonts w:ascii="FangSong" w:eastAsia="FangSong" w:hAnsi="FangSong" w:hint="eastAsia"/>
          <w:highlight w:val="yellow"/>
        </w:rPr>
      </w:pPr>
    </w:p>
    <w:p w14:paraId="167B33AD" w14:textId="77777777" w:rsidR="00C87C38" w:rsidRDefault="00C87C38">
      <w:pPr>
        <w:rPr>
          <w:rFonts w:ascii="FangSong" w:eastAsia="FangSong" w:hAnsi="FangSong" w:hint="eastAsia"/>
          <w:highlight w:val="yellow"/>
        </w:rPr>
      </w:pPr>
    </w:p>
    <w:p w14:paraId="0F7A3736" w14:textId="77777777" w:rsidR="00C87C38" w:rsidRDefault="00C87C38">
      <w:pPr>
        <w:rPr>
          <w:rFonts w:ascii="FangSong" w:eastAsia="FangSong" w:hAnsi="FangSong" w:hint="eastAsia"/>
          <w:highlight w:val="yellow"/>
        </w:rPr>
      </w:pPr>
    </w:p>
    <w:p w14:paraId="5EA4D168" w14:textId="77777777" w:rsidR="00C87C38" w:rsidRDefault="00C87C38">
      <w:pPr>
        <w:rPr>
          <w:rFonts w:ascii="FangSong" w:eastAsia="FangSong" w:hAnsi="FangSong" w:hint="eastAsia"/>
          <w:highlight w:val="yellow"/>
        </w:rPr>
      </w:pPr>
    </w:p>
    <w:p w14:paraId="740264DC" w14:textId="77777777" w:rsidR="00C87C38" w:rsidRDefault="00C87C38">
      <w:pPr>
        <w:rPr>
          <w:rFonts w:ascii="FangSong" w:eastAsia="FangSong" w:hAnsi="FangSong" w:hint="eastAsia"/>
          <w:highlight w:val="yellow"/>
        </w:rPr>
      </w:pPr>
    </w:p>
    <w:p w14:paraId="1AE44336"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t>展商类型和展品类别</w:t>
      </w:r>
    </w:p>
    <w:p w14:paraId="41F328B0" w14:textId="77777777" w:rsidR="004A25F0" w:rsidRPr="00C87C38" w:rsidRDefault="00C87C38">
      <w:pPr>
        <w:rPr>
          <w:rFonts w:ascii="FangSong" w:eastAsia="FangSong" w:hAnsi="FangSong"/>
        </w:rPr>
      </w:pPr>
      <w:r w:rsidRPr="00C87C38">
        <w:rPr>
          <w:rFonts w:ascii="FangSong" w:eastAsia="FangSong" w:hAnsi="FangSong"/>
          <w:noProof/>
        </w:rPr>
        <w:drawing>
          <wp:inline distT="0" distB="0" distL="114300" distR="114300" wp14:anchorId="38690B18" wp14:editId="30DB7707">
            <wp:extent cx="5269230" cy="5440680"/>
            <wp:effectExtent l="0" t="0" r="1397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230" cy="5440680"/>
                    </a:xfrm>
                    <a:prstGeom prst="rect">
                      <a:avLst/>
                    </a:prstGeom>
                    <a:noFill/>
                    <a:ln w="9525">
                      <a:noFill/>
                    </a:ln>
                  </pic:spPr>
                </pic:pic>
              </a:graphicData>
            </a:graphic>
          </wp:inline>
        </w:drawing>
      </w:r>
    </w:p>
    <w:p w14:paraId="286CB903" w14:textId="77777777" w:rsidR="00C87C38" w:rsidRDefault="00C87C38">
      <w:pPr>
        <w:rPr>
          <w:rFonts w:ascii="FangSong" w:eastAsia="FangSong" w:hAnsi="FangSong" w:hint="eastAsia"/>
          <w:highlight w:val="yellow"/>
        </w:rPr>
      </w:pPr>
    </w:p>
    <w:p w14:paraId="6E027018"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t>上届回顾</w:t>
      </w:r>
    </w:p>
    <w:p w14:paraId="6E9337E9" w14:textId="77777777" w:rsidR="004A25F0" w:rsidRPr="00C87C38" w:rsidRDefault="00C87C38">
      <w:pPr>
        <w:rPr>
          <w:rFonts w:ascii="FangSong" w:eastAsia="FangSong" w:hAnsi="FangSong"/>
        </w:rPr>
      </w:pPr>
      <w:r w:rsidRPr="00C87C38">
        <w:rPr>
          <w:rFonts w:ascii="FangSong" w:eastAsia="FangSong" w:hAnsi="FangSong"/>
        </w:rPr>
        <w:t>2019</w:t>
      </w:r>
      <w:r w:rsidRPr="00C87C38">
        <w:rPr>
          <w:rFonts w:ascii="FangSong" w:eastAsia="FangSong" w:hAnsi="FangSong"/>
        </w:rPr>
        <w:t>年第十七届中国国际农产品交易会</w:t>
      </w:r>
    </w:p>
    <w:p w14:paraId="20D4D4C4" w14:textId="77777777" w:rsidR="004A25F0" w:rsidRPr="00C87C38" w:rsidRDefault="00C87C38">
      <w:pPr>
        <w:rPr>
          <w:rFonts w:ascii="FangSong" w:eastAsia="FangSong" w:hAnsi="FangSong"/>
          <w:highlight w:val="yellow"/>
        </w:rPr>
      </w:pPr>
      <w:r w:rsidRPr="00C87C38">
        <w:rPr>
          <w:rFonts w:ascii="FangSong" w:eastAsia="FangSong" w:hAnsi="FangSong"/>
          <w:noProof/>
        </w:rPr>
        <w:lastRenderedPageBreak/>
        <w:drawing>
          <wp:inline distT="0" distB="0" distL="114300" distR="114300" wp14:anchorId="6E72232E" wp14:editId="2BBC7B2C">
            <wp:extent cx="5266055" cy="3650615"/>
            <wp:effectExtent l="0" t="0" r="1714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6055" cy="3650615"/>
                    </a:xfrm>
                    <a:prstGeom prst="rect">
                      <a:avLst/>
                    </a:prstGeom>
                    <a:noFill/>
                    <a:ln w="9525">
                      <a:noFill/>
                    </a:ln>
                  </pic:spPr>
                </pic:pic>
              </a:graphicData>
            </a:graphic>
          </wp:inline>
        </w:drawing>
      </w:r>
    </w:p>
    <w:p w14:paraId="1FF32511" w14:textId="77777777" w:rsidR="004A25F0" w:rsidRPr="00C87C38" w:rsidRDefault="00C87C38">
      <w:pPr>
        <w:rPr>
          <w:rFonts w:ascii="FangSong" w:eastAsia="FangSong" w:hAnsi="FangSong"/>
          <w:highlight w:val="yellow"/>
        </w:rPr>
      </w:pPr>
      <w:r w:rsidRPr="00C87C38">
        <w:rPr>
          <w:rFonts w:ascii="FangSong" w:eastAsia="FangSong" w:hAnsi="FangSong"/>
          <w:highlight w:val="yellow"/>
        </w:rPr>
        <w:t>联系方式</w:t>
      </w:r>
    </w:p>
    <w:p w14:paraId="4DE1CA0D" w14:textId="77777777" w:rsidR="004A25F0" w:rsidRPr="00C87C38" w:rsidRDefault="004A25F0">
      <w:pPr>
        <w:rPr>
          <w:rFonts w:ascii="FangSong" w:eastAsia="FangSong" w:hAnsi="FangSong"/>
        </w:rPr>
      </w:pPr>
    </w:p>
    <w:p w14:paraId="6A113C7F" w14:textId="77777777" w:rsidR="004A25F0" w:rsidRPr="00C87C38" w:rsidRDefault="00C87C38">
      <w:pPr>
        <w:rPr>
          <w:rFonts w:ascii="FangSong" w:eastAsia="FangSong" w:hAnsi="FangSong"/>
        </w:rPr>
      </w:pPr>
      <w:r w:rsidRPr="00C87C38">
        <w:rPr>
          <w:rFonts w:ascii="FangSong" w:eastAsia="FangSong" w:hAnsi="FangSong"/>
          <w:noProof/>
        </w:rPr>
        <w:lastRenderedPageBreak/>
        <w:drawing>
          <wp:inline distT="0" distB="0" distL="114300" distR="114300" wp14:anchorId="78CE0A57" wp14:editId="136FB720">
            <wp:extent cx="5168900" cy="7773035"/>
            <wp:effectExtent l="0" t="0" r="1270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168900" cy="7773035"/>
                    </a:xfrm>
                    <a:prstGeom prst="rect">
                      <a:avLst/>
                    </a:prstGeom>
                    <a:noFill/>
                    <a:ln w="9525">
                      <a:noFill/>
                    </a:ln>
                  </pic:spPr>
                </pic:pic>
              </a:graphicData>
            </a:graphic>
          </wp:inline>
        </w:drawing>
      </w:r>
      <w:bookmarkStart w:id="0" w:name="_GoBack"/>
      <w:bookmarkEnd w:id="0"/>
    </w:p>
    <w:sectPr w:rsidR="004A25F0" w:rsidRPr="00C87C3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FangSong">
    <w:panose1 w:val="02010609060101010101"/>
    <w:charset w:val="86"/>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782372"/>
    <w:rsid w:val="CBFE5A79"/>
    <w:rsid w:val="FF2BD9EB"/>
    <w:rsid w:val="004A25F0"/>
    <w:rsid w:val="00C87C38"/>
    <w:rsid w:val="27782372"/>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0597A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146</Words>
  <Characters>836</Characters>
  <Application>Microsoft Macintosh Word</Application>
  <DocSecurity>0</DocSecurity>
  <Lines>6</Lines>
  <Paragraphs>1</Paragraphs>
  <ScaleCrop>false</ScaleCrop>
  <LinksUpToDate>false</LinksUpToDate>
  <CharactersWithSpaces>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linying</dc:creator>
  <cp:lastModifiedBy>楊宝宝</cp:lastModifiedBy>
  <cp:revision>2</cp:revision>
  <dcterms:created xsi:type="dcterms:W3CDTF">2020-06-30T13:25:00Z</dcterms:created>
  <dcterms:modified xsi:type="dcterms:W3CDTF">2020-06-30T01:29:00Z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2052-2.2.0.3563</vt:lpwstr>
  </property>
</Properties>
</file>