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5268595" cy="1334135"/>
            <wp:effectExtent l="0" t="0" r="8255" b="18415"/>
            <wp:wrapNone/>
            <wp:docPr id="1" name="图片 1" descr="内蒙古(春季)农业机械博览会组委会-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蒙古(春季)农业机械博览会组委会-文头"/>
                    <pic:cNvPicPr>
                      <a:picLocks noChangeAspect="1"/>
                    </pic:cNvPicPr>
                  </pic:nvPicPr>
                  <pic:blipFill>
                    <a:blip r:embed="rId6"/>
                    <a:stretch>
                      <a:fillRect/>
                    </a:stretch>
                  </pic:blipFill>
                  <pic:spPr>
                    <a:xfrm>
                      <a:off x="0" y="0"/>
                      <a:ext cx="5268595" cy="1334135"/>
                    </a:xfrm>
                    <a:prstGeom prst="rect">
                      <a:avLst/>
                    </a:prstGeom>
                  </pic:spPr>
                </pic:pic>
              </a:graphicData>
            </a:graphic>
          </wp:anchor>
        </w:drawing>
      </w:r>
    </w:p>
    <w:p/>
    <w:p/>
    <w:p/>
    <w:p/>
    <w:p/>
    <w:p/>
    <w:p>
      <w:pPr>
        <w:jc w:val="both"/>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关于邀请参加2022年第三届内蒙古（春季）农业机械博览会的函</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各农牧业机械生产企业，各农机经销代理商及相关单位：</w:t>
      </w:r>
    </w:p>
    <w:p>
      <w:pPr>
        <w:keepNext w:val="0"/>
        <w:keepLines w:val="0"/>
        <w:pageBreakBefore w:val="0"/>
        <w:widowControl w:val="0"/>
        <w:kinsoku/>
        <w:wordWrap/>
        <w:overflowPunct/>
        <w:topLinePunct w:val="0"/>
        <w:autoSpaceDE/>
        <w:autoSpaceDN/>
        <w:bidi w:val="0"/>
        <w:adjustRightInd/>
        <w:snapToGrid/>
        <w:spacing w:before="0" w:after="0" w:line="580" w:lineRule="exact"/>
        <w:ind w:left="0" w:firstLine="560"/>
        <w:jc w:val="left"/>
        <w:textAlignment w:val="auto"/>
        <w:outlineLvl w:val="9"/>
        <w:rPr>
          <w:rFonts w:hint="eastAsia" w:ascii="仿宋" w:hAnsi="仿宋" w:eastAsia="仿宋" w:cs="仿宋"/>
          <w:b w:val="0"/>
          <w:i w:val="0"/>
          <w:iCs w:val="0"/>
          <w:color w:val="auto"/>
          <w:w w:val="100"/>
          <w:sz w:val="28"/>
          <w:szCs w:val="28"/>
          <w:lang w:eastAsia="zh-CN"/>
        </w:rPr>
      </w:pPr>
      <w:r>
        <w:rPr>
          <w:rFonts w:hint="eastAsia" w:ascii="仿宋" w:hAnsi="仿宋" w:eastAsia="仿宋" w:cs="仿宋"/>
          <w:b w:val="0"/>
          <w:i w:val="0"/>
          <w:iCs w:val="0"/>
          <w:color w:val="auto"/>
          <w:w w:val="100"/>
          <w:sz w:val="28"/>
          <w:szCs w:val="28"/>
          <w:lang w:eastAsia="zh-CN"/>
        </w:rPr>
        <w:t>为深入贯彻落实党的十九届二中、三中、四中、</w:t>
      </w:r>
      <w:r>
        <w:rPr>
          <w:rFonts w:hint="eastAsia" w:ascii="仿宋" w:hAnsi="仿宋" w:eastAsia="仿宋" w:cs="仿宋"/>
          <w:b w:val="0"/>
          <w:i w:val="0"/>
          <w:iCs w:val="0"/>
          <w:color w:val="auto"/>
          <w:w w:val="100"/>
          <w:sz w:val="28"/>
          <w:szCs w:val="28"/>
          <w:lang w:val="en-US" w:eastAsia="zh-CN"/>
        </w:rPr>
        <w:t>五中</w:t>
      </w:r>
      <w:r>
        <w:rPr>
          <w:rFonts w:hint="eastAsia" w:ascii="仿宋" w:hAnsi="仿宋" w:eastAsia="仿宋" w:cs="仿宋"/>
          <w:b w:val="0"/>
          <w:i w:val="0"/>
          <w:iCs w:val="0"/>
          <w:color w:val="auto"/>
          <w:w w:val="100"/>
          <w:sz w:val="28"/>
          <w:szCs w:val="28"/>
          <w:lang w:eastAsia="zh-CN"/>
        </w:rPr>
        <w:t>全会精神和习近平总书记关于内蒙古重要讲话精神，全面贯彻落实《内蒙古自治区人民政府关于加快推进农牧业机械化和农机装备产业转型升级的实施意见》精神，坚持新发展理念，以生态优先、绿色发展为导向，促进农牧业高质量发展。</w:t>
      </w:r>
      <w:r>
        <w:rPr>
          <w:rFonts w:hint="eastAsia" w:ascii="仿宋" w:hAnsi="仿宋" w:eastAsia="仿宋" w:cs="仿宋"/>
          <w:b w:val="0"/>
          <w:i w:val="0"/>
          <w:iCs w:val="0"/>
          <w:color w:val="auto"/>
          <w:w w:val="100"/>
          <w:sz w:val="28"/>
          <w:szCs w:val="28"/>
          <w:lang w:val="en-US" w:eastAsia="zh-CN"/>
        </w:rPr>
        <w:t>由内蒙古自治区经济发展与研究促进会等单位主办，内蒙古东昭展览策划有限责任公司承办的</w:t>
      </w:r>
      <w:r>
        <w:rPr>
          <w:rFonts w:hint="eastAsia" w:ascii="仿宋" w:hAnsi="仿宋" w:eastAsia="仿宋" w:cs="仿宋"/>
          <w:b w:val="0"/>
          <w:i w:val="0"/>
          <w:iCs w:val="0"/>
          <w:color w:val="auto"/>
          <w:w w:val="100"/>
          <w:sz w:val="28"/>
          <w:szCs w:val="28"/>
          <w:lang w:eastAsia="zh-CN"/>
        </w:rPr>
        <w:t>202</w:t>
      </w:r>
      <w:r>
        <w:rPr>
          <w:rFonts w:hint="eastAsia" w:ascii="仿宋" w:hAnsi="仿宋" w:eastAsia="仿宋" w:cs="仿宋"/>
          <w:b w:val="0"/>
          <w:i w:val="0"/>
          <w:iCs w:val="0"/>
          <w:color w:val="auto"/>
          <w:w w:val="100"/>
          <w:sz w:val="28"/>
          <w:szCs w:val="28"/>
          <w:lang w:val="en-US" w:eastAsia="zh-CN"/>
        </w:rPr>
        <w:t>2</w:t>
      </w:r>
      <w:r>
        <w:rPr>
          <w:rFonts w:hint="eastAsia" w:ascii="仿宋" w:hAnsi="仿宋" w:eastAsia="仿宋" w:cs="仿宋"/>
          <w:b w:val="0"/>
          <w:i w:val="0"/>
          <w:iCs w:val="0"/>
          <w:color w:val="auto"/>
          <w:w w:val="100"/>
          <w:sz w:val="28"/>
          <w:szCs w:val="28"/>
          <w:lang w:eastAsia="zh-CN"/>
        </w:rPr>
        <w:t>年第</w:t>
      </w:r>
      <w:r>
        <w:rPr>
          <w:rFonts w:hint="eastAsia" w:ascii="仿宋" w:hAnsi="仿宋" w:eastAsia="仿宋" w:cs="仿宋"/>
          <w:b w:val="0"/>
          <w:i w:val="0"/>
          <w:iCs w:val="0"/>
          <w:color w:val="auto"/>
          <w:w w:val="100"/>
          <w:sz w:val="28"/>
          <w:szCs w:val="28"/>
          <w:lang w:val="en-US" w:eastAsia="zh-CN"/>
        </w:rPr>
        <w:t>三</w:t>
      </w:r>
      <w:r>
        <w:rPr>
          <w:rFonts w:hint="eastAsia" w:ascii="仿宋" w:hAnsi="仿宋" w:eastAsia="仿宋" w:cs="仿宋"/>
          <w:b w:val="0"/>
          <w:i w:val="0"/>
          <w:iCs w:val="0"/>
          <w:color w:val="auto"/>
          <w:w w:val="100"/>
          <w:sz w:val="28"/>
          <w:szCs w:val="28"/>
          <w:lang w:eastAsia="zh-CN"/>
        </w:rPr>
        <w:t>届内蒙古（春季）农业机械博览会将于202</w:t>
      </w:r>
      <w:r>
        <w:rPr>
          <w:rFonts w:hint="eastAsia" w:ascii="仿宋" w:hAnsi="仿宋" w:eastAsia="仿宋" w:cs="仿宋"/>
          <w:b w:val="0"/>
          <w:i w:val="0"/>
          <w:iCs w:val="0"/>
          <w:color w:val="auto"/>
          <w:w w:val="100"/>
          <w:sz w:val="28"/>
          <w:szCs w:val="28"/>
          <w:lang w:val="en-US" w:eastAsia="zh-CN"/>
        </w:rPr>
        <w:t>2</w:t>
      </w:r>
      <w:r>
        <w:rPr>
          <w:rFonts w:hint="eastAsia" w:ascii="仿宋" w:hAnsi="仿宋" w:eastAsia="仿宋" w:cs="仿宋"/>
          <w:b w:val="0"/>
          <w:i w:val="0"/>
          <w:iCs w:val="0"/>
          <w:color w:val="auto"/>
          <w:w w:val="100"/>
          <w:sz w:val="28"/>
          <w:szCs w:val="28"/>
          <w:lang w:eastAsia="zh-CN"/>
        </w:rPr>
        <w:t>年</w:t>
      </w:r>
      <w:r>
        <w:rPr>
          <w:rFonts w:hint="eastAsia" w:ascii="仿宋" w:hAnsi="仿宋" w:eastAsia="仿宋" w:cs="仿宋"/>
          <w:b w:val="0"/>
          <w:i w:val="0"/>
          <w:iCs w:val="0"/>
          <w:color w:val="auto"/>
          <w:w w:val="100"/>
          <w:sz w:val="28"/>
          <w:szCs w:val="28"/>
          <w:lang w:val="en-US" w:eastAsia="zh-CN"/>
        </w:rPr>
        <w:t>6</w:t>
      </w:r>
      <w:r>
        <w:rPr>
          <w:rFonts w:hint="eastAsia" w:ascii="仿宋" w:hAnsi="仿宋" w:eastAsia="仿宋" w:cs="仿宋"/>
          <w:b w:val="0"/>
          <w:i w:val="0"/>
          <w:iCs w:val="0"/>
          <w:color w:val="auto"/>
          <w:w w:val="100"/>
          <w:sz w:val="28"/>
          <w:szCs w:val="28"/>
          <w:lang w:eastAsia="zh-CN"/>
        </w:rPr>
        <w:t>月</w:t>
      </w:r>
      <w:r>
        <w:rPr>
          <w:rFonts w:hint="eastAsia" w:ascii="仿宋" w:hAnsi="仿宋" w:eastAsia="仿宋" w:cs="仿宋"/>
          <w:b w:val="0"/>
          <w:i w:val="0"/>
          <w:iCs w:val="0"/>
          <w:color w:val="auto"/>
          <w:w w:val="100"/>
          <w:sz w:val="28"/>
          <w:szCs w:val="28"/>
          <w:lang w:val="en-US" w:eastAsia="zh-CN"/>
        </w:rPr>
        <w:t>18</w:t>
      </w:r>
      <w:r>
        <w:rPr>
          <w:rFonts w:hint="eastAsia" w:ascii="仿宋" w:hAnsi="仿宋" w:eastAsia="仿宋" w:cs="仿宋"/>
          <w:b w:val="0"/>
          <w:i w:val="0"/>
          <w:iCs w:val="0"/>
          <w:color w:val="auto"/>
          <w:w w:val="100"/>
          <w:sz w:val="28"/>
          <w:szCs w:val="28"/>
          <w:lang w:eastAsia="zh-CN"/>
        </w:rPr>
        <w:t>日一</w:t>
      </w:r>
      <w:r>
        <w:rPr>
          <w:rFonts w:hint="eastAsia" w:ascii="仿宋" w:hAnsi="仿宋" w:eastAsia="仿宋" w:cs="仿宋"/>
          <w:b w:val="0"/>
          <w:i w:val="0"/>
          <w:iCs w:val="0"/>
          <w:color w:val="auto"/>
          <w:w w:val="100"/>
          <w:sz w:val="28"/>
          <w:szCs w:val="28"/>
          <w:lang w:val="en-US" w:eastAsia="zh-CN"/>
        </w:rPr>
        <w:t>20</w:t>
      </w:r>
      <w:r>
        <w:rPr>
          <w:rFonts w:hint="eastAsia" w:ascii="仿宋" w:hAnsi="仿宋" w:eastAsia="仿宋" w:cs="仿宋"/>
          <w:b w:val="0"/>
          <w:i w:val="0"/>
          <w:iCs w:val="0"/>
          <w:color w:val="auto"/>
          <w:w w:val="100"/>
          <w:sz w:val="28"/>
          <w:szCs w:val="28"/>
          <w:lang w:eastAsia="zh-CN"/>
        </w:rPr>
        <w:t>日在巴彦淖尔市</w:t>
      </w:r>
      <w:r>
        <w:rPr>
          <w:rFonts w:hint="eastAsia" w:ascii="仿宋" w:hAnsi="仿宋" w:eastAsia="仿宋" w:cs="仿宋"/>
          <w:b w:val="0"/>
          <w:i w:val="0"/>
          <w:iCs w:val="0"/>
          <w:color w:val="auto"/>
          <w:w w:val="100"/>
          <w:sz w:val="28"/>
          <w:szCs w:val="28"/>
          <w:lang w:val="en-US" w:eastAsia="zh-CN"/>
        </w:rPr>
        <w:t>五谷城会展中心</w:t>
      </w:r>
      <w:r>
        <w:rPr>
          <w:rFonts w:hint="eastAsia" w:ascii="仿宋" w:hAnsi="仿宋" w:eastAsia="仿宋" w:cs="仿宋"/>
          <w:b w:val="0"/>
          <w:i w:val="0"/>
          <w:iCs w:val="0"/>
          <w:color w:val="auto"/>
          <w:w w:val="100"/>
          <w:sz w:val="28"/>
          <w:szCs w:val="28"/>
          <w:lang w:eastAsia="zh-CN"/>
        </w:rPr>
        <w:t>举办。</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562" w:firstLineChars="200"/>
        <w:jc w:val="both"/>
        <w:textAlignment w:val="auto"/>
        <w:outlineLvl w:val="9"/>
        <w:rPr>
          <w:rFonts w:hint="eastAsia" w:ascii="仿宋" w:hAnsi="仿宋" w:eastAsia="仿宋" w:cs="仿宋"/>
          <w:b/>
          <w:i w:val="0"/>
          <w:iCs w:val="0"/>
          <w:w w:val="100"/>
          <w:sz w:val="28"/>
          <w:szCs w:val="28"/>
          <w:lang w:eastAsia="zh-CN"/>
        </w:rPr>
      </w:pPr>
      <w:r>
        <w:rPr>
          <w:rFonts w:hint="eastAsia" w:ascii="仿宋" w:hAnsi="仿宋" w:eastAsia="仿宋" w:cs="仿宋"/>
          <w:b/>
          <w:i w:val="0"/>
          <w:iCs w:val="0"/>
          <w:w w:val="100"/>
          <w:sz w:val="28"/>
          <w:szCs w:val="28"/>
          <w:lang w:eastAsia="zh-CN"/>
        </w:rPr>
        <w:t>展会日程：</w:t>
      </w:r>
    </w:p>
    <w:p>
      <w:pPr>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560" w:firstLineChars="200"/>
        <w:jc w:val="both"/>
        <w:textAlignment w:val="auto"/>
        <w:outlineLvl w:val="9"/>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参展企事业单位报到布展2022年6月16日-17日</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560" w:firstLineChars="200"/>
        <w:jc w:val="both"/>
        <w:textAlignment w:val="auto"/>
        <w:outlineLvl w:val="9"/>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地点：巴彦淖尔市五谷城会展中心</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560" w:firstLineChars="200"/>
        <w:jc w:val="both"/>
        <w:textAlignment w:val="auto"/>
        <w:outlineLvl w:val="9"/>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内蒙古春季农机展开幕仪式2022年6月18日上午9:30</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560" w:firstLineChars="200"/>
        <w:jc w:val="both"/>
        <w:textAlignment w:val="auto"/>
        <w:outlineLvl w:val="9"/>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地点：巴彦淖尔市五谷城会展中心</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560" w:firstLineChars="200"/>
        <w:jc w:val="both"/>
        <w:textAlignment w:val="auto"/>
        <w:outlineLvl w:val="9"/>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内蒙古春季农机展展览交易2022年6月18日-20日</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560" w:firstLineChars="200"/>
        <w:jc w:val="both"/>
        <w:textAlignment w:val="auto"/>
        <w:outlineLvl w:val="9"/>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地点：巴彦淖尔市五谷城会展中心</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562" w:firstLineChars="200"/>
        <w:jc w:val="both"/>
        <w:textAlignment w:val="auto"/>
        <w:outlineLvl w:val="9"/>
        <w:rPr>
          <w:rFonts w:hint="eastAsia" w:ascii="仿宋" w:hAnsi="仿宋" w:eastAsia="仿宋" w:cs="仿宋"/>
          <w:b/>
          <w:i w:val="0"/>
          <w:iCs w:val="0"/>
          <w:w w:val="100"/>
          <w:sz w:val="28"/>
          <w:szCs w:val="28"/>
          <w:lang w:eastAsia="zh-CN"/>
        </w:rPr>
      </w:pPr>
      <w:r>
        <w:rPr>
          <w:rFonts w:hint="eastAsia" w:ascii="仿宋" w:hAnsi="仿宋" w:eastAsia="仿宋" w:cs="仿宋"/>
          <w:b/>
          <w:i w:val="0"/>
          <w:iCs w:val="0"/>
          <w:w w:val="100"/>
          <w:sz w:val="28"/>
          <w:szCs w:val="28"/>
          <w:lang w:eastAsia="zh-CN"/>
        </w:rPr>
        <w:t>参展范围：</w:t>
      </w:r>
      <w:r>
        <w:rPr>
          <w:rFonts w:hint="eastAsia" w:ascii="仿宋" w:hAnsi="仿宋" w:eastAsia="仿宋" w:cs="仿宋"/>
          <w:b/>
          <w:i w:val="0"/>
          <w:iCs w:val="0"/>
          <w:w w:val="100"/>
          <w:sz w:val="28"/>
          <w:szCs w:val="28"/>
          <w:lang w:eastAsia="zh-CN"/>
        </w:rPr>
        <w:tab/>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560" w:firstLineChars="200"/>
        <w:jc w:val="both"/>
        <w:textAlignment w:val="auto"/>
        <w:outlineLvl w:val="9"/>
        <w:rPr>
          <w:rFonts w:hint="eastAsia" w:ascii="仿宋" w:hAnsi="仿宋" w:eastAsia="仿宋" w:cs="仿宋"/>
          <w:b w:val="0"/>
          <w:i w:val="0"/>
          <w:iCs w:val="0"/>
          <w:spacing w:val="-20"/>
          <w:w w:val="100"/>
          <w:sz w:val="28"/>
          <w:szCs w:val="28"/>
          <w:lang w:eastAsia="zh-CN"/>
        </w:rPr>
      </w:pPr>
      <w:r>
        <w:rPr>
          <w:rFonts w:hint="eastAsia" w:ascii="仿宋" w:hAnsi="仿宋" w:eastAsia="仿宋" w:cs="仿宋"/>
          <w:b w:val="0"/>
          <w:i w:val="0"/>
          <w:iCs w:val="0"/>
          <w:w w:val="100"/>
          <w:sz w:val="28"/>
          <w:szCs w:val="28"/>
          <w:lang w:eastAsia="zh-CN"/>
        </w:rPr>
        <w:t>1、农业机械展区：农业工程机械、田间作业机械、运输机械、</w:t>
      </w:r>
      <w:r>
        <w:rPr>
          <w:rFonts w:hint="eastAsia" w:ascii="仿宋" w:hAnsi="仿宋" w:eastAsia="仿宋" w:cs="仿宋"/>
          <w:b w:val="0"/>
          <w:i w:val="0"/>
          <w:iCs w:val="0"/>
          <w:spacing w:val="-20"/>
          <w:w w:val="100"/>
          <w:sz w:val="28"/>
          <w:szCs w:val="28"/>
          <w:lang w:eastAsia="zh-CN"/>
        </w:rPr>
        <w:t>收获机械及场上作业机械、新型节水灌溉设备、动力机械、农机配件等。</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560" w:firstLineChars="200"/>
        <w:jc w:val="both"/>
        <w:textAlignment w:val="auto"/>
        <w:outlineLvl w:val="9"/>
        <w:rPr>
          <w:rFonts w:hint="eastAsia" w:ascii="仿宋" w:hAnsi="仿宋" w:eastAsia="仿宋" w:cs="仿宋"/>
          <w:b w:val="0"/>
          <w:i w:val="0"/>
          <w:iCs w:val="0"/>
          <w:spacing w:val="-23"/>
          <w:w w:val="100"/>
          <w:sz w:val="28"/>
          <w:szCs w:val="28"/>
          <w:lang w:eastAsia="zh-CN"/>
        </w:rPr>
      </w:pPr>
      <w:r>
        <w:rPr>
          <w:rFonts w:hint="eastAsia" w:ascii="仿宋" w:hAnsi="仿宋" w:eastAsia="仿宋" w:cs="仿宋"/>
          <w:b w:val="0"/>
          <w:i w:val="0"/>
          <w:iCs w:val="0"/>
          <w:w w:val="100"/>
          <w:sz w:val="28"/>
          <w:szCs w:val="28"/>
          <w:lang w:eastAsia="zh-CN"/>
        </w:rPr>
        <w:t>2、畜</w:t>
      </w:r>
      <w:r>
        <w:rPr>
          <w:rFonts w:hint="eastAsia" w:ascii="仿宋" w:hAnsi="仿宋" w:eastAsia="仿宋" w:cs="仿宋"/>
          <w:b w:val="0"/>
          <w:i w:val="0"/>
          <w:iCs w:val="0"/>
          <w:spacing w:val="-23"/>
          <w:w w:val="100"/>
          <w:sz w:val="28"/>
          <w:szCs w:val="28"/>
          <w:lang w:eastAsia="zh-CN"/>
        </w:rPr>
        <w:t>牧机械展区：牧草机械、奶业机具设备 、饲草机械、养殖机械。</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560" w:firstLineChars="200"/>
        <w:jc w:val="both"/>
        <w:textAlignment w:val="auto"/>
        <w:outlineLvl w:val="9"/>
        <w:rPr>
          <w:rFonts w:hint="eastAsia" w:ascii="仿宋" w:hAnsi="仿宋" w:eastAsia="仿宋" w:cs="仿宋"/>
          <w:b w:val="0"/>
          <w:i w:val="0"/>
          <w:iCs w:val="0"/>
          <w:w w:val="100"/>
          <w:sz w:val="28"/>
          <w:szCs w:val="28"/>
          <w:lang w:eastAsia="zh-CN"/>
        </w:rPr>
      </w:pPr>
      <w:r>
        <w:rPr>
          <w:rFonts w:hint="eastAsia" w:ascii="仿宋" w:hAnsi="仿宋" w:eastAsia="仿宋" w:cs="仿宋"/>
          <w:b w:val="0"/>
          <w:i w:val="0"/>
          <w:iCs w:val="0"/>
          <w:w w:val="100"/>
          <w:sz w:val="28"/>
          <w:szCs w:val="28"/>
          <w:lang w:eastAsia="zh-CN"/>
        </w:rPr>
        <w:t>3、林果机械展区：林业机械 、果业机械 、农副产品加工机械。</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560" w:firstLineChars="200"/>
        <w:jc w:val="both"/>
        <w:textAlignment w:val="auto"/>
        <w:outlineLvl w:val="9"/>
        <w:rPr>
          <w:rFonts w:hint="eastAsia" w:ascii="仿宋" w:hAnsi="仿宋" w:eastAsia="仿宋" w:cs="仿宋"/>
          <w:b w:val="0"/>
          <w:i w:val="0"/>
          <w:iCs w:val="0"/>
          <w:w w:val="100"/>
          <w:sz w:val="28"/>
          <w:szCs w:val="28"/>
          <w:lang w:eastAsia="zh-CN"/>
        </w:rPr>
      </w:pPr>
      <w:r>
        <w:rPr>
          <w:rFonts w:hint="eastAsia" w:ascii="仿宋" w:hAnsi="仿宋" w:eastAsia="仿宋" w:cs="仿宋"/>
          <w:b w:val="0"/>
          <w:i w:val="0"/>
          <w:iCs w:val="0"/>
          <w:w w:val="100"/>
          <w:sz w:val="28"/>
          <w:szCs w:val="28"/>
          <w:lang w:eastAsia="zh-CN"/>
        </w:rPr>
        <w:t>4、农业适用工程机械：挖掘机、装载机、推土机、翻斗车，河道清淤机械，滩涂开发机械，水利机械等。</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560" w:firstLineChars="200"/>
        <w:jc w:val="both"/>
        <w:textAlignment w:val="auto"/>
        <w:outlineLvl w:val="9"/>
        <w:rPr>
          <w:rFonts w:hint="eastAsia" w:ascii="仿宋" w:hAnsi="仿宋" w:eastAsia="仿宋" w:cs="仿宋"/>
          <w:b w:val="0"/>
          <w:i w:val="0"/>
          <w:iCs w:val="0"/>
          <w:w w:val="100"/>
          <w:sz w:val="28"/>
          <w:szCs w:val="28"/>
          <w:lang w:eastAsia="zh-CN"/>
        </w:rPr>
      </w:pPr>
      <w:r>
        <w:rPr>
          <w:rFonts w:hint="eastAsia" w:ascii="仿宋" w:hAnsi="仿宋" w:eastAsia="仿宋" w:cs="仿宋"/>
          <w:b w:val="0"/>
          <w:i w:val="0"/>
          <w:iCs w:val="0"/>
          <w:w w:val="100"/>
          <w:sz w:val="28"/>
          <w:szCs w:val="28"/>
          <w:lang w:eastAsia="zh-CN"/>
        </w:rPr>
        <w:t>5、科技成果展区：高校、科研院所最新农机化科研成果。</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560" w:firstLineChars="200"/>
        <w:jc w:val="both"/>
        <w:textAlignment w:val="auto"/>
        <w:outlineLvl w:val="9"/>
        <w:rPr>
          <w:rFonts w:hint="eastAsia" w:ascii="仿宋" w:hAnsi="仿宋" w:eastAsia="仿宋" w:cs="仿宋"/>
          <w:b w:val="0"/>
          <w:i w:val="0"/>
          <w:iCs w:val="0"/>
          <w:w w:val="100"/>
          <w:sz w:val="28"/>
          <w:szCs w:val="28"/>
          <w:lang w:eastAsia="zh-CN"/>
        </w:rPr>
      </w:pPr>
      <w:r>
        <w:rPr>
          <w:rFonts w:hint="eastAsia" w:ascii="仿宋" w:hAnsi="仿宋" w:eastAsia="仿宋" w:cs="仿宋"/>
          <w:b w:val="0"/>
          <w:i w:val="0"/>
          <w:iCs w:val="0"/>
          <w:w w:val="100"/>
          <w:sz w:val="28"/>
          <w:szCs w:val="28"/>
          <w:lang w:eastAsia="zh-CN"/>
        </w:rPr>
        <w:t>6、无人植保器械：各种植保无人机、农用航空施药技术与喷施装备。</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0" w:firstLineChars="0"/>
        <w:jc w:val="both"/>
        <w:textAlignment w:val="auto"/>
        <w:outlineLvl w:val="9"/>
        <w:rPr>
          <w:rFonts w:hint="eastAsia" w:ascii="仿宋" w:hAnsi="仿宋" w:eastAsia="仿宋" w:cs="仿宋"/>
          <w:b/>
          <w:i w:val="0"/>
          <w:iCs w:val="0"/>
          <w:w w:val="100"/>
          <w:sz w:val="28"/>
          <w:szCs w:val="28"/>
          <w:lang w:eastAsia="zh-CN"/>
        </w:rPr>
      </w:pPr>
      <w:r>
        <w:rPr>
          <w:rFonts w:hint="eastAsia" w:ascii="仿宋" w:hAnsi="仿宋" w:eastAsia="仿宋" w:cs="仿宋"/>
          <w:b/>
          <w:i w:val="0"/>
          <w:iCs w:val="0"/>
          <w:w w:val="100"/>
          <w:sz w:val="28"/>
          <w:szCs w:val="28"/>
          <w:lang w:eastAsia="zh-CN"/>
        </w:rPr>
        <w:t>宣传推广：</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560" w:firstLineChars="200"/>
        <w:jc w:val="both"/>
        <w:textAlignment w:val="auto"/>
        <w:outlineLvl w:val="9"/>
        <w:rPr>
          <w:rFonts w:hint="eastAsia" w:ascii="仿宋" w:hAnsi="仿宋" w:eastAsia="仿宋" w:cs="仿宋"/>
          <w:b w:val="0"/>
          <w:i w:val="0"/>
          <w:iCs w:val="0"/>
          <w:w w:val="100"/>
          <w:sz w:val="28"/>
          <w:szCs w:val="28"/>
          <w:lang w:eastAsia="zh-CN"/>
        </w:rPr>
      </w:pPr>
      <w:r>
        <w:rPr>
          <w:rFonts w:hint="eastAsia" w:ascii="仿宋" w:hAnsi="仿宋" w:eastAsia="仿宋" w:cs="仿宋"/>
          <w:b w:val="0"/>
          <w:i w:val="0"/>
          <w:iCs w:val="0"/>
          <w:w w:val="100"/>
          <w:sz w:val="28"/>
          <w:szCs w:val="28"/>
          <w:lang w:eastAsia="zh-CN"/>
        </w:rPr>
        <w:t>本届展会招商与推广宣传同步进行，组委会通过线上线下各种宣传方式对展会进行全方位多角度宣传。</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560" w:firstLineChars="200"/>
        <w:jc w:val="both"/>
        <w:textAlignment w:val="auto"/>
        <w:outlineLvl w:val="9"/>
        <w:rPr>
          <w:rFonts w:hint="eastAsia" w:ascii="仿宋" w:hAnsi="仿宋" w:eastAsia="仿宋" w:cs="仿宋"/>
          <w:b w:val="0"/>
          <w:i w:val="0"/>
          <w:iCs w:val="0"/>
          <w:w w:val="100"/>
          <w:sz w:val="28"/>
          <w:szCs w:val="28"/>
          <w:lang w:eastAsia="zh-CN"/>
        </w:rPr>
      </w:pPr>
      <w:r>
        <w:rPr>
          <w:rFonts w:hint="eastAsia" w:ascii="仿宋" w:hAnsi="仿宋" w:eastAsia="仿宋" w:cs="仿宋"/>
          <w:b w:val="0"/>
          <w:i w:val="0"/>
          <w:iCs w:val="0"/>
          <w:w w:val="100"/>
          <w:sz w:val="28"/>
          <w:szCs w:val="28"/>
          <w:lang w:eastAsia="zh-CN"/>
        </w:rPr>
        <w:t>1、农机360网、农机通、垂直机械网、中国农机网、火爆展会网、火爆农资招商网、马斯客工程机械网、中国农业机械网、东方铭柜、</w:t>
      </w:r>
      <w:bookmarkStart w:id="0" w:name="_GoBack"/>
      <w:bookmarkEnd w:id="0"/>
      <w:r>
        <w:rPr>
          <w:rFonts w:hint="eastAsia" w:ascii="仿宋" w:hAnsi="仿宋" w:eastAsia="仿宋" w:cs="仿宋"/>
          <w:b w:val="0"/>
          <w:i w:val="0"/>
          <w:iCs w:val="0"/>
          <w:w w:val="100"/>
          <w:sz w:val="28"/>
          <w:szCs w:val="28"/>
          <w:lang w:val="en-US" w:eastAsia="zh-CN"/>
        </w:rPr>
        <w:t>内蒙古春季农机展</w:t>
      </w:r>
      <w:r>
        <w:rPr>
          <w:rFonts w:hint="eastAsia" w:ascii="仿宋" w:hAnsi="仿宋" w:eastAsia="仿宋" w:cs="仿宋"/>
          <w:b w:val="0"/>
          <w:i w:val="0"/>
          <w:iCs w:val="0"/>
          <w:w w:val="100"/>
          <w:sz w:val="28"/>
          <w:szCs w:val="28"/>
          <w:lang w:eastAsia="zh-CN"/>
        </w:rPr>
        <w:t>官方网站等权威网站宣传和跟踪报道，官方微信实时更新。</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560" w:firstLineChars="200"/>
        <w:jc w:val="both"/>
        <w:textAlignment w:val="auto"/>
        <w:outlineLvl w:val="9"/>
        <w:rPr>
          <w:rFonts w:hint="eastAsia" w:ascii="仿宋" w:hAnsi="仿宋" w:eastAsia="仿宋" w:cs="仿宋"/>
          <w:b w:val="0"/>
          <w:i w:val="0"/>
          <w:iCs w:val="0"/>
          <w:w w:val="100"/>
          <w:sz w:val="28"/>
          <w:szCs w:val="28"/>
          <w:lang w:eastAsia="zh-CN"/>
        </w:rPr>
      </w:pPr>
      <w:r>
        <w:rPr>
          <w:rFonts w:hint="eastAsia" w:ascii="仿宋" w:hAnsi="仿宋" w:eastAsia="仿宋" w:cs="仿宋"/>
          <w:b w:val="0"/>
          <w:i w:val="0"/>
          <w:iCs w:val="0"/>
          <w:w w:val="100"/>
          <w:sz w:val="28"/>
          <w:szCs w:val="28"/>
          <w:lang w:eastAsia="zh-CN"/>
        </w:rPr>
        <w:t>2、下乡宣传推广小组</w:t>
      </w:r>
      <w:r>
        <w:rPr>
          <w:rFonts w:hint="eastAsia" w:ascii="仿宋" w:hAnsi="仿宋" w:eastAsia="仿宋" w:cs="仿宋"/>
          <w:b w:val="0"/>
          <w:i w:val="0"/>
          <w:iCs w:val="0"/>
          <w:w w:val="100"/>
          <w:sz w:val="28"/>
          <w:szCs w:val="28"/>
          <w:lang w:val="en-US" w:eastAsia="zh-CN"/>
        </w:rPr>
        <w:t>将</w:t>
      </w:r>
      <w:r>
        <w:rPr>
          <w:rFonts w:hint="eastAsia" w:ascii="仿宋" w:hAnsi="仿宋" w:eastAsia="仿宋" w:cs="仿宋"/>
          <w:b w:val="0"/>
          <w:i w:val="0"/>
          <w:iCs w:val="0"/>
          <w:w w:val="100"/>
          <w:sz w:val="28"/>
          <w:szCs w:val="28"/>
          <w:lang w:eastAsia="zh-CN"/>
        </w:rPr>
        <w:t>从20</w:t>
      </w:r>
      <w:r>
        <w:rPr>
          <w:rFonts w:hint="eastAsia" w:ascii="仿宋" w:hAnsi="仿宋" w:eastAsia="仿宋" w:cs="仿宋"/>
          <w:b w:val="0"/>
          <w:i w:val="0"/>
          <w:iCs w:val="0"/>
          <w:w w:val="100"/>
          <w:sz w:val="28"/>
          <w:szCs w:val="28"/>
          <w:lang w:val="en-US" w:eastAsia="zh-CN"/>
        </w:rPr>
        <w:t>21</w:t>
      </w:r>
      <w:r>
        <w:rPr>
          <w:rFonts w:hint="eastAsia" w:ascii="仿宋" w:hAnsi="仿宋" w:eastAsia="仿宋" w:cs="仿宋"/>
          <w:b w:val="0"/>
          <w:i w:val="0"/>
          <w:iCs w:val="0"/>
          <w:w w:val="100"/>
          <w:sz w:val="28"/>
          <w:szCs w:val="28"/>
          <w:lang w:eastAsia="zh-CN"/>
        </w:rPr>
        <w:t>年</w:t>
      </w:r>
      <w:r>
        <w:rPr>
          <w:rFonts w:hint="eastAsia" w:ascii="仿宋" w:hAnsi="仿宋" w:eastAsia="仿宋" w:cs="仿宋"/>
          <w:b w:val="0"/>
          <w:i w:val="0"/>
          <w:iCs w:val="0"/>
          <w:w w:val="100"/>
          <w:sz w:val="28"/>
          <w:szCs w:val="28"/>
          <w:lang w:val="en-US" w:eastAsia="zh-CN"/>
        </w:rPr>
        <w:t>10</w:t>
      </w:r>
      <w:r>
        <w:rPr>
          <w:rFonts w:hint="eastAsia" w:ascii="仿宋" w:hAnsi="仿宋" w:eastAsia="仿宋" w:cs="仿宋"/>
          <w:b w:val="0"/>
          <w:i w:val="0"/>
          <w:iCs w:val="0"/>
          <w:w w:val="100"/>
          <w:sz w:val="28"/>
          <w:szCs w:val="28"/>
          <w:lang w:eastAsia="zh-CN"/>
        </w:rPr>
        <w:t>月</w:t>
      </w:r>
      <w:r>
        <w:rPr>
          <w:rFonts w:hint="eastAsia" w:ascii="仿宋" w:hAnsi="仿宋" w:eastAsia="仿宋" w:cs="仿宋"/>
          <w:b w:val="0"/>
          <w:i w:val="0"/>
          <w:iCs w:val="0"/>
          <w:w w:val="100"/>
          <w:sz w:val="28"/>
          <w:szCs w:val="28"/>
          <w:lang w:val="en-US" w:eastAsia="zh-CN"/>
        </w:rPr>
        <w:t>初</w:t>
      </w:r>
      <w:r>
        <w:rPr>
          <w:rFonts w:hint="eastAsia" w:ascii="仿宋" w:hAnsi="仿宋" w:eastAsia="仿宋" w:cs="仿宋"/>
          <w:b w:val="0"/>
          <w:i w:val="0"/>
          <w:iCs w:val="0"/>
          <w:w w:val="100"/>
          <w:sz w:val="28"/>
          <w:szCs w:val="28"/>
          <w:lang w:eastAsia="zh-CN"/>
        </w:rPr>
        <w:t>开始全天候下乡宣传推广，通过条幅、即时贴、报纸为宣传载体，重点走访内蒙古、陕西、甘肃、宁夏、</w:t>
      </w:r>
      <w:r>
        <w:rPr>
          <w:rFonts w:hint="eastAsia" w:ascii="仿宋" w:hAnsi="仿宋" w:eastAsia="仿宋" w:cs="仿宋"/>
          <w:b w:val="0"/>
          <w:i w:val="0"/>
          <w:iCs w:val="0"/>
          <w:w w:val="100"/>
          <w:sz w:val="28"/>
          <w:szCs w:val="28"/>
          <w:lang w:val="en-US" w:eastAsia="zh-CN"/>
        </w:rPr>
        <w:t>河北、山西、北京、天津</w:t>
      </w:r>
      <w:r>
        <w:rPr>
          <w:rFonts w:hint="eastAsia" w:ascii="仿宋" w:hAnsi="仿宋" w:eastAsia="仿宋" w:cs="仿宋"/>
          <w:b w:val="0"/>
          <w:i w:val="0"/>
          <w:iCs w:val="0"/>
          <w:w w:val="100"/>
          <w:sz w:val="28"/>
          <w:szCs w:val="28"/>
          <w:lang w:eastAsia="zh-CN"/>
        </w:rPr>
        <w:t>等地的农机市场、农机经销商、合作社、种植养殖大户等专业买家，将展会的第一手信息送到专业观众手中。</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560" w:firstLineChars="200"/>
        <w:jc w:val="both"/>
        <w:textAlignment w:val="auto"/>
        <w:outlineLvl w:val="9"/>
        <w:rPr>
          <w:rFonts w:hint="eastAsia" w:ascii="仿宋" w:hAnsi="仿宋" w:eastAsia="仿宋" w:cs="仿宋"/>
          <w:b w:val="0"/>
          <w:i w:val="0"/>
          <w:iCs w:val="0"/>
          <w:w w:val="100"/>
          <w:sz w:val="28"/>
          <w:szCs w:val="28"/>
          <w:lang w:eastAsia="zh-CN"/>
        </w:rPr>
      </w:pPr>
      <w:r>
        <w:rPr>
          <w:rFonts w:hint="eastAsia" w:ascii="仿宋" w:hAnsi="仿宋" w:eastAsia="仿宋" w:cs="仿宋"/>
          <w:b w:val="0"/>
          <w:i w:val="0"/>
          <w:iCs w:val="0"/>
          <w:w w:val="100"/>
          <w:sz w:val="28"/>
          <w:szCs w:val="28"/>
          <w:lang w:val="en-US" w:eastAsia="zh-CN"/>
        </w:rPr>
        <w:t>3</w:t>
      </w:r>
      <w:r>
        <w:rPr>
          <w:rFonts w:hint="eastAsia" w:ascii="仿宋" w:hAnsi="仿宋" w:eastAsia="仿宋" w:cs="仿宋"/>
          <w:b w:val="0"/>
          <w:i w:val="0"/>
          <w:iCs w:val="0"/>
          <w:w w:val="100"/>
          <w:sz w:val="28"/>
          <w:szCs w:val="28"/>
          <w:lang w:eastAsia="zh-CN"/>
        </w:rPr>
        <w:t>、组委会在招商之初就成立了宣传部门，每天8小时通过电话、传真、邮件、微信、走访基层等形式对内蒙古及周边的10万多潜在客户进行展会宣传推广，展会宣传推广力度大，辐射面不留死角。</w:t>
      </w:r>
    </w:p>
    <w:p>
      <w:pPr>
        <w:keepNext w:val="0"/>
        <w:keepLines w:val="0"/>
        <w:pageBreakBefore w:val="0"/>
        <w:tabs>
          <w:tab w:val="left" w:pos="2175"/>
        </w:tabs>
        <w:kinsoku/>
        <w:wordWrap/>
        <w:overflowPunct/>
        <w:topLinePunct w:val="0"/>
        <w:autoSpaceDE/>
        <w:autoSpaceDN/>
        <w:bidi w:val="0"/>
        <w:adjustRightInd/>
        <w:snapToGrid/>
        <w:spacing w:before="0" w:after="0" w:line="580" w:lineRule="exact"/>
        <w:ind w:right="0" w:rightChars="0"/>
        <w:jc w:val="both"/>
        <w:textAlignment w:val="auto"/>
        <w:outlineLvl w:val="9"/>
        <w:rPr>
          <w:rFonts w:hint="eastAsia" w:ascii="仿宋" w:hAnsi="仿宋" w:eastAsia="仿宋" w:cs="仿宋"/>
          <w:b w:val="0"/>
          <w:i w:val="0"/>
          <w:iCs w:val="0"/>
          <w:w w:val="100"/>
          <w:sz w:val="28"/>
          <w:szCs w:val="28"/>
          <w:lang w:eastAsia="zh-CN"/>
        </w:rPr>
      </w:pPr>
      <w:r>
        <w:rPr>
          <w:rFonts w:hint="eastAsia" w:ascii="仿宋_GB2312" w:hAnsi="仿宋_GB2312" w:eastAsia="仿宋_GB2312" w:cs="仿宋_GB2312"/>
          <w:b/>
          <w:i w:val="0"/>
          <w:iCs w:val="0"/>
          <w:w w:val="100"/>
          <w:sz w:val="28"/>
          <w:szCs w:val="28"/>
        </w:rPr>
        <w:t>展位</w:t>
      </w:r>
      <w:r>
        <w:rPr>
          <w:rFonts w:hint="eastAsia" w:ascii="仿宋_GB2312" w:hAnsi="仿宋_GB2312" w:eastAsia="仿宋_GB2312" w:cs="仿宋_GB2312"/>
          <w:b/>
          <w:i w:val="0"/>
          <w:iCs w:val="0"/>
          <w:w w:val="100"/>
          <w:sz w:val="28"/>
          <w:szCs w:val="28"/>
          <w:lang w:eastAsia="zh-CN"/>
        </w:rPr>
        <w:t>收费</w:t>
      </w:r>
      <w:r>
        <w:rPr>
          <w:rFonts w:hint="eastAsia" w:ascii="仿宋_GB2312" w:hAnsi="仿宋_GB2312" w:eastAsia="仿宋_GB2312" w:cs="仿宋_GB2312"/>
          <w:b/>
          <w:i w:val="0"/>
          <w:iCs w:val="0"/>
          <w:w w:val="100"/>
          <w:sz w:val="28"/>
          <w:szCs w:val="28"/>
        </w:rPr>
        <w:t>：</w:t>
      </w:r>
    </w:p>
    <w:tbl>
      <w:tblPr>
        <w:tblStyle w:val="5"/>
        <w:tblpPr w:leftFromText="180" w:rightFromText="180" w:vertAnchor="text" w:horzAnchor="page" w:tblpX="1937" w:tblpY="424"/>
        <w:tblOverlap w:val="never"/>
        <w:tblW w:w="8295" w:type="dxa"/>
        <w:tblInd w:w="0" w:type="dxa"/>
        <w:tblLayout w:type="fixed"/>
        <w:tblCellMar>
          <w:top w:w="0" w:type="dxa"/>
          <w:left w:w="0" w:type="dxa"/>
          <w:bottom w:w="0" w:type="dxa"/>
          <w:right w:w="0" w:type="dxa"/>
        </w:tblCellMar>
      </w:tblPr>
      <w:tblGrid>
        <w:gridCol w:w="915"/>
        <w:gridCol w:w="2652"/>
        <w:gridCol w:w="2715"/>
        <w:gridCol w:w="2013"/>
      </w:tblGrid>
      <w:tr>
        <w:trPr>
          <w:trHeight w:val="492" w:hRule="atLeast"/>
        </w:trPr>
        <w:tc>
          <w:tcPr>
            <w:tcW w:w="91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华文仿宋" w:hAnsi="华文仿宋" w:eastAsia="华文仿宋" w:cs="华文仿宋"/>
                <w:b w:val="0"/>
                <w:i w:val="0"/>
                <w:iCs w:val="0"/>
                <w:color w:val="auto"/>
                <w:w w:val="100"/>
                <w:sz w:val="28"/>
                <w:szCs w:val="28"/>
              </w:rPr>
            </w:pPr>
            <w:r>
              <w:rPr>
                <w:rFonts w:hint="eastAsia" w:ascii="华文仿宋" w:hAnsi="华文仿宋" w:eastAsia="华文仿宋" w:cs="华文仿宋"/>
                <w:b w:val="0"/>
                <w:i w:val="0"/>
                <w:iCs w:val="0"/>
                <w:color w:val="auto"/>
                <w:w w:val="100"/>
                <w:sz w:val="28"/>
                <w:szCs w:val="28"/>
              </w:rPr>
              <w:t>展位</w:t>
            </w:r>
          </w:p>
        </w:tc>
        <w:tc>
          <w:tcPr>
            <w:tcW w:w="265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华文仿宋" w:hAnsi="华文仿宋" w:eastAsia="华文仿宋" w:cs="华文仿宋"/>
                <w:b w:val="0"/>
                <w:i w:val="0"/>
                <w:iCs w:val="0"/>
                <w:color w:val="auto"/>
                <w:w w:val="100"/>
                <w:sz w:val="28"/>
                <w:szCs w:val="28"/>
              </w:rPr>
            </w:pPr>
            <w:r>
              <w:rPr>
                <w:rFonts w:hint="eastAsia" w:ascii="华文仿宋" w:hAnsi="华文仿宋" w:eastAsia="华文仿宋" w:cs="华文仿宋"/>
                <w:b w:val="0"/>
                <w:i w:val="0"/>
                <w:iCs w:val="0"/>
                <w:color w:val="auto"/>
                <w:w w:val="100"/>
                <w:sz w:val="28"/>
                <w:szCs w:val="28"/>
              </w:rPr>
              <w:t>类 别</w:t>
            </w:r>
          </w:p>
        </w:tc>
        <w:tc>
          <w:tcPr>
            <w:tcW w:w="271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华文仿宋" w:hAnsi="华文仿宋" w:eastAsia="华文仿宋" w:cs="华文仿宋"/>
                <w:b w:val="0"/>
                <w:i w:val="0"/>
                <w:iCs w:val="0"/>
                <w:color w:val="auto"/>
                <w:w w:val="100"/>
                <w:sz w:val="28"/>
                <w:szCs w:val="28"/>
              </w:rPr>
            </w:pPr>
            <w:r>
              <w:rPr>
                <w:rFonts w:hint="eastAsia" w:ascii="华文仿宋" w:hAnsi="华文仿宋" w:eastAsia="华文仿宋" w:cs="华文仿宋"/>
                <w:b w:val="0"/>
                <w:i w:val="0"/>
                <w:iCs w:val="0"/>
                <w:color w:val="auto"/>
                <w:w w:val="100"/>
                <w:sz w:val="28"/>
                <w:szCs w:val="28"/>
              </w:rPr>
              <w:t>规 格</w:t>
            </w:r>
          </w:p>
        </w:tc>
        <w:tc>
          <w:tcPr>
            <w:tcW w:w="20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华文仿宋" w:hAnsi="华文仿宋" w:eastAsia="华文仿宋" w:cs="华文仿宋"/>
                <w:b w:val="0"/>
                <w:i w:val="0"/>
                <w:iCs w:val="0"/>
                <w:color w:val="auto"/>
                <w:w w:val="100"/>
                <w:sz w:val="28"/>
                <w:szCs w:val="28"/>
              </w:rPr>
            </w:pPr>
            <w:r>
              <w:rPr>
                <w:rFonts w:hint="eastAsia" w:ascii="华文仿宋" w:hAnsi="华文仿宋" w:eastAsia="华文仿宋" w:cs="华文仿宋"/>
                <w:b w:val="0"/>
                <w:i w:val="0"/>
                <w:iCs w:val="0"/>
                <w:color w:val="auto"/>
                <w:w w:val="100"/>
                <w:sz w:val="28"/>
                <w:szCs w:val="28"/>
              </w:rPr>
              <w:t>价 格</w:t>
            </w:r>
          </w:p>
        </w:tc>
      </w:tr>
      <w:tr>
        <w:tblPrEx>
          <w:tblCellMar>
            <w:top w:w="0" w:type="dxa"/>
            <w:left w:w="0" w:type="dxa"/>
            <w:bottom w:w="0" w:type="dxa"/>
            <w:right w:w="0" w:type="dxa"/>
          </w:tblCellMar>
        </w:tblPrEx>
        <w:trPr>
          <w:trHeight w:val="436" w:hRule="atLeast"/>
        </w:trPr>
        <w:tc>
          <w:tcPr>
            <w:tcW w:w="915" w:type="dxa"/>
            <w:vMerge w:val="restart"/>
            <w:tcBorders>
              <w:top w:val="single" w:color="000000" w:sz="8" w:space="0"/>
              <w:left w:val="single" w:color="000000" w:sz="8" w:space="0"/>
              <w:right w:val="single" w:color="000000" w:sz="8" w:space="0"/>
            </w:tcBorders>
            <w:noWrap w:val="0"/>
            <w:tcMar>
              <w:top w:w="0" w:type="dxa"/>
              <w:left w:w="108" w:type="dxa"/>
              <w:bottom w:w="0" w:type="dxa"/>
              <w:right w:w="108" w:type="dxa"/>
            </w:tcMar>
            <w:textDirection w:val="tbRlV"/>
            <w:vAlign w:val="center"/>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华文仿宋" w:hAnsi="华文仿宋" w:eastAsia="华文仿宋" w:cs="华文仿宋"/>
                <w:b w:val="0"/>
                <w:i w:val="0"/>
                <w:iCs w:val="0"/>
                <w:color w:val="auto"/>
                <w:w w:val="100"/>
                <w:sz w:val="28"/>
                <w:szCs w:val="28"/>
              </w:rPr>
            </w:pPr>
            <w:r>
              <w:rPr>
                <w:rFonts w:hint="eastAsia" w:ascii="华文仿宋" w:hAnsi="华文仿宋" w:eastAsia="华文仿宋" w:cs="华文仿宋"/>
                <w:b w:val="0"/>
                <w:i w:val="0"/>
                <w:iCs w:val="0"/>
                <w:color w:val="auto"/>
                <w:w w:val="100"/>
                <w:sz w:val="28"/>
                <w:szCs w:val="28"/>
              </w:rPr>
              <w:t>室  外</w:t>
            </w:r>
          </w:p>
        </w:tc>
        <w:tc>
          <w:tcPr>
            <w:tcW w:w="265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仿宋" w:hAnsi="仿宋" w:eastAsia="仿宋" w:cs="仿宋"/>
                <w:b w:val="0"/>
                <w:i w:val="0"/>
                <w:iCs w:val="0"/>
                <w:color w:val="auto"/>
                <w:w w:val="100"/>
                <w:sz w:val="28"/>
                <w:szCs w:val="28"/>
              </w:rPr>
            </w:pPr>
            <w:r>
              <w:rPr>
                <w:rFonts w:hint="eastAsia" w:ascii="仿宋" w:hAnsi="仿宋" w:eastAsia="仿宋" w:cs="仿宋"/>
                <w:b w:val="0"/>
                <w:i w:val="0"/>
                <w:iCs w:val="0"/>
                <w:color w:val="auto"/>
                <w:w w:val="100"/>
                <w:sz w:val="28"/>
                <w:szCs w:val="28"/>
                <w:lang w:val="en-US" w:eastAsia="zh-CN"/>
              </w:rPr>
              <w:t>VT</w:t>
            </w:r>
            <w:r>
              <w:rPr>
                <w:rFonts w:hint="eastAsia" w:ascii="仿宋" w:hAnsi="仿宋" w:eastAsia="仿宋" w:cs="仿宋"/>
                <w:b w:val="0"/>
                <w:i w:val="0"/>
                <w:iCs w:val="0"/>
                <w:color w:val="auto"/>
                <w:w w:val="100"/>
                <w:sz w:val="28"/>
                <w:szCs w:val="28"/>
              </w:rPr>
              <w:t>类特装展位</w:t>
            </w:r>
          </w:p>
        </w:tc>
        <w:tc>
          <w:tcPr>
            <w:tcW w:w="271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仿宋" w:hAnsi="仿宋" w:eastAsia="仿宋" w:cs="仿宋"/>
                <w:b w:val="0"/>
                <w:i w:val="0"/>
                <w:iCs w:val="0"/>
                <w:color w:val="auto"/>
                <w:w w:val="100"/>
                <w:sz w:val="28"/>
                <w:szCs w:val="28"/>
              </w:rPr>
            </w:pPr>
            <w:r>
              <w:rPr>
                <w:rFonts w:hint="eastAsia" w:ascii="仿宋" w:hAnsi="仿宋" w:eastAsia="仿宋" w:cs="仿宋"/>
                <w:b w:val="0"/>
                <w:i w:val="0"/>
                <w:iCs w:val="0"/>
                <w:color w:val="auto"/>
                <w:w w:val="100"/>
                <w:sz w:val="28"/>
                <w:szCs w:val="28"/>
                <w:lang w:val="en-US" w:eastAsia="zh-CN"/>
              </w:rPr>
              <w:t>72</w:t>
            </w:r>
            <w:r>
              <w:rPr>
                <w:rFonts w:hint="eastAsia" w:ascii="仿宋" w:hAnsi="仿宋" w:eastAsia="仿宋" w:cs="仿宋"/>
                <w:b w:val="0"/>
                <w:i w:val="0"/>
                <w:iCs w:val="0"/>
                <w:color w:val="auto"/>
                <w:w w:val="100"/>
                <w:sz w:val="28"/>
                <w:szCs w:val="28"/>
                <w:lang w:eastAsia="zh-CN"/>
              </w:rPr>
              <w:t>—</w:t>
            </w:r>
            <w:r>
              <w:rPr>
                <w:rFonts w:hint="eastAsia" w:ascii="仿宋" w:hAnsi="仿宋" w:eastAsia="仿宋" w:cs="仿宋"/>
                <w:b w:val="0"/>
                <w:i w:val="0"/>
                <w:iCs w:val="0"/>
                <w:color w:val="auto"/>
                <w:w w:val="100"/>
                <w:sz w:val="28"/>
                <w:szCs w:val="28"/>
                <w:lang w:val="en-US" w:eastAsia="zh-CN"/>
              </w:rPr>
              <w:t>168</w:t>
            </w:r>
            <w:r>
              <w:rPr>
                <w:rFonts w:hint="eastAsia" w:ascii="仿宋" w:hAnsi="仿宋" w:eastAsia="仿宋" w:cs="仿宋"/>
                <w:b w:val="0"/>
                <w:i w:val="0"/>
                <w:iCs w:val="0"/>
                <w:color w:val="auto"/>
                <w:w w:val="100"/>
                <w:sz w:val="28"/>
                <w:szCs w:val="28"/>
              </w:rPr>
              <w:t>㎡</w:t>
            </w:r>
          </w:p>
        </w:tc>
        <w:tc>
          <w:tcPr>
            <w:tcW w:w="20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仿宋" w:hAnsi="仿宋" w:eastAsia="仿宋" w:cs="仿宋"/>
                <w:b w:val="0"/>
                <w:i w:val="0"/>
                <w:iCs w:val="0"/>
                <w:color w:val="auto"/>
                <w:w w:val="100"/>
                <w:sz w:val="28"/>
                <w:szCs w:val="28"/>
              </w:rPr>
            </w:pPr>
            <w:r>
              <w:rPr>
                <w:rFonts w:hint="eastAsia" w:ascii="仿宋" w:hAnsi="仿宋" w:eastAsia="仿宋" w:cs="仿宋"/>
                <w:b w:val="0"/>
                <w:i w:val="0"/>
                <w:iCs w:val="0"/>
                <w:color w:val="auto"/>
                <w:w w:val="100"/>
                <w:sz w:val="28"/>
                <w:szCs w:val="28"/>
              </w:rPr>
              <w:t>2</w:t>
            </w:r>
            <w:r>
              <w:rPr>
                <w:rFonts w:hint="eastAsia" w:ascii="仿宋" w:hAnsi="仿宋" w:eastAsia="仿宋" w:cs="仿宋"/>
                <w:b w:val="0"/>
                <w:i w:val="0"/>
                <w:iCs w:val="0"/>
                <w:color w:val="auto"/>
                <w:w w:val="100"/>
                <w:sz w:val="28"/>
                <w:szCs w:val="28"/>
                <w:lang w:val="en-US" w:eastAsia="zh-CN"/>
              </w:rPr>
              <w:t>8</w:t>
            </w:r>
            <w:r>
              <w:rPr>
                <w:rFonts w:hint="eastAsia" w:ascii="仿宋" w:hAnsi="仿宋" w:eastAsia="仿宋" w:cs="仿宋"/>
                <w:b w:val="0"/>
                <w:i w:val="0"/>
                <w:iCs w:val="0"/>
                <w:color w:val="auto"/>
                <w:w w:val="100"/>
                <w:sz w:val="28"/>
                <w:szCs w:val="28"/>
              </w:rPr>
              <w:t>0元/㎡</w:t>
            </w:r>
          </w:p>
        </w:tc>
      </w:tr>
      <w:tr>
        <w:tblPrEx>
          <w:tblCellMar>
            <w:top w:w="0" w:type="dxa"/>
            <w:left w:w="0" w:type="dxa"/>
            <w:bottom w:w="0" w:type="dxa"/>
            <w:right w:w="0" w:type="dxa"/>
          </w:tblCellMar>
        </w:tblPrEx>
        <w:trPr>
          <w:trHeight w:val="424" w:hRule="atLeast"/>
        </w:trPr>
        <w:tc>
          <w:tcPr>
            <w:tcW w:w="915" w:type="dxa"/>
            <w:vMerge w:val="continue"/>
            <w:tcBorders>
              <w:left w:val="single" w:color="000000" w:sz="8" w:space="0"/>
              <w:right w:val="single" w:color="000000" w:sz="8" w:space="0"/>
            </w:tcBorders>
            <w:noWrap w:val="0"/>
            <w:tcMar>
              <w:top w:w="0" w:type="dxa"/>
              <w:left w:w="108" w:type="dxa"/>
              <w:bottom w:w="0" w:type="dxa"/>
              <w:right w:w="108" w:type="dxa"/>
            </w:tcMar>
            <w:textDirection w:val="tbRlV"/>
            <w:vAlign w:val="center"/>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华文仿宋" w:hAnsi="华文仿宋" w:eastAsia="华文仿宋" w:cs="华文仿宋"/>
                <w:b w:val="0"/>
                <w:i w:val="0"/>
                <w:iCs w:val="0"/>
                <w:color w:val="auto"/>
                <w:w w:val="100"/>
                <w:sz w:val="28"/>
                <w:szCs w:val="28"/>
              </w:rPr>
            </w:pPr>
          </w:p>
        </w:tc>
        <w:tc>
          <w:tcPr>
            <w:tcW w:w="265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rPr>
            </w:pPr>
            <w:r>
              <w:rPr>
                <w:rFonts w:hint="eastAsia" w:ascii="仿宋" w:hAnsi="仿宋" w:eastAsia="仿宋" w:cs="仿宋"/>
                <w:b w:val="0"/>
                <w:i w:val="0"/>
                <w:iCs w:val="0"/>
                <w:color w:val="auto"/>
                <w:w w:val="100"/>
                <w:sz w:val="28"/>
                <w:szCs w:val="28"/>
                <w:lang w:val="en-US" w:eastAsia="zh-CN"/>
              </w:rPr>
              <w:t>T</w:t>
            </w:r>
            <w:r>
              <w:rPr>
                <w:rFonts w:hint="eastAsia" w:ascii="仿宋" w:hAnsi="仿宋" w:eastAsia="仿宋" w:cs="仿宋"/>
                <w:b w:val="0"/>
                <w:i w:val="0"/>
                <w:iCs w:val="0"/>
                <w:color w:val="auto"/>
                <w:w w:val="100"/>
                <w:sz w:val="28"/>
                <w:szCs w:val="28"/>
              </w:rPr>
              <w:t>类</w:t>
            </w:r>
            <w:r>
              <w:rPr>
                <w:rFonts w:hint="eastAsia" w:ascii="仿宋" w:hAnsi="仿宋" w:eastAsia="仿宋" w:cs="仿宋"/>
                <w:b w:val="0"/>
                <w:i w:val="0"/>
                <w:iCs w:val="0"/>
                <w:color w:val="auto"/>
                <w:w w:val="100"/>
                <w:sz w:val="28"/>
                <w:szCs w:val="28"/>
                <w:lang w:val="en-US" w:eastAsia="zh-CN"/>
              </w:rPr>
              <w:t>空地</w:t>
            </w:r>
            <w:r>
              <w:rPr>
                <w:rFonts w:hint="eastAsia" w:ascii="仿宋" w:hAnsi="仿宋" w:eastAsia="仿宋" w:cs="仿宋"/>
                <w:b w:val="0"/>
                <w:i w:val="0"/>
                <w:iCs w:val="0"/>
                <w:color w:val="auto"/>
                <w:w w:val="100"/>
                <w:sz w:val="28"/>
                <w:szCs w:val="28"/>
              </w:rPr>
              <w:t>展位</w:t>
            </w:r>
          </w:p>
        </w:tc>
        <w:tc>
          <w:tcPr>
            <w:tcW w:w="271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rPr>
            </w:pPr>
            <w:r>
              <w:rPr>
                <w:rFonts w:hint="eastAsia" w:ascii="仿宋" w:hAnsi="仿宋" w:eastAsia="仿宋" w:cs="仿宋"/>
                <w:b w:val="0"/>
                <w:i w:val="0"/>
                <w:iCs w:val="0"/>
                <w:color w:val="auto"/>
                <w:w w:val="100"/>
                <w:sz w:val="28"/>
                <w:szCs w:val="28"/>
              </w:rPr>
              <w:t>144㎡</w:t>
            </w:r>
          </w:p>
        </w:tc>
        <w:tc>
          <w:tcPr>
            <w:tcW w:w="20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rPr>
            </w:pPr>
            <w:r>
              <w:rPr>
                <w:rFonts w:hint="eastAsia" w:ascii="仿宋" w:hAnsi="仿宋" w:eastAsia="仿宋" w:cs="仿宋"/>
                <w:b w:val="0"/>
                <w:i w:val="0"/>
                <w:iCs w:val="0"/>
                <w:color w:val="auto"/>
                <w:w w:val="100"/>
                <w:sz w:val="28"/>
                <w:szCs w:val="28"/>
              </w:rPr>
              <w:t>240元/㎡</w:t>
            </w:r>
          </w:p>
        </w:tc>
      </w:tr>
      <w:tr>
        <w:tblPrEx>
          <w:tblCellMar>
            <w:top w:w="0" w:type="dxa"/>
            <w:left w:w="0" w:type="dxa"/>
            <w:bottom w:w="0" w:type="dxa"/>
            <w:right w:w="0" w:type="dxa"/>
          </w:tblCellMar>
        </w:tblPrEx>
        <w:trPr>
          <w:trHeight w:val="291" w:hRule="atLeast"/>
        </w:trPr>
        <w:tc>
          <w:tcPr>
            <w:tcW w:w="915" w:type="dxa"/>
            <w:vMerge w:val="continue"/>
            <w:tcBorders>
              <w:left w:val="single" w:color="000000" w:sz="8" w:space="0"/>
              <w:right w:val="single" w:color="000000" w:sz="8" w:space="0"/>
            </w:tcBorders>
            <w:noWrap w:val="0"/>
            <w:tcMar>
              <w:top w:w="0" w:type="dxa"/>
              <w:left w:w="108" w:type="dxa"/>
              <w:bottom w:w="0" w:type="dxa"/>
              <w:right w:w="108" w:type="dxa"/>
            </w:tcMar>
            <w:textDirection w:val="tbRlV"/>
            <w:vAlign w:val="center"/>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华文仿宋" w:hAnsi="华文仿宋" w:eastAsia="华文仿宋" w:cs="华文仿宋"/>
                <w:b w:val="0"/>
                <w:i w:val="0"/>
                <w:iCs w:val="0"/>
                <w:color w:val="auto"/>
                <w:w w:val="100"/>
                <w:sz w:val="28"/>
                <w:szCs w:val="28"/>
              </w:rPr>
            </w:pPr>
          </w:p>
        </w:tc>
        <w:tc>
          <w:tcPr>
            <w:tcW w:w="265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rPr>
            </w:pPr>
            <w:r>
              <w:rPr>
                <w:rFonts w:hint="eastAsia" w:ascii="仿宋" w:hAnsi="仿宋" w:eastAsia="仿宋" w:cs="仿宋"/>
                <w:b w:val="0"/>
                <w:i w:val="0"/>
                <w:iCs w:val="0"/>
                <w:color w:val="auto"/>
                <w:w w:val="100"/>
                <w:sz w:val="28"/>
                <w:szCs w:val="28"/>
                <w:lang w:val="en-US" w:eastAsia="zh-CN"/>
              </w:rPr>
              <w:t>A</w:t>
            </w:r>
            <w:r>
              <w:rPr>
                <w:rFonts w:hint="eastAsia" w:ascii="仿宋" w:hAnsi="仿宋" w:eastAsia="仿宋" w:cs="仿宋"/>
                <w:b w:val="0"/>
                <w:i w:val="0"/>
                <w:iCs w:val="0"/>
                <w:color w:val="auto"/>
                <w:w w:val="100"/>
                <w:sz w:val="28"/>
                <w:szCs w:val="28"/>
              </w:rPr>
              <w:t>类标准展位</w:t>
            </w:r>
          </w:p>
        </w:tc>
        <w:tc>
          <w:tcPr>
            <w:tcW w:w="271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lang w:eastAsia="zh-CN"/>
              </w:rPr>
            </w:pPr>
            <w:r>
              <w:rPr>
                <w:rFonts w:hint="eastAsia" w:ascii="仿宋" w:hAnsi="仿宋" w:eastAsia="仿宋" w:cs="仿宋"/>
                <w:b w:val="0"/>
                <w:i w:val="0"/>
                <w:iCs w:val="0"/>
                <w:color w:val="auto"/>
                <w:w w:val="100"/>
                <w:sz w:val="28"/>
                <w:szCs w:val="28"/>
                <w:lang w:val="en-US" w:eastAsia="zh-CN"/>
              </w:rPr>
              <w:t>（6</w:t>
            </w:r>
            <w:r>
              <w:rPr>
                <w:rFonts w:hint="eastAsia" w:ascii="仿宋" w:hAnsi="仿宋" w:eastAsia="仿宋" w:cs="仿宋"/>
                <w:b w:val="0"/>
                <w:i w:val="0"/>
                <w:iCs w:val="0"/>
                <w:color w:val="auto"/>
                <w:w w:val="100"/>
                <w:sz w:val="28"/>
                <w:szCs w:val="28"/>
                <w:lang w:eastAsia="zh-CN"/>
              </w:rPr>
              <w:t>m×</w:t>
            </w:r>
            <w:r>
              <w:rPr>
                <w:rFonts w:hint="eastAsia" w:ascii="仿宋" w:hAnsi="仿宋" w:eastAsia="仿宋" w:cs="仿宋"/>
                <w:b w:val="0"/>
                <w:i w:val="0"/>
                <w:iCs w:val="0"/>
                <w:color w:val="auto"/>
                <w:w w:val="100"/>
                <w:sz w:val="28"/>
                <w:szCs w:val="28"/>
                <w:lang w:val="en-US" w:eastAsia="zh-CN"/>
              </w:rPr>
              <w:t>12</w:t>
            </w:r>
            <w:r>
              <w:rPr>
                <w:rFonts w:hint="eastAsia" w:ascii="仿宋" w:hAnsi="仿宋" w:eastAsia="仿宋" w:cs="仿宋"/>
                <w:b w:val="0"/>
                <w:i w:val="0"/>
                <w:iCs w:val="0"/>
                <w:color w:val="auto"/>
                <w:w w:val="100"/>
                <w:sz w:val="28"/>
                <w:szCs w:val="28"/>
                <w:lang w:eastAsia="zh-CN"/>
              </w:rPr>
              <w:t>m）</w:t>
            </w:r>
            <w:r>
              <w:rPr>
                <w:rFonts w:hint="eastAsia" w:ascii="仿宋" w:hAnsi="仿宋" w:eastAsia="仿宋" w:cs="仿宋"/>
                <w:b w:val="0"/>
                <w:i w:val="0"/>
                <w:iCs w:val="0"/>
                <w:color w:val="auto"/>
                <w:w w:val="100"/>
                <w:sz w:val="28"/>
                <w:szCs w:val="28"/>
                <w:lang w:val="en-US" w:eastAsia="zh-CN"/>
              </w:rPr>
              <w:t>72</w:t>
            </w:r>
            <w:r>
              <w:rPr>
                <w:rFonts w:hint="eastAsia" w:ascii="仿宋" w:hAnsi="仿宋" w:eastAsia="仿宋" w:cs="仿宋"/>
                <w:b w:val="0"/>
                <w:i w:val="0"/>
                <w:iCs w:val="0"/>
                <w:color w:val="auto"/>
                <w:w w:val="100"/>
                <w:sz w:val="28"/>
                <w:szCs w:val="28"/>
              </w:rPr>
              <w:t>㎡</w:t>
            </w:r>
          </w:p>
        </w:tc>
        <w:tc>
          <w:tcPr>
            <w:tcW w:w="20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rPr>
            </w:pPr>
            <w:r>
              <w:rPr>
                <w:rFonts w:hint="eastAsia" w:ascii="仿宋" w:hAnsi="仿宋" w:eastAsia="仿宋" w:cs="仿宋"/>
                <w:b w:val="0"/>
                <w:i w:val="0"/>
                <w:iCs w:val="0"/>
                <w:color w:val="auto"/>
                <w:w w:val="100"/>
                <w:sz w:val="28"/>
                <w:szCs w:val="28"/>
              </w:rPr>
              <w:t>240元/㎡</w:t>
            </w:r>
          </w:p>
        </w:tc>
      </w:tr>
      <w:tr>
        <w:tblPrEx>
          <w:tblCellMar>
            <w:top w:w="0" w:type="dxa"/>
            <w:left w:w="0" w:type="dxa"/>
            <w:bottom w:w="0" w:type="dxa"/>
            <w:right w:w="0" w:type="dxa"/>
          </w:tblCellMar>
        </w:tblPrEx>
        <w:trPr>
          <w:trHeight w:val="291" w:hRule="atLeast"/>
        </w:trPr>
        <w:tc>
          <w:tcPr>
            <w:tcW w:w="915" w:type="dxa"/>
            <w:vMerge w:val="continue"/>
            <w:tcBorders>
              <w:left w:val="single" w:color="000000" w:sz="8" w:space="0"/>
              <w:right w:val="single" w:color="000000" w:sz="8" w:space="0"/>
            </w:tcBorders>
            <w:noWrap w:val="0"/>
            <w:tcMar>
              <w:top w:w="0" w:type="dxa"/>
              <w:left w:w="108" w:type="dxa"/>
              <w:bottom w:w="0" w:type="dxa"/>
              <w:right w:w="108" w:type="dxa"/>
            </w:tcMar>
            <w:textDirection w:val="tbRlV"/>
            <w:vAlign w:val="center"/>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华文仿宋" w:hAnsi="华文仿宋" w:eastAsia="华文仿宋" w:cs="华文仿宋"/>
                <w:b w:val="0"/>
                <w:i w:val="0"/>
                <w:iCs w:val="0"/>
                <w:color w:val="auto"/>
                <w:w w:val="100"/>
                <w:sz w:val="28"/>
                <w:szCs w:val="28"/>
              </w:rPr>
            </w:pPr>
          </w:p>
        </w:tc>
        <w:tc>
          <w:tcPr>
            <w:tcW w:w="265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rPr>
            </w:pPr>
            <w:r>
              <w:rPr>
                <w:rFonts w:hint="eastAsia" w:ascii="仿宋" w:hAnsi="仿宋" w:eastAsia="仿宋" w:cs="仿宋"/>
                <w:b w:val="0"/>
                <w:i w:val="0"/>
                <w:iCs w:val="0"/>
                <w:color w:val="auto"/>
                <w:w w:val="100"/>
                <w:sz w:val="28"/>
                <w:szCs w:val="28"/>
                <w:lang w:val="en-US" w:eastAsia="zh-CN"/>
              </w:rPr>
              <w:t>B</w:t>
            </w:r>
            <w:r>
              <w:rPr>
                <w:rFonts w:hint="eastAsia" w:ascii="仿宋" w:hAnsi="仿宋" w:eastAsia="仿宋" w:cs="仿宋"/>
                <w:b w:val="0"/>
                <w:i w:val="0"/>
                <w:iCs w:val="0"/>
                <w:color w:val="auto"/>
                <w:w w:val="100"/>
                <w:sz w:val="28"/>
                <w:szCs w:val="28"/>
              </w:rPr>
              <w:t>类</w:t>
            </w:r>
            <w:r>
              <w:rPr>
                <w:rFonts w:hint="eastAsia" w:ascii="仿宋" w:hAnsi="仿宋" w:eastAsia="仿宋" w:cs="仿宋"/>
                <w:b w:val="0"/>
                <w:i w:val="0"/>
                <w:iCs w:val="0"/>
                <w:color w:val="auto"/>
                <w:w w:val="100"/>
                <w:sz w:val="28"/>
                <w:szCs w:val="28"/>
                <w:lang w:eastAsia="zh-CN"/>
              </w:rPr>
              <w:t>标准展位</w:t>
            </w:r>
          </w:p>
        </w:tc>
        <w:tc>
          <w:tcPr>
            <w:tcW w:w="271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lang w:eastAsia="zh-CN"/>
              </w:rPr>
            </w:pPr>
            <w:r>
              <w:rPr>
                <w:rFonts w:hint="eastAsia" w:ascii="仿宋" w:hAnsi="仿宋" w:eastAsia="仿宋" w:cs="仿宋"/>
                <w:b w:val="0"/>
                <w:i w:val="0"/>
                <w:iCs w:val="0"/>
                <w:color w:val="auto"/>
                <w:w w:val="100"/>
                <w:sz w:val="28"/>
                <w:szCs w:val="28"/>
                <w:lang w:val="en-US" w:eastAsia="zh-CN"/>
              </w:rPr>
              <w:t>（6</w:t>
            </w:r>
            <w:r>
              <w:rPr>
                <w:rFonts w:hint="eastAsia" w:ascii="仿宋" w:hAnsi="仿宋" w:eastAsia="仿宋" w:cs="仿宋"/>
                <w:b w:val="0"/>
                <w:i w:val="0"/>
                <w:iCs w:val="0"/>
                <w:color w:val="auto"/>
                <w:w w:val="100"/>
                <w:sz w:val="28"/>
                <w:szCs w:val="28"/>
                <w:lang w:eastAsia="zh-CN"/>
              </w:rPr>
              <w:t>m×</w:t>
            </w:r>
            <w:r>
              <w:rPr>
                <w:rFonts w:hint="eastAsia" w:ascii="仿宋" w:hAnsi="仿宋" w:eastAsia="仿宋" w:cs="仿宋"/>
                <w:b w:val="0"/>
                <w:i w:val="0"/>
                <w:iCs w:val="0"/>
                <w:color w:val="auto"/>
                <w:w w:val="100"/>
                <w:sz w:val="28"/>
                <w:szCs w:val="28"/>
                <w:lang w:val="en-US" w:eastAsia="zh-CN"/>
              </w:rPr>
              <w:t>6</w:t>
            </w:r>
            <w:r>
              <w:rPr>
                <w:rFonts w:hint="eastAsia" w:ascii="仿宋" w:hAnsi="仿宋" w:eastAsia="仿宋" w:cs="仿宋"/>
                <w:b w:val="0"/>
                <w:i w:val="0"/>
                <w:iCs w:val="0"/>
                <w:color w:val="auto"/>
                <w:w w:val="100"/>
                <w:sz w:val="28"/>
                <w:szCs w:val="28"/>
                <w:lang w:eastAsia="zh-CN"/>
              </w:rPr>
              <w:t>m）</w:t>
            </w:r>
            <w:r>
              <w:rPr>
                <w:rFonts w:hint="eastAsia" w:ascii="仿宋" w:hAnsi="仿宋" w:eastAsia="仿宋" w:cs="仿宋"/>
                <w:b w:val="0"/>
                <w:i w:val="0"/>
                <w:iCs w:val="0"/>
                <w:color w:val="auto"/>
                <w:w w:val="100"/>
                <w:sz w:val="28"/>
                <w:szCs w:val="28"/>
                <w:lang w:val="en-US" w:eastAsia="zh-CN"/>
              </w:rPr>
              <w:t>36</w:t>
            </w:r>
            <w:r>
              <w:rPr>
                <w:rFonts w:hint="eastAsia" w:ascii="仿宋" w:hAnsi="仿宋" w:eastAsia="仿宋" w:cs="仿宋"/>
                <w:b w:val="0"/>
                <w:i w:val="0"/>
                <w:iCs w:val="0"/>
                <w:color w:val="auto"/>
                <w:w w:val="100"/>
                <w:sz w:val="28"/>
                <w:szCs w:val="28"/>
              </w:rPr>
              <w:t>㎡</w:t>
            </w:r>
          </w:p>
        </w:tc>
        <w:tc>
          <w:tcPr>
            <w:tcW w:w="20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lang w:eastAsia="zh-CN"/>
              </w:rPr>
            </w:pPr>
            <w:r>
              <w:rPr>
                <w:rFonts w:hint="eastAsia" w:ascii="仿宋" w:hAnsi="仿宋" w:eastAsia="仿宋" w:cs="仿宋"/>
                <w:b w:val="0"/>
                <w:i w:val="0"/>
                <w:iCs w:val="0"/>
                <w:color w:val="auto"/>
                <w:w w:val="100"/>
                <w:sz w:val="28"/>
                <w:szCs w:val="28"/>
              </w:rPr>
              <w:t>240元/㎡</w:t>
            </w:r>
          </w:p>
        </w:tc>
      </w:tr>
      <w:tr>
        <w:tblPrEx>
          <w:tblCellMar>
            <w:top w:w="0" w:type="dxa"/>
            <w:left w:w="0" w:type="dxa"/>
            <w:bottom w:w="0" w:type="dxa"/>
            <w:right w:w="0" w:type="dxa"/>
          </w:tblCellMar>
        </w:tblPrEx>
        <w:trPr>
          <w:trHeight w:val="291" w:hRule="atLeast"/>
        </w:trPr>
        <w:tc>
          <w:tcPr>
            <w:tcW w:w="915" w:type="dxa"/>
            <w:vMerge w:val="continue"/>
            <w:tcBorders>
              <w:left w:val="single" w:color="000000" w:sz="8" w:space="0"/>
              <w:right w:val="single" w:color="000000" w:sz="8" w:space="0"/>
            </w:tcBorders>
            <w:noWrap w:val="0"/>
            <w:tcMar>
              <w:top w:w="0" w:type="dxa"/>
              <w:left w:w="108" w:type="dxa"/>
              <w:bottom w:w="0" w:type="dxa"/>
              <w:right w:w="108" w:type="dxa"/>
            </w:tcMar>
            <w:textDirection w:val="tbRlV"/>
            <w:vAlign w:val="center"/>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华文仿宋" w:hAnsi="华文仿宋" w:eastAsia="华文仿宋" w:cs="华文仿宋"/>
                <w:b w:val="0"/>
                <w:i w:val="0"/>
                <w:iCs w:val="0"/>
                <w:color w:val="auto"/>
                <w:w w:val="100"/>
                <w:sz w:val="28"/>
                <w:szCs w:val="28"/>
              </w:rPr>
            </w:pPr>
          </w:p>
        </w:tc>
        <w:tc>
          <w:tcPr>
            <w:tcW w:w="265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lang w:eastAsia="zh-CN"/>
              </w:rPr>
            </w:pPr>
            <w:r>
              <w:rPr>
                <w:rFonts w:hint="eastAsia" w:ascii="仿宋" w:hAnsi="仿宋" w:eastAsia="仿宋" w:cs="仿宋"/>
                <w:b w:val="0"/>
                <w:i w:val="0"/>
                <w:iCs w:val="0"/>
                <w:color w:val="auto"/>
                <w:w w:val="100"/>
                <w:sz w:val="28"/>
                <w:szCs w:val="28"/>
                <w:lang w:val="en-US" w:eastAsia="zh-CN"/>
              </w:rPr>
              <w:t>C</w:t>
            </w:r>
            <w:r>
              <w:rPr>
                <w:rFonts w:hint="eastAsia" w:ascii="仿宋" w:hAnsi="仿宋" w:eastAsia="仿宋" w:cs="仿宋"/>
                <w:b w:val="0"/>
                <w:i w:val="0"/>
                <w:iCs w:val="0"/>
                <w:color w:val="auto"/>
                <w:w w:val="100"/>
                <w:sz w:val="28"/>
                <w:szCs w:val="28"/>
              </w:rPr>
              <w:t>类展位</w:t>
            </w:r>
          </w:p>
        </w:tc>
        <w:tc>
          <w:tcPr>
            <w:tcW w:w="271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lang w:eastAsia="zh-CN"/>
              </w:rPr>
            </w:pPr>
            <w:r>
              <w:rPr>
                <w:rFonts w:hint="eastAsia" w:ascii="仿宋" w:hAnsi="仿宋" w:eastAsia="仿宋" w:cs="仿宋"/>
                <w:b w:val="0"/>
                <w:i w:val="0"/>
                <w:iCs w:val="0"/>
                <w:color w:val="auto"/>
                <w:w w:val="100"/>
                <w:sz w:val="28"/>
                <w:szCs w:val="28"/>
                <w:lang w:val="en-US" w:eastAsia="zh-CN"/>
              </w:rPr>
              <w:t>5</w:t>
            </w:r>
            <w:r>
              <w:rPr>
                <w:rFonts w:hint="eastAsia" w:ascii="仿宋" w:hAnsi="仿宋" w:eastAsia="仿宋" w:cs="仿宋"/>
                <w:b w:val="0"/>
                <w:i w:val="0"/>
                <w:iCs w:val="0"/>
                <w:color w:val="auto"/>
                <w:w w:val="100"/>
                <w:sz w:val="28"/>
                <w:szCs w:val="28"/>
              </w:rPr>
              <w:t>m×</w:t>
            </w:r>
            <w:r>
              <w:rPr>
                <w:rFonts w:hint="eastAsia" w:ascii="仿宋" w:hAnsi="仿宋" w:eastAsia="仿宋" w:cs="仿宋"/>
                <w:b w:val="0"/>
                <w:i w:val="0"/>
                <w:iCs w:val="0"/>
                <w:color w:val="auto"/>
                <w:w w:val="100"/>
                <w:sz w:val="28"/>
                <w:szCs w:val="28"/>
                <w:lang w:val="en-US" w:eastAsia="zh-CN"/>
              </w:rPr>
              <w:t>7</w:t>
            </w:r>
            <w:r>
              <w:rPr>
                <w:rFonts w:hint="eastAsia" w:ascii="仿宋" w:hAnsi="仿宋" w:eastAsia="仿宋" w:cs="仿宋"/>
                <w:b w:val="0"/>
                <w:i w:val="0"/>
                <w:iCs w:val="0"/>
                <w:color w:val="auto"/>
                <w:w w:val="100"/>
                <w:sz w:val="28"/>
                <w:szCs w:val="28"/>
              </w:rPr>
              <w:t>m</w:t>
            </w:r>
          </w:p>
        </w:tc>
        <w:tc>
          <w:tcPr>
            <w:tcW w:w="20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lang w:eastAsia="zh-CN"/>
              </w:rPr>
            </w:pPr>
            <w:r>
              <w:rPr>
                <w:rFonts w:hint="eastAsia" w:ascii="仿宋" w:hAnsi="仿宋" w:eastAsia="仿宋" w:cs="仿宋"/>
                <w:b w:val="0"/>
                <w:i w:val="0"/>
                <w:iCs w:val="0"/>
                <w:color w:val="auto"/>
                <w:w w:val="100"/>
                <w:sz w:val="28"/>
                <w:szCs w:val="28"/>
                <w:lang w:val="en-US" w:eastAsia="zh-CN"/>
              </w:rPr>
              <w:t>600</w:t>
            </w:r>
            <w:r>
              <w:rPr>
                <w:rFonts w:hint="eastAsia" w:ascii="仿宋" w:hAnsi="仿宋" w:eastAsia="仿宋" w:cs="仿宋"/>
                <w:b w:val="0"/>
                <w:i w:val="0"/>
                <w:iCs w:val="0"/>
                <w:color w:val="auto"/>
                <w:w w:val="100"/>
                <w:sz w:val="28"/>
                <w:szCs w:val="28"/>
              </w:rPr>
              <w:t>0元/</w:t>
            </w:r>
            <w:r>
              <w:rPr>
                <w:rFonts w:hint="eastAsia" w:ascii="仿宋" w:hAnsi="仿宋" w:eastAsia="仿宋" w:cs="仿宋"/>
                <w:b w:val="0"/>
                <w:i w:val="0"/>
                <w:iCs w:val="0"/>
                <w:color w:val="auto"/>
                <w:w w:val="100"/>
                <w:sz w:val="28"/>
                <w:szCs w:val="28"/>
                <w:lang w:eastAsia="zh-CN"/>
              </w:rPr>
              <w:t>个</w:t>
            </w:r>
          </w:p>
        </w:tc>
      </w:tr>
      <w:tr>
        <w:tblPrEx>
          <w:tblCellMar>
            <w:top w:w="0" w:type="dxa"/>
            <w:left w:w="0" w:type="dxa"/>
            <w:bottom w:w="0" w:type="dxa"/>
            <w:right w:w="0" w:type="dxa"/>
          </w:tblCellMar>
        </w:tblPrEx>
        <w:trPr>
          <w:trHeight w:val="424" w:hRule="atLeast"/>
        </w:trPr>
        <w:tc>
          <w:tcPr>
            <w:tcW w:w="915" w:type="dxa"/>
            <w:vMerge w:val="continue"/>
            <w:tcBorders>
              <w:left w:val="single" w:color="000000" w:sz="8" w:space="0"/>
              <w:right w:val="single" w:color="000000" w:sz="8" w:space="0"/>
            </w:tcBorders>
            <w:noWrap w:val="0"/>
            <w:tcMar>
              <w:top w:w="0" w:type="dxa"/>
              <w:left w:w="108" w:type="dxa"/>
              <w:bottom w:w="0" w:type="dxa"/>
              <w:right w:w="108" w:type="dxa"/>
            </w:tcMar>
            <w:textDirection w:val="tbRlV"/>
            <w:vAlign w:val="center"/>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华文仿宋" w:hAnsi="华文仿宋" w:eastAsia="华文仿宋" w:cs="华文仿宋"/>
                <w:b w:val="0"/>
                <w:i w:val="0"/>
                <w:iCs w:val="0"/>
                <w:color w:val="auto"/>
                <w:w w:val="100"/>
                <w:sz w:val="28"/>
                <w:szCs w:val="28"/>
              </w:rPr>
            </w:pPr>
          </w:p>
        </w:tc>
        <w:tc>
          <w:tcPr>
            <w:tcW w:w="265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rPr>
            </w:pPr>
            <w:r>
              <w:rPr>
                <w:rFonts w:hint="eastAsia" w:ascii="仿宋" w:hAnsi="仿宋" w:eastAsia="仿宋" w:cs="仿宋"/>
                <w:b w:val="0"/>
                <w:i w:val="0"/>
                <w:iCs w:val="0"/>
                <w:color w:val="auto"/>
                <w:w w:val="100"/>
                <w:sz w:val="28"/>
                <w:szCs w:val="28"/>
                <w:lang w:eastAsia="zh-CN"/>
              </w:rPr>
              <w:t>D类配件展位</w:t>
            </w:r>
          </w:p>
        </w:tc>
        <w:tc>
          <w:tcPr>
            <w:tcW w:w="271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rPr>
            </w:pPr>
            <w:r>
              <w:rPr>
                <w:rFonts w:hint="eastAsia" w:ascii="仿宋" w:hAnsi="仿宋" w:eastAsia="仿宋" w:cs="仿宋"/>
                <w:b w:val="0"/>
                <w:i w:val="0"/>
                <w:iCs w:val="0"/>
                <w:color w:val="auto"/>
                <w:w w:val="100"/>
                <w:sz w:val="28"/>
                <w:szCs w:val="28"/>
                <w:lang w:eastAsia="zh-CN"/>
              </w:rPr>
              <w:t>3m×3m</w:t>
            </w:r>
          </w:p>
        </w:tc>
        <w:tc>
          <w:tcPr>
            <w:tcW w:w="20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lang w:eastAsia="zh-CN"/>
              </w:rPr>
            </w:pPr>
            <w:r>
              <w:rPr>
                <w:rFonts w:hint="eastAsia" w:ascii="仿宋" w:hAnsi="仿宋" w:eastAsia="仿宋" w:cs="仿宋"/>
                <w:b w:val="0"/>
                <w:i w:val="0"/>
                <w:iCs w:val="0"/>
                <w:color w:val="auto"/>
                <w:w w:val="100"/>
                <w:sz w:val="28"/>
                <w:szCs w:val="28"/>
                <w:lang w:eastAsia="zh-CN"/>
              </w:rPr>
              <w:t>1500元</w:t>
            </w:r>
            <w:r>
              <w:rPr>
                <w:rFonts w:hint="eastAsia" w:ascii="仿宋" w:hAnsi="仿宋" w:eastAsia="仿宋" w:cs="仿宋"/>
                <w:b w:val="0"/>
                <w:i w:val="0"/>
                <w:iCs w:val="0"/>
                <w:color w:val="auto"/>
                <w:w w:val="100"/>
                <w:sz w:val="28"/>
                <w:szCs w:val="28"/>
              </w:rPr>
              <w:t>/个</w:t>
            </w:r>
          </w:p>
        </w:tc>
      </w:tr>
      <w:tr>
        <w:tblPrEx>
          <w:tblCellMar>
            <w:top w:w="0" w:type="dxa"/>
            <w:left w:w="0" w:type="dxa"/>
            <w:bottom w:w="0" w:type="dxa"/>
            <w:right w:w="0" w:type="dxa"/>
          </w:tblCellMar>
        </w:tblPrEx>
        <w:trPr>
          <w:trHeight w:val="424" w:hRule="atLeast"/>
        </w:trPr>
        <w:tc>
          <w:tcPr>
            <w:tcW w:w="915"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textDirection w:val="tbRlV"/>
            <w:vAlign w:val="center"/>
          </w:tcPr>
          <w:p>
            <w:pPr>
              <w:keepNext w:val="0"/>
              <w:keepLines w:val="0"/>
              <w:pageBreakBefore w:val="0"/>
              <w:widowControl/>
              <w:kinsoku/>
              <w:wordWrap/>
              <w:overflowPunct/>
              <w:topLinePunct w:val="0"/>
              <w:autoSpaceDE/>
              <w:autoSpaceDN/>
              <w:bidi w:val="0"/>
              <w:adjustRightInd/>
              <w:snapToGrid/>
              <w:spacing w:before="0" w:after="0" w:line="580" w:lineRule="exact"/>
              <w:ind w:left="0" w:right="0" w:rightChars="0" w:firstLine="0" w:firstLineChars="0"/>
              <w:jc w:val="center"/>
              <w:textAlignment w:val="auto"/>
              <w:outlineLvl w:val="9"/>
              <w:rPr>
                <w:rFonts w:hint="eastAsia" w:ascii="华文仿宋" w:hAnsi="华文仿宋" w:eastAsia="华文仿宋" w:cs="华文仿宋"/>
                <w:b w:val="0"/>
                <w:i w:val="0"/>
                <w:iCs w:val="0"/>
                <w:color w:val="auto"/>
                <w:w w:val="100"/>
                <w:sz w:val="28"/>
                <w:szCs w:val="28"/>
              </w:rPr>
            </w:pPr>
          </w:p>
        </w:tc>
        <w:tc>
          <w:tcPr>
            <w:tcW w:w="265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lang w:val="en-US" w:eastAsia="zh-CN"/>
              </w:rPr>
            </w:pPr>
            <w:r>
              <w:rPr>
                <w:rFonts w:hint="eastAsia" w:ascii="仿宋" w:hAnsi="仿宋" w:eastAsia="仿宋" w:cs="仿宋"/>
                <w:b w:val="0"/>
                <w:i w:val="0"/>
                <w:iCs w:val="0"/>
                <w:color w:val="auto"/>
                <w:w w:val="100"/>
                <w:sz w:val="28"/>
                <w:szCs w:val="28"/>
                <w:lang w:val="en-US" w:eastAsia="zh-CN"/>
              </w:rPr>
              <w:t>E</w:t>
            </w:r>
            <w:r>
              <w:rPr>
                <w:rFonts w:hint="eastAsia" w:ascii="仿宋" w:hAnsi="仿宋" w:eastAsia="仿宋" w:cs="仿宋"/>
                <w:b w:val="0"/>
                <w:i w:val="0"/>
                <w:iCs w:val="0"/>
                <w:color w:val="auto"/>
                <w:w w:val="100"/>
                <w:sz w:val="28"/>
                <w:szCs w:val="28"/>
              </w:rPr>
              <w:t>类展位</w:t>
            </w:r>
          </w:p>
        </w:tc>
        <w:tc>
          <w:tcPr>
            <w:tcW w:w="271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lang w:eastAsia="zh-CN"/>
              </w:rPr>
            </w:pPr>
            <w:r>
              <w:rPr>
                <w:rFonts w:hint="eastAsia" w:ascii="仿宋" w:hAnsi="仿宋" w:eastAsia="仿宋" w:cs="仿宋"/>
                <w:b w:val="0"/>
                <w:i w:val="0"/>
                <w:iCs w:val="0"/>
                <w:color w:val="auto"/>
                <w:w w:val="100"/>
                <w:sz w:val="28"/>
                <w:szCs w:val="28"/>
                <w:lang w:eastAsia="zh-CN"/>
              </w:rPr>
              <w:t>3m×</w:t>
            </w:r>
            <w:r>
              <w:rPr>
                <w:rFonts w:hint="eastAsia" w:ascii="仿宋" w:hAnsi="仿宋" w:eastAsia="仿宋" w:cs="仿宋"/>
                <w:b w:val="0"/>
                <w:i w:val="0"/>
                <w:iCs w:val="0"/>
                <w:color w:val="auto"/>
                <w:w w:val="100"/>
                <w:sz w:val="28"/>
                <w:szCs w:val="28"/>
                <w:lang w:val="en-US" w:eastAsia="zh-CN"/>
              </w:rPr>
              <w:t>5</w:t>
            </w:r>
            <w:r>
              <w:rPr>
                <w:rFonts w:hint="eastAsia" w:ascii="仿宋" w:hAnsi="仿宋" w:eastAsia="仿宋" w:cs="仿宋"/>
                <w:b w:val="0"/>
                <w:i w:val="0"/>
                <w:iCs w:val="0"/>
                <w:color w:val="auto"/>
                <w:w w:val="100"/>
                <w:sz w:val="28"/>
                <w:szCs w:val="28"/>
                <w:lang w:eastAsia="zh-CN"/>
              </w:rPr>
              <w:t>m</w:t>
            </w:r>
          </w:p>
        </w:tc>
        <w:tc>
          <w:tcPr>
            <w:tcW w:w="20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仿宋" w:hAnsi="仿宋" w:eastAsia="仿宋" w:cs="仿宋"/>
                <w:b w:val="0"/>
                <w:i w:val="0"/>
                <w:iCs w:val="0"/>
                <w:color w:val="auto"/>
                <w:w w:val="100"/>
                <w:sz w:val="28"/>
                <w:szCs w:val="28"/>
                <w:lang w:val="en-US" w:eastAsia="zh-CN"/>
              </w:rPr>
            </w:pPr>
            <w:r>
              <w:rPr>
                <w:rFonts w:hint="eastAsia" w:ascii="仿宋" w:hAnsi="仿宋" w:eastAsia="仿宋" w:cs="仿宋"/>
                <w:b w:val="0"/>
                <w:i w:val="0"/>
                <w:iCs w:val="0"/>
                <w:color w:val="auto"/>
                <w:w w:val="100"/>
                <w:sz w:val="28"/>
                <w:szCs w:val="28"/>
                <w:lang w:val="en-US" w:eastAsia="zh-CN"/>
              </w:rPr>
              <w:t>25</w:t>
            </w:r>
            <w:r>
              <w:rPr>
                <w:rFonts w:hint="eastAsia" w:ascii="仿宋" w:hAnsi="仿宋" w:eastAsia="仿宋" w:cs="仿宋"/>
                <w:b w:val="0"/>
                <w:i w:val="0"/>
                <w:iCs w:val="0"/>
                <w:color w:val="auto"/>
                <w:w w:val="100"/>
                <w:sz w:val="28"/>
                <w:szCs w:val="28"/>
                <w:lang w:eastAsia="zh-CN"/>
              </w:rPr>
              <w:t>00元</w:t>
            </w:r>
            <w:r>
              <w:rPr>
                <w:rFonts w:hint="eastAsia" w:ascii="仿宋" w:hAnsi="仿宋" w:eastAsia="仿宋" w:cs="仿宋"/>
                <w:b w:val="0"/>
                <w:i w:val="0"/>
                <w:iCs w:val="0"/>
                <w:color w:val="auto"/>
                <w:w w:val="100"/>
                <w:sz w:val="28"/>
                <w:szCs w:val="28"/>
              </w:rPr>
              <w:t>/个</w:t>
            </w:r>
          </w:p>
        </w:tc>
      </w:tr>
    </w:tbl>
    <w:p>
      <w:pPr>
        <w:keepNext w:val="0"/>
        <w:keepLines w:val="0"/>
        <w:pageBreakBefore w:val="0"/>
        <w:widowControl w:val="0"/>
        <w:tabs>
          <w:tab w:val="left" w:pos="2175"/>
        </w:tabs>
        <w:kinsoku/>
        <w:wordWrap/>
        <w:overflowPunct/>
        <w:topLinePunct w:val="0"/>
        <w:autoSpaceDE/>
        <w:autoSpaceDN/>
        <w:bidi w:val="0"/>
        <w:adjustRightInd/>
        <w:snapToGrid/>
        <w:spacing w:before="0" w:after="0" w:line="540" w:lineRule="exact"/>
        <w:ind w:right="0" w:rightChars="0"/>
        <w:jc w:val="both"/>
        <w:textAlignment w:val="auto"/>
        <w:outlineLvl w:val="9"/>
        <w:rPr>
          <w:rFonts w:hint="eastAsia" w:ascii="仿宋" w:hAnsi="仿宋" w:eastAsia="仿宋" w:cs="仿宋"/>
          <w:b/>
          <w:i w:val="0"/>
          <w:iCs w:val="0"/>
          <w:w w:val="100"/>
          <w:sz w:val="28"/>
          <w:szCs w:val="28"/>
        </w:rPr>
      </w:pPr>
      <w:r>
        <w:rPr>
          <w:rFonts w:hint="eastAsia" w:ascii="仿宋" w:hAnsi="仿宋" w:eastAsia="仿宋" w:cs="仿宋"/>
          <w:b/>
          <w:i w:val="0"/>
          <w:iCs w:val="0"/>
          <w:w w:val="100"/>
          <w:sz w:val="28"/>
          <w:szCs w:val="28"/>
        </w:rPr>
        <w:t>展位</w:t>
      </w:r>
      <w:r>
        <w:rPr>
          <w:rFonts w:hint="eastAsia" w:ascii="仿宋" w:hAnsi="仿宋" w:eastAsia="仿宋" w:cs="仿宋"/>
          <w:b/>
          <w:i w:val="0"/>
          <w:iCs w:val="0"/>
          <w:w w:val="100"/>
          <w:sz w:val="28"/>
          <w:szCs w:val="28"/>
          <w:lang w:eastAsia="zh-CN"/>
        </w:rPr>
        <w:t>介绍</w:t>
      </w:r>
      <w:r>
        <w:rPr>
          <w:rFonts w:hint="eastAsia" w:ascii="仿宋" w:hAnsi="仿宋" w:eastAsia="仿宋" w:cs="仿宋"/>
          <w:b/>
          <w:i w:val="0"/>
          <w:iCs w:val="0"/>
          <w:w w:val="100"/>
          <w:sz w:val="28"/>
          <w:szCs w:val="28"/>
        </w:rPr>
        <w:t>：</w:t>
      </w:r>
    </w:p>
    <w:p>
      <w:pPr>
        <w:keepNext w:val="0"/>
        <w:keepLines w:val="0"/>
        <w:pageBreakBefore w:val="0"/>
        <w:widowControl w:val="0"/>
        <w:tabs>
          <w:tab w:val="left" w:pos="2175"/>
        </w:tabs>
        <w:kinsoku/>
        <w:wordWrap/>
        <w:overflowPunct/>
        <w:topLinePunct w:val="0"/>
        <w:autoSpaceDE/>
        <w:autoSpaceDN/>
        <w:bidi w:val="0"/>
        <w:adjustRightInd/>
        <w:snapToGrid/>
        <w:spacing w:before="0" w:after="0" w:line="540" w:lineRule="exact"/>
        <w:ind w:left="0" w:right="0" w:rightChars="0" w:firstLine="560" w:firstLineChars="200"/>
        <w:jc w:val="both"/>
        <w:textAlignment w:val="auto"/>
        <w:outlineLvl w:val="9"/>
        <w:rPr>
          <w:rFonts w:hint="eastAsia" w:ascii="仿宋" w:hAnsi="仿宋" w:eastAsia="仿宋" w:cs="仿宋"/>
          <w:b w:val="0"/>
          <w:i w:val="0"/>
          <w:iCs w:val="0"/>
          <w:w w:val="100"/>
          <w:sz w:val="28"/>
          <w:szCs w:val="28"/>
        </w:rPr>
      </w:pPr>
      <w:r>
        <w:rPr>
          <w:rFonts w:hint="eastAsia" w:ascii="仿宋" w:hAnsi="仿宋" w:eastAsia="仿宋" w:cs="仿宋"/>
          <w:b w:val="0"/>
          <w:i w:val="0"/>
          <w:iCs w:val="0"/>
          <w:w w:val="100"/>
          <w:sz w:val="28"/>
          <w:szCs w:val="28"/>
        </w:rPr>
        <w:t>1、室外</w:t>
      </w:r>
      <w:r>
        <w:rPr>
          <w:rFonts w:hint="eastAsia" w:ascii="仿宋" w:hAnsi="仿宋" w:eastAsia="仿宋" w:cs="仿宋"/>
          <w:b w:val="0"/>
          <w:i w:val="0"/>
          <w:iCs w:val="0"/>
          <w:w w:val="100"/>
          <w:sz w:val="28"/>
          <w:szCs w:val="28"/>
          <w:lang w:val="en-US" w:eastAsia="zh-CN"/>
        </w:rPr>
        <w:t>V</w:t>
      </w:r>
      <w:r>
        <w:rPr>
          <w:rFonts w:hint="eastAsia" w:ascii="仿宋" w:hAnsi="仿宋" w:eastAsia="仿宋" w:cs="仿宋"/>
          <w:b w:val="0"/>
          <w:i w:val="0"/>
          <w:iCs w:val="0"/>
          <w:w w:val="100"/>
          <w:sz w:val="28"/>
          <w:szCs w:val="28"/>
          <w:lang w:eastAsia="zh-CN"/>
        </w:rPr>
        <w:t>T</w:t>
      </w:r>
      <w:r>
        <w:rPr>
          <w:rFonts w:hint="eastAsia" w:ascii="仿宋" w:hAnsi="仿宋" w:eastAsia="仿宋" w:cs="仿宋"/>
          <w:b w:val="0"/>
          <w:i w:val="0"/>
          <w:iCs w:val="0"/>
          <w:w w:val="100"/>
          <w:sz w:val="28"/>
          <w:szCs w:val="28"/>
        </w:rPr>
        <w:t>类展位</w:t>
      </w:r>
      <w:r>
        <w:rPr>
          <w:rFonts w:hint="eastAsia" w:ascii="仿宋" w:hAnsi="仿宋" w:eastAsia="仿宋" w:cs="仿宋"/>
          <w:b w:val="0"/>
          <w:i w:val="0"/>
          <w:iCs w:val="0"/>
          <w:w w:val="100"/>
          <w:sz w:val="28"/>
          <w:szCs w:val="28"/>
          <w:lang w:val="en-US" w:eastAsia="zh-CN"/>
        </w:rPr>
        <w:t>组委会负责</w:t>
      </w:r>
      <w:r>
        <w:rPr>
          <w:rFonts w:hint="eastAsia" w:ascii="仿宋" w:hAnsi="仿宋" w:eastAsia="仿宋" w:cs="仿宋"/>
          <w:b w:val="0"/>
          <w:i w:val="0"/>
          <w:iCs w:val="0"/>
          <w:w w:val="100"/>
          <w:sz w:val="28"/>
          <w:szCs w:val="28"/>
        </w:rPr>
        <w:t>进行</w:t>
      </w:r>
      <w:r>
        <w:rPr>
          <w:rFonts w:hint="eastAsia" w:ascii="仿宋" w:hAnsi="仿宋" w:eastAsia="仿宋" w:cs="仿宋"/>
          <w:b w:val="0"/>
          <w:i w:val="0"/>
          <w:iCs w:val="0"/>
          <w:w w:val="100"/>
          <w:sz w:val="28"/>
          <w:szCs w:val="28"/>
          <w:lang w:val="en-US" w:eastAsia="zh-CN"/>
        </w:rPr>
        <w:t>背景</w:t>
      </w:r>
      <w:r>
        <w:rPr>
          <w:rFonts w:hint="eastAsia" w:ascii="仿宋" w:hAnsi="仿宋" w:eastAsia="仿宋" w:cs="仿宋"/>
          <w:b w:val="0"/>
          <w:i w:val="0"/>
          <w:iCs w:val="0"/>
          <w:w w:val="100"/>
          <w:sz w:val="28"/>
          <w:szCs w:val="28"/>
        </w:rPr>
        <w:t>特装搭建</w:t>
      </w:r>
      <w:r>
        <w:rPr>
          <w:rFonts w:hint="eastAsia" w:ascii="仿宋" w:hAnsi="仿宋" w:eastAsia="仿宋" w:cs="仿宋"/>
          <w:b w:val="0"/>
          <w:i w:val="0"/>
          <w:iCs w:val="0"/>
          <w:w w:val="100"/>
          <w:sz w:val="28"/>
          <w:szCs w:val="28"/>
          <w:lang w:eastAsia="zh-CN"/>
        </w:rPr>
        <w:t>；</w:t>
      </w:r>
      <w:r>
        <w:rPr>
          <w:rFonts w:hint="eastAsia" w:ascii="仿宋" w:hAnsi="仿宋" w:eastAsia="仿宋" w:cs="仿宋"/>
          <w:b w:val="0"/>
          <w:i w:val="0"/>
          <w:iCs w:val="0"/>
          <w:w w:val="100"/>
          <w:sz w:val="28"/>
          <w:szCs w:val="28"/>
          <w:lang w:val="en-US" w:eastAsia="zh-CN"/>
        </w:rPr>
        <w:t>其他所有</w:t>
      </w:r>
      <w:r>
        <w:rPr>
          <w:rFonts w:hint="eastAsia" w:ascii="仿宋" w:hAnsi="仿宋" w:eastAsia="仿宋" w:cs="仿宋"/>
          <w:b w:val="0"/>
          <w:i w:val="0"/>
          <w:iCs w:val="0"/>
          <w:w w:val="100"/>
          <w:sz w:val="28"/>
          <w:szCs w:val="28"/>
        </w:rPr>
        <w:t>展位仅提供桌椅，</w:t>
      </w:r>
      <w:r>
        <w:rPr>
          <w:rFonts w:hint="eastAsia" w:ascii="仿宋" w:hAnsi="仿宋" w:eastAsia="仿宋" w:cs="仿宋"/>
          <w:b w:val="0"/>
          <w:i w:val="0"/>
          <w:iCs w:val="0"/>
          <w:w w:val="100"/>
          <w:sz w:val="28"/>
          <w:szCs w:val="28"/>
          <w:lang w:val="en-US" w:eastAsia="zh-CN"/>
        </w:rPr>
        <w:t>如需</w:t>
      </w:r>
      <w:r>
        <w:rPr>
          <w:rFonts w:hint="eastAsia" w:ascii="仿宋" w:hAnsi="仿宋" w:eastAsia="仿宋" w:cs="仿宋"/>
          <w:b w:val="0"/>
          <w:i w:val="0"/>
          <w:iCs w:val="0"/>
          <w:w w:val="100"/>
          <w:sz w:val="28"/>
          <w:szCs w:val="28"/>
        </w:rPr>
        <w:t>装修</w:t>
      </w:r>
      <w:r>
        <w:rPr>
          <w:rFonts w:hint="eastAsia" w:ascii="仿宋" w:hAnsi="仿宋" w:eastAsia="仿宋" w:cs="仿宋"/>
          <w:b w:val="0"/>
          <w:i w:val="0"/>
          <w:iCs w:val="0"/>
          <w:w w:val="100"/>
          <w:sz w:val="28"/>
          <w:szCs w:val="28"/>
          <w:lang w:eastAsia="zh-CN"/>
        </w:rPr>
        <w:t>，</w:t>
      </w:r>
      <w:r>
        <w:rPr>
          <w:rFonts w:hint="eastAsia" w:ascii="仿宋" w:hAnsi="仿宋" w:eastAsia="仿宋" w:cs="仿宋"/>
          <w:b w:val="0"/>
          <w:i w:val="0"/>
          <w:iCs w:val="0"/>
          <w:w w:val="100"/>
          <w:sz w:val="28"/>
          <w:szCs w:val="28"/>
        </w:rPr>
        <w:t>费用企业自理。</w:t>
      </w:r>
    </w:p>
    <w:p>
      <w:pPr>
        <w:keepNext w:val="0"/>
        <w:keepLines w:val="0"/>
        <w:pageBreakBefore w:val="0"/>
        <w:widowControl w:val="0"/>
        <w:tabs>
          <w:tab w:val="left" w:pos="2175"/>
        </w:tabs>
        <w:kinsoku/>
        <w:wordWrap/>
        <w:overflowPunct/>
        <w:topLinePunct w:val="0"/>
        <w:autoSpaceDE/>
        <w:autoSpaceDN/>
        <w:bidi w:val="0"/>
        <w:adjustRightInd/>
        <w:snapToGrid/>
        <w:spacing w:line="580" w:lineRule="exact"/>
        <w:textAlignment w:val="auto"/>
        <w:rPr>
          <w:rFonts w:hint="eastAsia" w:ascii="仿宋" w:hAnsi="仿宋" w:eastAsia="仿宋" w:cs="仿宋"/>
          <w:b/>
          <w:sz w:val="28"/>
          <w:szCs w:val="28"/>
        </w:rPr>
      </w:pPr>
      <w:r>
        <w:rPr>
          <w:rFonts w:hint="eastAsia" w:ascii="仿宋" w:hAnsi="仿宋" w:eastAsia="仿宋" w:cs="仿宋"/>
          <w:b/>
          <w:sz w:val="28"/>
          <w:szCs w:val="28"/>
        </w:rPr>
        <w:t>会刊广告：(会刊规格</w:t>
      </w:r>
      <w:r>
        <w:rPr>
          <w:rFonts w:hint="eastAsia" w:ascii="仿宋" w:hAnsi="仿宋" w:eastAsia="仿宋" w:cs="仿宋"/>
          <w:b/>
          <w:sz w:val="28"/>
          <w:szCs w:val="28"/>
          <w:lang w:eastAsia="zh-CN"/>
        </w:rPr>
        <w:t>：</w:t>
      </w:r>
      <w:r>
        <w:rPr>
          <w:rFonts w:hint="eastAsia" w:ascii="仿宋" w:hAnsi="仿宋" w:eastAsia="仿宋" w:cs="仿宋"/>
          <w:b/>
          <w:sz w:val="28"/>
          <w:szCs w:val="28"/>
        </w:rPr>
        <w:t>140</w:t>
      </w:r>
      <w:r>
        <w:rPr>
          <w:rFonts w:hint="eastAsia" w:ascii="仿宋" w:hAnsi="仿宋" w:eastAsia="仿宋" w:cs="仿宋"/>
          <w:b/>
          <w:sz w:val="28"/>
          <w:szCs w:val="28"/>
          <w:lang w:val="en-US" w:eastAsia="zh-CN"/>
        </w:rPr>
        <w:t>cm</w:t>
      </w:r>
      <w:r>
        <w:rPr>
          <w:rFonts w:hint="eastAsia" w:ascii="仿宋" w:hAnsi="仿宋" w:eastAsia="仿宋" w:cs="仿宋"/>
          <w:b/>
          <w:sz w:val="28"/>
          <w:szCs w:val="28"/>
        </w:rPr>
        <w:t>*210</w:t>
      </w:r>
      <w:r>
        <w:rPr>
          <w:rFonts w:hint="eastAsia" w:ascii="仿宋" w:hAnsi="仿宋" w:eastAsia="仿宋" w:cs="仿宋"/>
          <w:b/>
          <w:sz w:val="28"/>
          <w:szCs w:val="28"/>
          <w:lang w:val="en-US" w:eastAsia="zh-CN"/>
        </w:rPr>
        <w:t>cm</w:t>
      </w:r>
      <w:r>
        <w:rPr>
          <w:rFonts w:hint="eastAsia" w:ascii="仿宋" w:hAnsi="仿宋" w:eastAsia="仿宋" w:cs="仿宋"/>
          <w:b/>
          <w:sz w:val="28"/>
          <w:szCs w:val="28"/>
        </w:rPr>
        <w:t>)</w:t>
      </w:r>
    </w:p>
    <w:tbl>
      <w:tblPr>
        <w:tblStyle w:val="5"/>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525"/>
        <w:gridCol w:w="1325"/>
        <w:gridCol w:w="1499"/>
        <w:gridCol w:w="132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项目</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发布价格</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项目</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发布价格</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项目</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发布价格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封   面</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￥15000元</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扉 页</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￥5000元</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黑白内页</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封   底</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￥10000元</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彩色跨版</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￥6000元</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企业资料</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封二/三</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￥5500元</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彩色内页</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￥2800元</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封面拉页</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￥18000元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14"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内文页眉</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￥4800元</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内文页脚</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￥4800元</w:t>
            </w:r>
          </w:p>
        </w:tc>
        <w:tc>
          <w:tcPr>
            <w:tcW w:w="132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封底拉页</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pacing w:val="-4"/>
                <w:sz w:val="28"/>
                <w:szCs w:val="28"/>
              </w:rPr>
            </w:pPr>
            <w:r>
              <w:rPr>
                <w:rFonts w:hint="eastAsia" w:ascii="华文仿宋" w:hAnsi="华文仿宋" w:eastAsia="华文仿宋" w:cs="华文仿宋"/>
                <w:spacing w:val="-4"/>
                <w:sz w:val="28"/>
                <w:szCs w:val="28"/>
              </w:rPr>
              <w:t>￥12000元</w:t>
            </w:r>
          </w:p>
        </w:tc>
      </w:tr>
    </w:tbl>
    <w:p>
      <w:pPr>
        <w:keepNext w:val="0"/>
        <w:keepLines w:val="0"/>
        <w:pageBreakBefore w:val="0"/>
        <w:widowControl w:val="0"/>
        <w:tabs>
          <w:tab w:val="left" w:pos="2175"/>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8"/>
          <w:szCs w:val="28"/>
        </w:rPr>
      </w:pPr>
    </w:p>
    <w:p>
      <w:pPr>
        <w:keepNext w:val="0"/>
        <w:keepLines w:val="0"/>
        <w:pageBreakBefore w:val="0"/>
        <w:widowControl w:val="0"/>
        <w:tabs>
          <w:tab w:val="left" w:pos="2175"/>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8"/>
          <w:szCs w:val="28"/>
        </w:rPr>
      </w:pPr>
    </w:p>
    <w:p>
      <w:pPr>
        <w:keepNext w:val="0"/>
        <w:keepLines w:val="0"/>
        <w:pageBreakBefore w:val="0"/>
        <w:widowControl w:val="0"/>
        <w:tabs>
          <w:tab w:val="left" w:pos="2175"/>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其它广告：</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644"/>
        <w:gridCol w:w="1967"/>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16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196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广告形式</w:t>
            </w:r>
          </w:p>
        </w:tc>
        <w:tc>
          <w:tcPr>
            <w:tcW w:w="251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发布价格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参展证背面广告</w:t>
            </w:r>
          </w:p>
        </w:tc>
        <w:tc>
          <w:tcPr>
            <w:tcW w:w="16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tc>
        <w:tc>
          <w:tcPr>
            <w:tcW w:w="196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背面全版广告</w:t>
            </w:r>
          </w:p>
        </w:tc>
        <w:tc>
          <w:tcPr>
            <w:tcW w:w="251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￥5000元/千个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参展证挂绳广告</w:t>
            </w:r>
          </w:p>
        </w:tc>
        <w:tc>
          <w:tcPr>
            <w:tcW w:w="16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tc>
        <w:tc>
          <w:tcPr>
            <w:tcW w:w="196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单色文字广告</w:t>
            </w:r>
          </w:p>
        </w:tc>
        <w:tc>
          <w:tcPr>
            <w:tcW w:w="2519"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￥5000元/千个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参观证背面广告</w:t>
            </w:r>
          </w:p>
        </w:tc>
        <w:tc>
          <w:tcPr>
            <w:tcW w:w="16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tc>
        <w:tc>
          <w:tcPr>
            <w:tcW w:w="196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背面全版广告</w:t>
            </w:r>
          </w:p>
        </w:tc>
        <w:tc>
          <w:tcPr>
            <w:tcW w:w="251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￥8000元/万个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参观证挂绳广告</w:t>
            </w:r>
          </w:p>
        </w:tc>
        <w:tc>
          <w:tcPr>
            <w:tcW w:w="16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w:t>
            </w:r>
          </w:p>
        </w:tc>
        <w:tc>
          <w:tcPr>
            <w:tcW w:w="196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单色文字广告</w:t>
            </w:r>
          </w:p>
        </w:tc>
        <w:tc>
          <w:tcPr>
            <w:tcW w:w="251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￥8000元/万个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2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彩色气球</w:t>
            </w:r>
          </w:p>
        </w:tc>
        <w:tc>
          <w:tcPr>
            <w:tcW w:w="16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直径3.0米</w:t>
            </w:r>
          </w:p>
        </w:tc>
        <w:tc>
          <w:tcPr>
            <w:tcW w:w="196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含条幅一条</w:t>
            </w:r>
          </w:p>
        </w:tc>
        <w:tc>
          <w:tcPr>
            <w:tcW w:w="251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￥2800元/个/展期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2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户外广告牌</w:t>
            </w:r>
          </w:p>
        </w:tc>
        <w:tc>
          <w:tcPr>
            <w:tcW w:w="16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m*</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m</w:t>
            </w:r>
          </w:p>
        </w:tc>
        <w:tc>
          <w:tcPr>
            <w:tcW w:w="196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面广告</w:t>
            </w:r>
          </w:p>
        </w:tc>
        <w:tc>
          <w:tcPr>
            <w:tcW w:w="251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￥5000元/个/展期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244"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 提 袋</w:t>
            </w:r>
          </w:p>
        </w:tc>
        <w:tc>
          <w:tcPr>
            <w:tcW w:w="361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单面广告</w:t>
            </w:r>
          </w:p>
        </w:tc>
        <w:tc>
          <w:tcPr>
            <w:tcW w:w="251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￥5元/个</w:t>
            </w:r>
          </w:p>
        </w:tc>
      </w:tr>
    </w:tbl>
    <w:p>
      <w:pPr>
        <w:keepNext w:val="0"/>
        <w:keepLines w:val="0"/>
        <w:pageBreakBefore w:val="0"/>
        <w:widowControl w:val="0"/>
        <w:tabs>
          <w:tab w:val="left" w:pos="2175"/>
        </w:tabs>
        <w:kinsoku/>
        <w:wordWrap/>
        <w:overflowPunct/>
        <w:topLinePunct w:val="0"/>
        <w:autoSpaceDE/>
        <w:autoSpaceDN/>
        <w:bidi w:val="0"/>
        <w:adjustRightInd/>
        <w:snapToGrid/>
        <w:spacing w:before="0" w:after="0" w:line="540" w:lineRule="exact"/>
        <w:ind w:left="0" w:right="0" w:rightChars="0" w:firstLine="0" w:firstLineChars="0"/>
        <w:jc w:val="both"/>
        <w:textAlignment w:val="auto"/>
        <w:outlineLvl w:val="9"/>
        <w:rPr>
          <w:rFonts w:hint="eastAsia" w:ascii="仿宋" w:hAnsi="仿宋" w:eastAsia="仿宋" w:cs="仿宋"/>
          <w:b w:val="0"/>
          <w:i w:val="0"/>
          <w:iCs w:val="0"/>
          <w:w w:val="100"/>
          <w:sz w:val="28"/>
          <w:szCs w:val="28"/>
        </w:rPr>
      </w:pPr>
      <w:r>
        <w:rPr>
          <w:rFonts w:hint="eastAsia" w:ascii="仿宋" w:hAnsi="仿宋" w:eastAsia="仿宋" w:cs="仿宋"/>
          <w:b/>
          <w:i w:val="0"/>
          <w:iCs w:val="0"/>
          <w:w w:val="100"/>
          <w:sz w:val="28"/>
          <w:szCs w:val="28"/>
        </w:rPr>
        <w:t>参展程序</w:t>
      </w:r>
      <w:r>
        <w:rPr>
          <w:rFonts w:hint="eastAsia" w:ascii="仿宋" w:hAnsi="仿宋" w:eastAsia="仿宋" w:cs="仿宋"/>
          <w:b w:val="0"/>
          <w:i w:val="0"/>
          <w:iCs w:val="0"/>
          <w:w w:val="100"/>
          <w:sz w:val="28"/>
          <w:szCs w:val="28"/>
        </w:rPr>
        <w:t>：</w:t>
      </w:r>
    </w:p>
    <w:p>
      <w:pPr>
        <w:keepNext w:val="0"/>
        <w:keepLines w:val="0"/>
        <w:pageBreakBefore w:val="0"/>
        <w:widowControl w:val="0"/>
        <w:tabs>
          <w:tab w:val="left" w:pos="2175"/>
        </w:tabs>
        <w:kinsoku/>
        <w:wordWrap/>
        <w:overflowPunct/>
        <w:topLinePunct w:val="0"/>
        <w:autoSpaceDE/>
        <w:autoSpaceDN/>
        <w:bidi w:val="0"/>
        <w:adjustRightInd/>
        <w:snapToGrid/>
        <w:spacing w:before="0" w:after="0" w:line="540" w:lineRule="exact"/>
        <w:ind w:left="0" w:leftChars="0" w:right="0" w:rightChars="0" w:firstLine="560" w:firstLineChars="200"/>
        <w:jc w:val="both"/>
        <w:textAlignment w:val="auto"/>
        <w:outlineLvl w:val="9"/>
        <w:rPr>
          <w:rFonts w:hint="eastAsia" w:ascii="仿宋" w:hAnsi="仿宋" w:eastAsia="仿宋" w:cs="仿宋"/>
          <w:b w:val="0"/>
          <w:i w:val="0"/>
          <w:iCs w:val="0"/>
          <w:w w:val="100"/>
          <w:sz w:val="28"/>
          <w:szCs w:val="28"/>
        </w:rPr>
      </w:pPr>
      <w:r>
        <w:rPr>
          <w:rFonts w:hint="eastAsia" w:ascii="仿宋" w:hAnsi="仿宋" w:eastAsia="仿宋" w:cs="仿宋"/>
          <w:b w:val="0"/>
          <w:i w:val="0"/>
          <w:iCs w:val="0"/>
          <w:w w:val="100"/>
          <w:sz w:val="28"/>
          <w:szCs w:val="28"/>
        </w:rPr>
        <w:t>1、</w:t>
      </w:r>
      <w:r>
        <w:rPr>
          <w:rFonts w:hint="eastAsia" w:ascii="仿宋" w:hAnsi="仿宋" w:eastAsia="仿宋" w:cs="仿宋"/>
          <w:b w:val="0"/>
          <w:i w:val="0"/>
          <w:iCs w:val="0"/>
          <w:spacing w:val="-10"/>
          <w:w w:val="100"/>
          <w:sz w:val="28"/>
          <w:szCs w:val="28"/>
        </w:rPr>
        <w:t>资料备索：赞助方案、参展手册、展位图、参展申请表、入会通知、标展微型特装图样等。</w:t>
      </w:r>
    </w:p>
    <w:p>
      <w:pPr>
        <w:keepNext w:val="0"/>
        <w:keepLines w:val="0"/>
        <w:pageBreakBefore w:val="0"/>
        <w:widowControl w:val="0"/>
        <w:tabs>
          <w:tab w:val="left" w:pos="2175"/>
        </w:tabs>
        <w:kinsoku/>
        <w:wordWrap/>
        <w:overflowPunct/>
        <w:topLinePunct w:val="0"/>
        <w:autoSpaceDE/>
        <w:autoSpaceDN/>
        <w:bidi w:val="0"/>
        <w:adjustRightInd/>
        <w:snapToGrid/>
        <w:spacing w:before="0" w:after="0" w:line="540" w:lineRule="exact"/>
        <w:ind w:left="0" w:leftChars="0" w:right="0" w:rightChars="0" w:firstLine="560" w:firstLineChars="200"/>
        <w:jc w:val="both"/>
        <w:textAlignment w:val="auto"/>
        <w:outlineLvl w:val="9"/>
        <w:rPr>
          <w:rFonts w:hint="eastAsia" w:ascii="仿宋" w:hAnsi="仿宋" w:eastAsia="仿宋" w:cs="仿宋"/>
          <w:b w:val="0"/>
          <w:i w:val="0"/>
          <w:iCs w:val="0"/>
          <w:w w:val="100"/>
          <w:sz w:val="28"/>
          <w:szCs w:val="28"/>
        </w:rPr>
      </w:pPr>
      <w:r>
        <w:rPr>
          <w:rFonts w:hint="eastAsia" w:ascii="仿宋" w:hAnsi="仿宋" w:eastAsia="仿宋" w:cs="仿宋"/>
          <w:b w:val="0"/>
          <w:i w:val="0"/>
          <w:iCs w:val="0"/>
          <w:w w:val="100"/>
          <w:sz w:val="28"/>
          <w:szCs w:val="28"/>
        </w:rPr>
        <w:t>2、参展单位请详细填写《参展申请表》并加盖公章，传真或寄送至组委会。并于三日内将参展费用汇入组委会指定账户。展位安排</w:t>
      </w:r>
      <w:r>
        <w:rPr>
          <w:rFonts w:hint="eastAsia" w:ascii="仿宋" w:hAnsi="仿宋" w:eastAsia="仿宋" w:cs="仿宋"/>
          <w:b w:val="0"/>
          <w:i w:val="0"/>
          <w:iCs w:val="0"/>
          <w:w w:val="100"/>
          <w:sz w:val="28"/>
          <w:szCs w:val="28"/>
          <w:lang w:eastAsia="zh-CN"/>
        </w:rPr>
        <w:t>以</w:t>
      </w:r>
      <w:r>
        <w:rPr>
          <w:rFonts w:hint="eastAsia" w:ascii="仿宋" w:hAnsi="仿宋" w:eastAsia="仿宋" w:cs="仿宋"/>
          <w:b w:val="0"/>
          <w:i w:val="0"/>
          <w:iCs w:val="0"/>
          <w:spacing w:val="-20"/>
          <w:w w:val="100"/>
          <w:sz w:val="28"/>
          <w:szCs w:val="28"/>
        </w:rPr>
        <w:t>“先申请、先预定、先付款、先确定”</w:t>
      </w:r>
      <w:r>
        <w:rPr>
          <w:rFonts w:hint="eastAsia" w:ascii="仿宋" w:hAnsi="仿宋" w:eastAsia="仿宋" w:cs="仿宋"/>
          <w:b w:val="0"/>
          <w:i w:val="0"/>
          <w:iCs w:val="0"/>
          <w:spacing w:val="-20"/>
          <w:w w:val="100"/>
          <w:sz w:val="28"/>
          <w:szCs w:val="28"/>
          <w:lang w:eastAsia="zh-CN"/>
        </w:rPr>
        <w:t>的原则</w:t>
      </w:r>
      <w:r>
        <w:rPr>
          <w:rFonts w:hint="eastAsia" w:ascii="仿宋" w:hAnsi="仿宋" w:eastAsia="仿宋" w:cs="仿宋"/>
          <w:b w:val="0"/>
          <w:i w:val="0"/>
          <w:iCs w:val="0"/>
          <w:spacing w:val="-20"/>
          <w:w w:val="100"/>
          <w:sz w:val="28"/>
          <w:szCs w:val="28"/>
        </w:rPr>
        <w:t>。赞助单位可优先安排。</w:t>
      </w:r>
    </w:p>
    <w:p>
      <w:pPr>
        <w:keepNext w:val="0"/>
        <w:keepLines w:val="0"/>
        <w:pageBreakBefore w:val="0"/>
        <w:widowControl w:val="0"/>
        <w:tabs>
          <w:tab w:val="left" w:pos="2175"/>
        </w:tabs>
        <w:kinsoku/>
        <w:wordWrap/>
        <w:overflowPunct/>
        <w:topLinePunct w:val="0"/>
        <w:autoSpaceDE/>
        <w:autoSpaceDN/>
        <w:bidi w:val="0"/>
        <w:adjustRightInd/>
        <w:snapToGrid/>
        <w:spacing w:before="0" w:after="0" w:line="540" w:lineRule="exact"/>
        <w:ind w:left="0" w:leftChars="0" w:right="0" w:rightChars="0" w:firstLine="560" w:firstLineChars="200"/>
        <w:jc w:val="both"/>
        <w:textAlignment w:val="auto"/>
        <w:outlineLvl w:val="9"/>
        <w:rPr>
          <w:rFonts w:hint="eastAsia" w:ascii="仿宋" w:hAnsi="仿宋" w:eastAsia="仿宋" w:cs="仿宋"/>
          <w:b/>
          <w:i w:val="0"/>
          <w:iCs w:val="0"/>
          <w:w w:val="100"/>
          <w:sz w:val="28"/>
          <w:szCs w:val="28"/>
        </w:rPr>
      </w:pPr>
      <w:r>
        <w:rPr>
          <w:rFonts w:hint="eastAsia" w:ascii="仿宋" w:hAnsi="仿宋" w:eastAsia="仿宋" w:cs="仿宋"/>
          <w:b w:val="0"/>
          <w:i w:val="0"/>
          <w:iCs w:val="0"/>
          <w:w w:val="100"/>
          <w:sz w:val="28"/>
          <w:szCs w:val="28"/>
        </w:rPr>
        <w:t>3、参展单位报名后请将电子版文字简介（300字以内）于20</w:t>
      </w:r>
      <w:r>
        <w:rPr>
          <w:rFonts w:hint="eastAsia" w:ascii="仿宋" w:hAnsi="仿宋" w:eastAsia="仿宋" w:cs="仿宋"/>
          <w:b w:val="0"/>
          <w:i w:val="0"/>
          <w:iCs w:val="0"/>
          <w:w w:val="100"/>
          <w:sz w:val="28"/>
          <w:szCs w:val="28"/>
          <w:lang w:val="en-US" w:eastAsia="zh-CN"/>
        </w:rPr>
        <w:t>22</w:t>
      </w:r>
      <w:r>
        <w:rPr>
          <w:rFonts w:hint="eastAsia" w:ascii="仿宋" w:hAnsi="仿宋" w:eastAsia="仿宋" w:cs="仿宋"/>
          <w:b w:val="0"/>
          <w:i w:val="0"/>
          <w:iCs w:val="0"/>
          <w:w w:val="100"/>
          <w:sz w:val="28"/>
          <w:szCs w:val="28"/>
        </w:rPr>
        <w:t>年</w:t>
      </w:r>
      <w:r>
        <w:rPr>
          <w:rFonts w:hint="eastAsia" w:ascii="仿宋" w:hAnsi="仿宋" w:eastAsia="仿宋" w:cs="仿宋"/>
          <w:b w:val="0"/>
          <w:i w:val="0"/>
          <w:iCs w:val="0"/>
          <w:w w:val="100"/>
          <w:sz w:val="28"/>
          <w:szCs w:val="28"/>
          <w:lang w:val="en-US" w:eastAsia="zh-CN"/>
        </w:rPr>
        <w:t>5</w:t>
      </w:r>
      <w:r>
        <w:rPr>
          <w:rFonts w:hint="eastAsia" w:ascii="仿宋" w:hAnsi="仿宋" w:eastAsia="仿宋" w:cs="仿宋"/>
          <w:b w:val="0"/>
          <w:i w:val="0"/>
          <w:iCs w:val="0"/>
          <w:w w:val="100"/>
          <w:sz w:val="28"/>
          <w:szCs w:val="28"/>
        </w:rPr>
        <w:t>月</w:t>
      </w:r>
      <w:r>
        <w:rPr>
          <w:rFonts w:hint="eastAsia" w:ascii="仿宋" w:hAnsi="仿宋" w:eastAsia="仿宋" w:cs="仿宋"/>
          <w:b w:val="0"/>
          <w:i w:val="0"/>
          <w:iCs w:val="0"/>
          <w:w w:val="100"/>
          <w:sz w:val="28"/>
          <w:szCs w:val="28"/>
          <w:lang w:val="en-US" w:eastAsia="zh-CN"/>
        </w:rPr>
        <w:t>20</w:t>
      </w:r>
      <w:r>
        <w:rPr>
          <w:rFonts w:hint="eastAsia" w:ascii="仿宋" w:hAnsi="仿宋" w:eastAsia="仿宋" w:cs="仿宋"/>
          <w:b w:val="0"/>
          <w:i w:val="0"/>
          <w:iCs w:val="0"/>
          <w:w w:val="100"/>
          <w:sz w:val="28"/>
          <w:szCs w:val="28"/>
        </w:rPr>
        <w:t>日前</w:t>
      </w:r>
      <w:r>
        <w:rPr>
          <w:rFonts w:hint="eastAsia" w:ascii="仿宋" w:hAnsi="仿宋" w:eastAsia="仿宋" w:cs="仿宋"/>
          <w:b w:val="0"/>
          <w:i w:val="0"/>
          <w:iCs w:val="0"/>
          <w:w w:val="100"/>
          <w:sz w:val="28"/>
          <w:szCs w:val="28"/>
          <w:lang w:eastAsia="zh-CN"/>
        </w:rPr>
        <w:t>以邮件（</w:t>
      </w:r>
      <w:r>
        <w:rPr>
          <w:rFonts w:hint="eastAsia" w:ascii="仿宋" w:hAnsi="仿宋" w:eastAsia="仿宋" w:cs="仿宋"/>
          <w:b w:val="0"/>
          <w:i w:val="0"/>
          <w:iCs w:val="0"/>
          <w:w w:val="100"/>
          <w:sz w:val="28"/>
          <w:szCs w:val="28"/>
        </w:rPr>
        <w:t>E-mail</w:t>
      </w:r>
      <w:r>
        <w:rPr>
          <w:rFonts w:hint="eastAsia" w:ascii="仿宋" w:hAnsi="仿宋" w:eastAsia="仿宋" w:cs="仿宋"/>
          <w:b w:val="0"/>
          <w:i w:val="0"/>
          <w:iCs w:val="0"/>
          <w:w w:val="100"/>
          <w:sz w:val="28"/>
          <w:szCs w:val="28"/>
          <w:lang w:eastAsia="zh-CN"/>
        </w:rPr>
        <w:t>：</w:t>
      </w:r>
      <w:r>
        <w:rPr>
          <w:rFonts w:hint="eastAsia" w:ascii="仿宋" w:hAnsi="仿宋" w:eastAsia="仿宋" w:cs="仿宋"/>
          <w:b w:val="0"/>
          <w:i w:val="0"/>
          <w:iCs w:val="0"/>
          <w:w w:val="100"/>
          <w:sz w:val="28"/>
          <w:szCs w:val="28"/>
          <w:lang w:val="en-US" w:eastAsia="zh-CN"/>
        </w:rPr>
        <w:t>nmgnbh@163</w:t>
      </w:r>
      <w:r>
        <w:rPr>
          <w:rFonts w:hint="eastAsia" w:ascii="仿宋" w:hAnsi="仿宋" w:eastAsia="仿宋" w:cs="仿宋"/>
          <w:b w:val="0"/>
          <w:i w:val="0"/>
          <w:iCs w:val="0"/>
          <w:w w:val="100"/>
          <w:sz w:val="28"/>
          <w:szCs w:val="28"/>
        </w:rPr>
        <w:t>.com</w:t>
      </w:r>
      <w:r>
        <w:rPr>
          <w:rFonts w:hint="eastAsia" w:ascii="仿宋" w:hAnsi="仿宋" w:eastAsia="仿宋" w:cs="仿宋"/>
          <w:b w:val="0"/>
          <w:i w:val="0"/>
          <w:iCs w:val="0"/>
          <w:w w:val="100"/>
          <w:sz w:val="28"/>
          <w:szCs w:val="28"/>
          <w:lang w:eastAsia="zh-CN"/>
        </w:rPr>
        <w:t>）的形式发送</w:t>
      </w:r>
      <w:r>
        <w:rPr>
          <w:rFonts w:hint="eastAsia" w:ascii="仿宋" w:hAnsi="仿宋" w:eastAsia="仿宋" w:cs="仿宋"/>
          <w:b w:val="0"/>
          <w:i w:val="0"/>
          <w:iCs w:val="0"/>
          <w:w w:val="100"/>
          <w:sz w:val="28"/>
          <w:szCs w:val="28"/>
        </w:rPr>
        <w:t>至组委会</w:t>
      </w:r>
      <w:r>
        <w:rPr>
          <w:rFonts w:hint="eastAsia" w:ascii="仿宋" w:hAnsi="仿宋" w:eastAsia="仿宋" w:cs="仿宋"/>
          <w:b w:val="0"/>
          <w:i w:val="0"/>
          <w:iCs w:val="0"/>
          <w:w w:val="100"/>
          <w:sz w:val="28"/>
          <w:szCs w:val="28"/>
          <w:lang w:eastAsia="zh-CN"/>
        </w:rPr>
        <w:t>会刊部</w:t>
      </w:r>
      <w:r>
        <w:rPr>
          <w:rFonts w:hint="eastAsia" w:ascii="仿宋" w:hAnsi="仿宋" w:eastAsia="仿宋" w:cs="仿宋"/>
          <w:b w:val="0"/>
          <w:i w:val="0"/>
          <w:iCs w:val="0"/>
          <w:w w:val="100"/>
          <w:sz w:val="28"/>
          <w:szCs w:val="28"/>
        </w:rPr>
        <w:t>，逾期不提供的单位不予刊登。</w:t>
      </w:r>
    </w:p>
    <w:p>
      <w:pPr>
        <w:keepNext w:val="0"/>
        <w:keepLines w:val="0"/>
        <w:pageBreakBefore w:val="0"/>
        <w:widowControl w:val="0"/>
        <w:tabs>
          <w:tab w:val="left" w:pos="2175"/>
        </w:tabs>
        <w:kinsoku/>
        <w:wordWrap/>
        <w:overflowPunct/>
        <w:topLinePunct w:val="0"/>
        <w:autoSpaceDE/>
        <w:autoSpaceDN/>
        <w:bidi w:val="0"/>
        <w:adjustRightInd/>
        <w:snapToGrid/>
        <w:spacing w:before="0" w:after="0" w:line="540" w:lineRule="exact"/>
        <w:ind w:left="0" w:right="0" w:rightChars="0" w:firstLine="0" w:firstLineChars="0"/>
        <w:jc w:val="both"/>
        <w:textAlignment w:val="auto"/>
        <w:outlineLvl w:val="9"/>
        <w:rPr>
          <w:rFonts w:hint="eastAsia" w:ascii="仿宋" w:hAnsi="仿宋" w:eastAsia="仿宋" w:cs="仿宋"/>
          <w:b/>
          <w:bCs/>
          <w:i w:val="0"/>
          <w:iCs w:val="0"/>
          <w:w w:val="100"/>
          <w:sz w:val="28"/>
          <w:szCs w:val="28"/>
          <w:lang w:val="en-US" w:eastAsia="zh-CN"/>
        </w:rPr>
      </w:pPr>
      <w:r>
        <w:rPr>
          <w:rFonts w:hint="eastAsia" w:ascii="仿宋" w:hAnsi="仿宋" w:eastAsia="仿宋" w:cs="仿宋"/>
          <w:b/>
          <w:bCs/>
          <w:i w:val="0"/>
          <w:iCs w:val="0"/>
          <w:w w:val="100"/>
          <w:sz w:val="28"/>
          <w:szCs w:val="28"/>
          <w:lang w:val="en-US" w:eastAsia="zh-CN"/>
        </w:rPr>
        <w:t>内蒙古春季农机展组委会秘书处：</w:t>
      </w:r>
    </w:p>
    <w:p>
      <w:pPr>
        <w:keepNext w:val="0"/>
        <w:keepLines w:val="0"/>
        <w:pageBreakBefore w:val="0"/>
        <w:widowControl w:val="0"/>
        <w:tabs>
          <w:tab w:val="left" w:pos="2175"/>
        </w:tabs>
        <w:kinsoku/>
        <w:wordWrap/>
        <w:overflowPunct/>
        <w:topLinePunct w:val="0"/>
        <w:autoSpaceDE/>
        <w:autoSpaceDN/>
        <w:bidi w:val="0"/>
        <w:adjustRightInd/>
        <w:snapToGrid/>
        <w:spacing w:before="0" w:after="0" w:line="540" w:lineRule="exact"/>
        <w:ind w:left="0" w:right="0" w:rightChars="0" w:firstLine="0" w:firstLineChars="0"/>
        <w:jc w:val="both"/>
        <w:textAlignment w:val="auto"/>
        <w:outlineLvl w:val="9"/>
        <w:rPr>
          <w:rFonts w:hint="eastAsia" w:ascii="仿宋" w:hAnsi="仿宋" w:eastAsia="仿宋" w:cs="仿宋"/>
          <w:b w:val="0"/>
          <w:i w:val="0"/>
          <w:iCs w:val="0"/>
          <w:w w:val="100"/>
          <w:sz w:val="28"/>
          <w:szCs w:val="28"/>
        </w:rPr>
      </w:pPr>
      <w:r>
        <w:drawing>
          <wp:anchor distT="0" distB="0" distL="114300" distR="114300" simplePos="0" relativeHeight="251661312" behindDoc="1" locked="0" layoutInCell="1" allowOverlap="1">
            <wp:simplePos x="0" y="0"/>
            <wp:positionH relativeFrom="column">
              <wp:posOffset>3702685</wp:posOffset>
            </wp:positionH>
            <wp:positionV relativeFrom="paragraph">
              <wp:posOffset>290195</wp:posOffset>
            </wp:positionV>
            <wp:extent cx="1457325" cy="1455420"/>
            <wp:effectExtent l="135255" t="135890" r="140970" b="142240"/>
            <wp:wrapNone/>
            <wp:docPr id="8" name="图片 1" descr="C:/Users/Administrator/AppData/Local/Temp/picturecompress_20210820103000/output_1.pn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AppData/Local/Temp/picturecompress_20210820103000/output_1.pngoutput_1"/>
                    <pic:cNvPicPr>
                      <a:picLocks noChangeAspect="1"/>
                    </pic:cNvPicPr>
                  </pic:nvPicPr>
                  <pic:blipFill>
                    <a:blip r:embed="rId7"/>
                    <a:stretch>
                      <a:fillRect/>
                    </a:stretch>
                  </pic:blipFill>
                  <pic:spPr>
                    <a:xfrm rot="720000">
                      <a:off x="0" y="0"/>
                      <a:ext cx="1457325" cy="1455420"/>
                    </a:xfrm>
                    <a:prstGeom prst="rect">
                      <a:avLst/>
                    </a:prstGeom>
                    <a:noFill/>
                    <a:ln>
                      <a:noFill/>
                    </a:ln>
                  </pic:spPr>
                </pic:pic>
              </a:graphicData>
            </a:graphic>
          </wp:anchor>
        </w:drawing>
      </w:r>
      <w:r>
        <w:rPr>
          <w:rFonts w:hint="eastAsia" w:ascii="仿宋" w:hAnsi="仿宋" w:eastAsia="仿宋" w:cs="仿宋"/>
          <w:b w:val="0"/>
          <w:i w:val="0"/>
          <w:iCs w:val="0"/>
          <w:w w:val="100"/>
          <w:sz w:val="28"/>
          <w:szCs w:val="28"/>
        </w:rPr>
        <w:t xml:space="preserve">办公地址：呼和浩特市乌兰察布东街伟业大厦10层 邮编：010010  </w:t>
      </w:r>
    </w:p>
    <w:p>
      <w:pPr>
        <w:keepNext w:val="0"/>
        <w:keepLines w:val="0"/>
        <w:pageBreakBefore w:val="0"/>
        <w:widowControl w:val="0"/>
        <w:tabs>
          <w:tab w:val="left" w:pos="2175"/>
        </w:tabs>
        <w:kinsoku/>
        <w:wordWrap/>
        <w:overflowPunct/>
        <w:topLinePunct w:val="0"/>
        <w:autoSpaceDE/>
        <w:autoSpaceDN/>
        <w:bidi w:val="0"/>
        <w:adjustRightInd/>
        <w:snapToGrid/>
        <w:spacing w:before="0" w:after="0" w:line="540" w:lineRule="exact"/>
        <w:ind w:left="0" w:right="0" w:rightChars="0" w:firstLine="0" w:firstLineChars="0"/>
        <w:jc w:val="both"/>
        <w:textAlignment w:val="auto"/>
        <w:outlineLvl w:val="9"/>
        <w:rPr>
          <w:rFonts w:hint="eastAsia" w:ascii="仿宋" w:hAnsi="仿宋" w:eastAsia="仿宋" w:cs="仿宋"/>
          <w:b w:val="0"/>
          <w:i w:val="0"/>
          <w:iCs w:val="0"/>
          <w:w w:val="100"/>
          <w:sz w:val="28"/>
          <w:szCs w:val="28"/>
          <w:lang w:val="en-US" w:eastAsia="zh-CN"/>
        </w:rPr>
      </w:pPr>
      <w:r>
        <w:rPr>
          <w:rFonts w:hint="eastAsia" w:ascii="仿宋" w:hAnsi="仿宋" w:eastAsia="仿宋" w:cs="仿宋"/>
          <w:b w:val="0"/>
          <w:i w:val="0"/>
          <w:iCs w:val="0"/>
          <w:w w:val="100"/>
          <w:sz w:val="28"/>
          <w:szCs w:val="28"/>
        </w:rPr>
        <w:t>展览地址：</w:t>
      </w:r>
      <w:r>
        <w:rPr>
          <w:rFonts w:hint="eastAsia" w:ascii="仿宋" w:hAnsi="仿宋" w:eastAsia="仿宋" w:cs="仿宋"/>
          <w:spacing w:val="0"/>
          <w:sz w:val="28"/>
          <w:szCs w:val="28"/>
          <w:lang w:val="en-US" w:eastAsia="zh-CN"/>
        </w:rPr>
        <w:t>巴彦淖尔市五谷城会展中心</w:t>
      </w:r>
      <w:r>
        <w:rPr>
          <w:rFonts w:hint="eastAsia" w:ascii="仿宋" w:hAnsi="仿宋" w:eastAsia="仿宋" w:cs="仿宋"/>
          <w:b w:val="0"/>
          <w:i w:val="0"/>
          <w:iCs w:val="0"/>
          <w:w w:val="100"/>
          <w:sz w:val="28"/>
          <w:szCs w:val="28"/>
          <w:lang w:eastAsia="zh-CN"/>
        </w:rPr>
        <w:t>（</w:t>
      </w:r>
      <w:r>
        <w:rPr>
          <w:rFonts w:hint="eastAsia" w:ascii="仿宋" w:hAnsi="仿宋" w:eastAsia="仿宋" w:cs="仿宋"/>
          <w:b w:val="0"/>
          <w:i w:val="0"/>
          <w:iCs w:val="0"/>
          <w:w w:val="100"/>
          <w:sz w:val="28"/>
          <w:szCs w:val="28"/>
          <w:lang w:val="en-US" w:eastAsia="zh-CN"/>
        </w:rPr>
        <w:t xml:space="preserve">临河区321省道南150米）  </w:t>
      </w:r>
    </w:p>
    <w:p>
      <w:pPr>
        <w:keepNext w:val="0"/>
        <w:keepLines w:val="0"/>
        <w:pageBreakBefore w:val="0"/>
        <w:widowControl w:val="0"/>
        <w:tabs>
          <w:tab w:val="left" w:pos="2175"/>
        </w:tabs>
        <w:kinsoku/>
        <w:wordWrap/>
        <w:overflowPunct/>
        <w:topLinePunct w:val="0"/>
        <w:autoSpaceDE/>
        <w:autoSpaceDN/>
        <w:bidi w:val="0"/>
        <w:adjustRightInd/>
        <w:snapToGrid/>
        <w:spacing w:before="0" w:after="0" w:line="540" w:lineRule="exact"/>
        <w:ind w:left="0" w:right="0" w:rightChars="0" w:firstLine="0" w:firstLineChars="0"/>
        <w:jc w:val="both"/>
        <w:textAlignment w:val="auto"/>
        <w:outlineLvl w:val="9"/>
        <w:rPr>
          <w:rFonts w:hint="default" w:ascii="仿宋" w:hAnsi="仿宋" w:eastAsia="仿宋" w:cs="仿宋"/>
          <w:b w:val="0"/>
          <w:i w:val="0"/>
          <w:iCs w:val="0"/>
          <w:color w:val="auto"/>
          <w:w w:val="100"/>
          <w:sz w:val="28"/>
          <w:szCs w:val="28"/>
          <w:lang w:val="en-US" w:eastAsia="zh-CN"/>
        </w:rPr>
      </w:pPr>
      <w:r>
        <w:rPr>
          <w:rFonts w:hint="eastAsia" w:ascii="仿宋" w:hAnsi="仿宋" w:eastAsia="仿宋" w:cs="仿宋"/>
          <w:b w:val="0"/>
          <w:i w:val="0"/>
          <w:iCs w:val="0"/>
          <w:color w:val="auto"/>
          <w:w w:val="100"/>
          <w:sz w:val="28"/>
          <w:szCs w:val="28"/>
        </w:rPr>
        <w:t>订展热线</w:t>
      </w:r>
      <w:r>
        <w:rPr>
          <w:rFonts w:hint="eastAsia" w:ascii="仿宋" w:hAnsi="仿宋" w:eastAsia="仿宋" w:cs="仿宋"/>
          <w:b w:val="0"/>
          <w:i w:val="0"/>
          <w:iCs w:val="0"/>
          <w:color w:val="auto"/>
          <w:w w:val="100"/>
          <w:sz w:val="28"/>
          <w:szCs w:val="28"/>
          <w:lang w:eastAsia="zh-CN"/>
        </w:rPr>
        <w:t>：</w:t>
      </w:r>
      <w:r>
        <w:rPr>
          <w:rFonts w:hint="eastAsia" w:ascii="仿宋" w:hAnsi="仿宋" w:eastAsia="仿宋" w:cs="仿宋"/>
          <w:b w:val="0"/>
          <w:i w:val="0"/>
          <w:iCs w:val="0"/>
          <w:color w:val="auto"/>
          <w:w w:val="100"/>
          <w:sz w:val="28"/>
          <w:szCs w:val="28"/>
        </w:rPr>
        <w:t>0471-52917</w:t>
      </w:r>
      <w:r>
        <w:rPr>
          <w:rFonts w:hint="eastAsia" w:ascii="仿宋" w:hAnsi="仿宋" w:eastAsia="仿宋" w:cs="仿宋"/>
          <w:b w:val="0"/>
          <w:i w:val="0"/>
          <w:iCs w:val="0"/>
          <w:color w:val="auto"/>
          <w:w w:val="100"/>
          <w:sz w:val="28"/>
          <w:szCs w:val="28"/>
          <w:lang w:val="en-US" w:eastAsia="zh-CN"/>
        </w:rPr>
        <w:t xml:space="preserve">63 </w:t>
      </w:r>
      <w:r>
        <w:rPr>
          <w:rFonts w:hint="eastAsia" w:ascii="仿宋" w:hAnsi="仿宋" w:eastAsia="仿宋" w:cs="仿宋"/>
          <w:b w:val="0"/>
          <w:i w:val="0"/>
          <w:iCs w:val="0"/>
          <w:color w:val="auto"/>
          <w:w w:val="100"/>
          <w:sz w:val="28"/>
          <w:szCs w:val="28"/>
        </w:rPr>
        <w:t xml:space="preserve"> </w:t>
      </w:r>
    </w:p>
    <w:p>
      <w:pPr>
        <w:keepNext w:val="0"/>
        <w:keepLines w:val="0"/>
        <w:pageBreakBefore w:val="0"/>
        <w:widowControl w:val="0"/>
        <w:tabs>
          <w:tab w:val="left" w:pos="2175"/>
        </w:tabs>
        <w:kinsoku/>
        <w:wordWrap/>
        <w:overflowPunct/>
        <w:topLinePunct w:val="0"/>
        <w:autoSpaceDE/>
        <w:autoSpaceDN/>
        <w:bidi w:val="0"/>
        <w:adjustRightInd/>
        <w:snapToGrid/>
        <w:spacing w:before="0" w:after="0" w:line="540" w:lineRule="exact"/>
        <w:ind w:left="0" w:right="0" w:rightChars="0" w:firstLine="0" w:firstLineChars="0"/>
        <w:jc w:val="both"/>
        <w:textAlignment w:val="auto"/>
        <w:outlineLvl w:val="9"/>
        <w:rPr>
          <w:rFonts w:hint="eastAsia" w:ascii="仿宋" w:hAnsi="仿宋" w:eastAsia="仿宋" w:cs="仿宋"/>
          <w:b w:val="0"/>
          <w:i w:val="0"/>
          <w:iCs w:val="0"/>
          <w:color w:val="auto"/>
          <w:w w:val="100"/>
          <w:sz w:val="28"/>
          <w:szCs w:val="28"/>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E66E0"/>
    <w:rsid w:val="04722469"/>
    <w:rsid w:val="056F4C7F"/>
    <w:rsid w:val="074C12B5"/>
    <w:rsid w:val="074C566A"/>
    <w:rsid w:val="0EF43E1D"/>
    <w:rsid w:val="0F937B8C"/>
    <w:rsid w:val="10311D5A"/>
    <w:rsid w:val="120A3956"/>
    <w:rsid w:val="1F0D6A33"/>
    <w:rsid w:val="1FF8571F"/>
    <w:rsid w:val="224121D3"/>
    <w:rsid w:val="2DF970FB"/>
    <w:rsid w:val="3164041A"/>
    <w:rsid w:val="3A7C4940"/>
    <w:rsid w:val="3A9935E3"/>
    <w:rsid w:val="3C27216F"/>
    <w:rsid w:val="3C5B0D9F"/>
    <w:rsid w:val="3E6D067A"/>
    <w:rsid w:val="3FDB77AE"/>
    <w:rsid w:val="40476CC8"/>
    <w:rsid w:val="40566099"/>
    <w:rsid w:val="430226A5"/>
    <w:rsid w:val="447D51D6"/>
    <w:rsid w:val="49193C98"/>
    <w:rsid w:val="4953542F"/>
    <w:rsid w:val="4D6A26CC"/>
    <w:rsid w:val="4EF16F9E"/>
    <w:rsid w:val="506E2D5B"/>
    <w:rsid w:val="50AC1CBA"/>
    <w:rsid w:val="524F0455"/>
    <w:rsid w:val="544D036B"/>
    <w:rsid w:val="59D716B4"/>
    <w:rsid w:val="5A8C7557"/>
    <w:rsid w:val="5C5F4323"/>
    <w:rsid w:val="5D52046C"/>
    <w:rsid w:val="5D675205"/>
    <w:rsid w:val="5E9E25F1"/>
    <w:rsid w:val="619E66E0"/>
    <w:rsid w:val="61AD7493"/>
    <w:rsid w:val="63515943"/>
    <w:rsid w:val="6608147E"/>
    <w:rsid w:val="664213B7"/>
    <w:rsid w:val="6B005B01"/>
    <w:rsid w:val="6EB969B6"/>
    <w:rsid w:val="740E4994"/>
    <w:rsid w:val="7D446807"/>
    <w:rsid w:val="7E203EB6"/>
    <w:rsid w:val="7E996B14"/>
    <w:rsid w:val="7F5E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5"/>
    <w:next w:val="1"/>
    <w:qFormat/>
    <w:uiPriority w:val="0"/>
    <w:pPr>
      <w:widowControl/>
      <w:wordWrap w:val="0"/>
      <w:autoSpaceDE/>
      <w:autoSpaceDN/>
      <w:spacing w:before="0" w:after="0" w:line="240" w:lineRule="auto"/>
      <w:ind w:left="1275" w:firstLine="0"/>
      <w:jc w:val="both"/>
    </w:pPr>
    <w:rPr>
      <w:rFonts w:ascii="Times New Roman" w:hAnsi="Times New Roman" w:eastAsia="宋体" w:cs="Times New Roman"/>
      <w:sz w:val="21"/>
    </w:rPr>
  </w:style>
  <w:style w:type="paragraph" w:styleId="3">
    <w:name w:val="footer"/>
    <w:basedOn w:val="1"/>
    <w:next w:val="2"/>
    <w:qFormat/>
    <w:uiPriority w:val="0"/>
    <w:pPr>
      <w:widowControl w:val="0"/>
      <w:autoSpaceDE/>
      <w:autoSpaceDN/>
      <w:spacing w:before="0" w:after="0" w:line="240" w:lineRule="auto"/>
      <w:ind w:left="0" w:firstLine="0"/>
    </w:pPr>
    <w:rPr>
      <w:rFonts w:ascii="Times New Roman" w:eastAsia="宋体"/>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2020-10-23T03:51:00Z</dcterms:created>
  <dc:creator>zhaoy</dc:creator>
  <cp:lastModifiedBy>哦.</cp:lastModifiedBy>
  <dcterms:modified xsi:type="dcterms:W3CDTF">2022-04-15T08:01:01Z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308DE708D48341ECBB90B3A1DFF85C31</vt:lpwstr>
  </property>
</Properties>
</file>